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F913D6" w14:textId="77777777" w:rsidR="00E3642B" w:rsidRPr="00A37F91" w:rsidRDefault="00E3642B" w:rsidP="00F83735">
      <w:pPr>
        <w:ind w:right="-489"/>
        <w:rPr>
          <w:rFonts w:ascii="Arial" w:hAnsi="Arial" w:cs="Arial"/>
          <w:noProof/>
          <w:sz w:val="20"/>
          <w:szCs w:val="20"/>
        </w:rPr>
      </w:pPr>
      <w:bookmarkStart w:id="0" w:name="OLE_LINK1"/>
      <w:bookmarkStart w:id="1" w:name="OLE_LINK2"/>
      <w:r w:rsidRPr="00A37F91">
        <w:rPr>
          <w:rFonts w:ascii="Arial" w:hAnsi="Arial" w:cs="Arial"/>
          <w:noProof/>
          <w:sz w:val="40"/>
          <w:szCs w:val="40"/>
        </w:rPr>
        <w:t>Santtu-Matias Rouvali</w:t>
      </w:r>
      <w:r w:rsidRPr="00A37F91">
        <w:rPr>
          <w:rFonts w:ascii="Arial" w:hAnsi="Arial" w:cs="Arial"/>
          <w:noProof/>
          <w:sz w:val="20"/>
          <w:szCs w:val="20"/>
        </w:rPr>
        <w:br/>
      </w:r>
      <w:r w:rsidRPr="00A37F91">
        <w:rPr>
          <w:rFonts w:ascii="Arial" w:hAnsi="Arial" w:cs="Arial"/>
          <w:noProof/>
          <w:sz w:val="34"/>
          <w:szCs w:val="34"/>
        </w:rPr>
        <w:t>Conductor</w:t>
      </w:r>
    </w:p>
    <w:bookmarkEnd w:id="0"/>
    <w:bookmarkEnd w:id="1"/>
    <w:p w14:paraId="3DF864FC" w14:textId="77777777" w:rsidR="00D14951" w:rsidRDefault="00D14951" w:rsidP="00B91E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FF0000"/>
          <w:sz w:val="20"/>
          <w:szCs w:val="20"/>
          <w:bdr w:val="none" w:sz="0" w:space="0" w:color="auto"/>
          <w:lang w:val="en-GB"/>
        </w:rPr>
      </w:pPr>
    </w:p>
    <w:p w14:paraId="15504DE3" w14:textId="77777777" w:rsidR="00F83735" w:rsidRPr="003055C3" w:rsidRDefault="00F83735" w:rsidP="00B91E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hAnsi="Arial" w:cs="Arial"/>
          <w:sz w:val="20"/>
          <w:szCs w:val="20"/>
          <w:lang w:val="en-GB"/>
        </w:rPr>
      </w:pPr>
    </w:p>
    <w:p w14:paraId="403FB5B3" w14:textId="77777777" w:rsidR="00E429F4" w:rsidRDefault="00E429F4" w:rsidP="00E429F4">
      <w:pPr>
        <w:rPr>
          <w:rFonts w:ascii="Arial" w:hAnsi="Arial" w:cs="Arial"/>
          <w:sz w:val="20"/>
          <w:szCs w:val="20"/>
          <w:lang w:val="en-GB"/>
        </w:rPr>
      </w:pPr>
      <w:r w:rsidRPr="00E429F4">
        <w:rPr>
          <w:rFonts w:ascii="Arial" w:hAnsi="Arial" w:cs="Arial"/>
          <w:sz w:val="20"/>
          <w:szCs w:val="20"/>
          <w:lang w:val="en-GB"/>
        </w:rPr>
        <w:t>The 2026/27 season continues Santtu</w:t>
      </w:r>
      <w:r w:rsidRPr="003055C3">
        <w:rPr>
          <w:rFonts w:ascii="Cambria Math" w:hAnsi="Cambria Math" w:cs="Cambria Math"/>
          <w:sz w:val="20"/>
          <w:szCs w:val="20"/>
          <w:lang w:val="en-GB"/>
        </w:rPr>
        <w:t>‑</w:t>
      </w:r>
      <w:r w:rsidRPr="00E429F4">
        <w:rPr>
          <w:rFonts w:ascii="Arial" w:hAnsi="Arial" w:cs="Arial"/>
          <w:sz w:val="20"/>
          <w:szCs w:val="20"/>
          <w:lang w:val="en-GB"/>
        </w:rPr>
        <w:t xml:space="preserve">Matias </w:t>
      </w:r>
      <w:proofErr w:type="spellStart"/>
      <w:r w:rsidRPr="00E429F4">
        <w:rPr>
          <w:rFonts w:ascii="Arial" w:hAnsi="Arial" w:cs="Arial"/>
          <w:sz w:val="20"/>
          <w:szCs w:val="20"/>
          <w:lang w:val="en-GB"/>
        </w:rPr>
        <w:t>Rouvali’s</w:t>
      </w:r>
      <w:proofErr w:type="spellEnd"/>
      <w:r w:rsidRPr="00E429F4">
        <w:rPr>
          <w:rFonts w:ascii="Arial" w:hAnsi="Arial" w:cs="Arial"/>
          <w:sz w:val="20"/>
          <w:szCs w:val="20"/>
          <w:lang w:val="en-GB"/>
        </w:rPr>
        <w:t xml:space="preserve"> tenures as Principal Conductor of the Philharmonia Orchestra and Honorary Conductor of the Tampere Philharmonic Orchestra, close to his home in Finland.</w:t>
      </w:r>
    </w:p>
    <w:p w14:paraId="46F53488" w14:textId="77777777" w:rsidR="00E429F4" w:rsidRPr="00E429F4" w:rsidRDefault="00E429F4" w:rsidP="00E429F4">
      <w:pPr>
        <w:rPr>
          <w:rFonts w:ascii="Arial" w:hAnsi="Arial" w:cs="Arial"/>
          <w:sz w:val="20"/>
          <w:szCs w:val="20"/>
          <w:lang w:val="en-GB"/>
        </w:rPr>
      </w:pPr>
    </w:p>
    <w:p w14:paraId="7C03A3DF" w14:textId="77777777" w:rsidR="00DC3633" w:rsidRPr="003055C3" w:rsidRDefault="00DC3633" w:rsidP="00DC3633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055C3">
        <w:rPr>
          <w:rFonts w:ascii="Arial" w:hAnsi="Arial" w:cs="Arial"/>
          <w:sz w:val="20"/>
          <w:szCs w:val="20"/>
          <w:lang w:val="en-GB"/>
        </w:rPr>
        <w:t>Rouvali</w:t>
      </w:r>
      <w:proofErr w:type="spellEnd"/>
      <w:r w:rsidRPr="003055C3">
        <w:rPr>
          <w:rFonts w:ascii="Arial" w:hAnsi="Arial" w:cs="Arial"/>
          <w:sz w:val="20"/>
          <w:szCs w:val="20"/>
          <w:lang w:val="en-GB"/>
        </w:rPr>
        <w:t xml:space="preserve"> maintains a strong presence in North America, returning to major US orchestras including The Cleveland Orchestra and New York Philharmonic, and making his long-awaited San Francisco Symphony debut, further strengthening long</w:t>
      </w:r>
      <w:r w:rsidRPr="003055C3">
        <w:rPr>
          <w:rFonts w:ascii="Arial" w:hAnsi="Arial" w:cs="Arial"/>
          <w:sz w:val="20"/>
          <w:szCs w:val="20"/>
          <w:lang w:val="en-GB"/>
        </w:rPr>
        <w:noBreakHyphen/>
        <w:t xml:space="preserve">standing relationships built over recent seasons. In addition to his work in the United States, he appears widely across Europe, with engagements including the Royal Concertgebouw Orkest, </w:t>
      </w:r>
      <w:proofErr w:type="spellStart"/>
      <w:r w:rsidRPr="003055C3">
        <w:rPr>
          <w:rFonts w:ascii="Arial" w:hAnsi="Arial" w:cs="Arial"/>
          <w:sz w:val="20"/>
          <w:szCs w:val="20"/>
          <w:lang w:val="en-GB"/>
        </w:rPr>
        <w:t>Gewandhausorchester</w:t>
      </w:r>
      <w:proofErr w:type="spellEnd"/>
      <w:r w:rsidRPr="003055C3">
        <w:rPr>
          <w:rFonts w:ascii="Arial" w:hAnsi="Arial" w:cs="Arial"/>
          <w:sz w:val="20"/>
          <w:szCs w:val="20"/>
          <w:lang w:val="en-GB"/>
        </w:rPr>
        <w:t xml:space="preserve"> Leipzig, Orchestra </w:t>
      </w:r>
      <w:proofErr w:type="spellStart"/>
      <w:r w:rsidRPr="003055C3">
        <w:rPr>
          <w:rFonts w:ascii="Arial" w:hAnsi="Arial" w:cs="Arial"/>
          <w:sz w:val="20"/>
          <w:szCs w:val="20"/>
          <w:lang w:val="en-GB"/>
        </w:rPr>
        <w:t>Filarmonica</w:t>
      </w:r>
      <w:proofErr w:type="spellEnd"/>
      <w:r w:rsidRPr="003055C3">
        <w:rPr>
          <w:rFonts w:ascii="Arial" w:hAnsi="Arial" w:cs="Arial"/>
          <w:sz w:val="20"/>
          <w:szCs w:val="20"/>
          <w:lang w:val="en-GB"/>
        </w:rPr>
        <w:t xml:space="preserve"> della Scala, Orchestre </w:t>
      </w:r>
      <w:proofErr w:type="spellStart"/>
      <w:r w:rsidRPr="003055C3">
        <w:rPr>
          <w:rFonts w:ascii="Arial" w:hAnsi="Arial" w:cs="Arial"/>
          <w:sz w:val="20"/>
          <w:szCs w:val="20"/>
          <w:lang w:val="en-GB"/>
        </w:rPr>
        <w:t>Philharmonique</w:t>
      </w:r>
      <w:proofErr w:type="spellEnd"/>
      <w:r w:rsidRPr="003055C3">
        <w:rPr>
          <w:rFonts w:ascii="Arial" w:hAnsi="Arial" w:cs="Arial"/>
          <w:sz w:val="20"/>
          <w:szCs w:val="20"/>
          <w:lang w:val="en-GB"/>
        </w:rPr>
        <w:t xml:space="preserve"> de Radio France, and </w:t>
      </w:r>
      <w:proofErr w:type="spellStart"/>
      <w:r w:rsidRPr="003055C3">
        <w:rPr>
          <w:rFonts w:ascii="Arial" w:hAnsi="Arial" w:cs="Arial"/>
          <w:sz w:val="20"/>
          <w:szCs w:val="20"/>
          <w:lang w:val="en-GB"/>
        </w:rPr>
        <w:t>Tonhalle</w:t>
      </w:r>
      <w:r w:rsidRPr="003055C3">
        <w:rPr>
          <w:rFonts w:ascii="Arial" w:hAnsi="Arial" w:cs="Arial"/>
          <w:sz w:val="20"/>
          <w:szCs w:val="20"/>
          <w:lang w:val="en-GB"/>
        </w:rPr>
        <w:noBreakHyphen/>
        <w:t>Orchester</w:t>
      </w:r>
      <w:proofErr w:type="spellEnd"/>
      <w:r w:rsidRPr="003055C3">
        <w:rPr>
          <w:rFonts w:ascii="Arial" w:hAnsi="Arial" w:cs="Arial"/>
          <w:sz w:val="20"/>
          <w:szCs w:val="20"/>
          <w:lang w:val="en-GB"/>
        </w:rPr>
        <w:t xml:space="preserve"> Zürich, alongside continued collaborations with other leading orchestras across the continent. </w:t>
      </w:r>
    </w:p>
    <w:p w14:paraId="7114B38A" w14:textId="77777777" w:rsidR="00DC3633" w:rsidRPr="003055C3" w:rsidRDefault="00DC3633" w:rsidP="00DC3633">
      <w:pPr>
        <w:rPr>
          <w:rFonts w:ascii="Arial" w:hAnsi="Arial" w:cs="Arial"/>
          <w:sz w:val="20"/>
          <w:szCs w:val="20"/>
          <w:lang w:val="en-GB"/>
        </w:rPr>
      </w:pPr>
    </w:p>
    <w:p w14:paraId="32B29AB9" w14:textId="16C4CE2D" w:rsidR="00DC3633" w:rsidRPr="003055C3" w:rsidRDefault="00DC3633" w:rsidP="00DC3633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055C3">
        <w:rPr>
          <w:rFonts w:ascii="Arial" w:hAnsi="Arial" w:cs="Arial"/>
          <w:sz w:val="20"/>
          <w:szCs w:val="20"/>
          <w:lang w:val="en-GB"/>
        </w:rPr>
        <w:t>Rouvali</w:t>
      </w:r>
      <w:proofErr w:type="spellEnd"/>
      <w:r w:rsidRPr="003055C3">
        <w:rPr>
          <w:rFonts w:ascii="Arial" w:hAnsi="Arial" w:cs="Arial"/>
          <w:sz w:val="20"/>
          <w:szCs w:val="20"/>
          <w:lang w:val="en-GB"/>
        </w:rPr>
        <w:t xml:space="preserve"> collaborates with a wide range of internationally renowned soloists, including Víkingur Ólafsson, Sol Gabetta, Hilary Hahn, Bruce Liu, Lisa Batiashvili, Seong</w:t>
      </w:r>
      <w:r w:rsidRPr="003055C3">
        <w:rPr>
          <w:rFonts w:ascii="Arial" w:hAnsi="Arial" w:cs="Arial"/>
          <w:sz w:val="20"/>
          <w:szCs w:val="20"/>
          <w:lang w:val="en-GB"/>
        </w:rPr>
        <w:noBreakHyphen/>
        <w:t>Jin Cho, Jean</w:t>
      </w:r>
      <w:r w:rsidRPr="003055C3">
        <w:rPr>
          <w:rFonts w:ascii="Arial" w:hAnsi="Arial" w:cs="Arial"/>
          <w:sz w:val="20"/>
          <w:szCs w:val="20"/>
          <w:lang w:val="en-GB"/>
        </w:rPr>
        <w:noBreakHyphen/>
        <w:t>Yves Thibaudet, Nemanja Radulović, Augustin Hadelich, Gil Shaham, Alena Baeva and Ava Bahari. </w:t>
      </w:r>
    </w:p>
    <w:p w14:paraId="43A94273" w14:textId="77777777" w:rsidR="00E429F4" w:rsidRPr="00E429F4" w:rsidRDefault="00E429F4" w:rsidP="00E429F4">
      <w:pPr>
        <w:rPr>
          <w:rFonts w:ascii="Arial" w:hAnsi="Arial" w:cs="Arial"/>
          <w:sz w:val="20"/>
          <w:szCs w:val="20"/>
          <w:lang w:val="en-GB"/>
        </w:rPr>
      </w:pPr>
    </w:p>
    <w:p w14:paraId="138F08EB" w14:textId="18D74691" w:rsidR="00E429F4" w:rsidRDefault="00E429F4" w:rsidP="00E429F4">
      <w:pPr>
        <w:rPr>
          <w:rFonts w:ascii="Arial" w:hAnsi="Arial" w:cs="Arial"/>
          <w:sz w:val="20"/>
          <w:szCs w:val="20"/>
          <w:lang w:val="en-GB"/>
        </w:rPr>
      </w:pPr>
      <w:r w:rsidRPr="00E429F4">
        <w:rPr>
          <w:rFonts w:ascii="Arial" w:hAnsi="Arial" w:cs="Arial"/>
          <w:sz w:val="20"/>
          <w:szCs w:val="20"/>
          <w:lang w:val="en-GB"/>
        </w:rPr>
        <w:t xml:space="preserve">Continuing their strong touring tradition, </w:t>
      </w:r>
      <w:proofErr w:type="spellStart"/>
      <w:r w:rsidRPr="00E429F4">
        <w:rPr>
          <w:rFonts w:ascii="Arial" w:hAnsi="Arial" w:cs="Arial"/>
          <w:sz w:val="20"/>
          <w:szCs w:val="20"/>
          <w:lang w:val="en-GB"/>
        </w:rPr>
        <w:t>Rouvali</w:t>
      </w:r>
      <w:proofErr w:type="spellEnd"/>
      <w:r w:rsidRPr="00E429F4">
        <w:rPr>
          <w:rFonts w:ascii="Arial" w:hAnsi="Arial" w:cs="Arial"/>
          <w:sz w:val="20"/>
          <w:szCs w:val="20"/>
          <w:lang w:val="en-GB"/>
        </w:rPr>
        <w:t xml:space="preserve"> and Philharmonia Orchestra</w:t>
      </w:r>
      <w:r>
        <w:rPr>
          <w:rFonts w:ascii="Arial" w:hAnsi="Arial" w:cs="Arial"/>
          <w:sz w:val="20"/>
          <w:szCs w:val="20"/>
          <w:lang w:val="en-GB"/>
        </w:rPr>
        <w:t xml:space="preserve"> have</w:t>
      </w:r>
      <w:r w:rsidRPr="00E429F4">
        <w:rPr>
          <w:rFonts w:ascii="Arial" w:hAnsi="Arial" w:cs="Arial"/>
          <w:sz w:val="20"/>
          <w:szCs w:val="20"/>
          <w:lang w:val="en-GB"/>
        </w:rPr>
        <w:t xml:space="preserve"> tour</w:t>
      </w:r>
      <w:r>
        <w:rPr>
          <w:rFonts w:ascii="Arial" w:hAnsi="Arial" w:cs="Arial"/>
          <w:sz w:val="20"/>
          <w:szCs w:val="20"/>
          <w:lang w:val="en-GB"/>
        </w:rPr>
        <w:t>ed</w:t>
      </w:r>
      <w:r w:rsidRPr="00E429F4">
        <w:rPr>
          <w:rFonts w:ascii="Arial" w:hAnsi="Arial" w:cs="Arial"/>
          <w:sz w:val="20"/>
          <w:szCs w:val="20"/>
          <w:lang w:val="en-GB"/>
        </w:rPr>
        <w:t xml:space="preserve"> the United States in October 2025 and Korea in December 2025. In May 2027, they embark on an extensive European tour, with concerts in cities including Cologne, Dortmund and Munich.</w:t>
      </w:r>
    </w:p>
    <w:p w14:paraId="413C01A5" w14:textId="77777777" w:rsidR="00E429F4" w:rsidRPr="00E429F4" w:rsidRDefault="00E429F4" w:rsidP="00E429F4">
      <w:pPr>
        <w:rPr>
          <w:rFonts w:ascii="Arial" w:hAnsi="Arial" w:cs="Arial"/>
          <w:sz w:val="20"/>
          <w:szCs w:val="20"/>
          <w:lang w:val="en-GB"/>
        </w:rPr>
      </w:pPr>
    </w:p>
    <w:p w14:paraId="7155E594" w14:textId="3D12708A" w:rsidR="00E429F4" w:rsidRPr="003055C3" w:rsidRDefault="00E429F4" w:rsidP="00E429F4">
      <w:pPr>
        <w:rPr>
          <w:rFonts w:ascii="Arial" w:hAnsi="Arial" w:cs="Arial"/>
          <w:sz w:val="20"/>
          <w:szCs w:val="20"/>
          <w:lang w:val="en-GB"/>
        </w:rPr>
      </w:pPr>
      <w:r w:rsidRPr="00E429F4">
        <w:rPr>
          <w:rFonts w:ascii="Arial" w:hAnsi="Arial" w:cs="Arial"/>
          <w:sz w:val="20"/>
          <w:szCs w:val="20"/>
          <w:lang w:val="en-GB"/>
        </w:rPr>
        <w:t xml:space="preserve">The 2024/25 season marked </w:t>
      </w:r>
      <w:proofErr w:type="spellStart"/>
      <w:r w:rsidRPr="00E429F4">
        <w:rPr>
          <w:rFonts w:ascii="Arial" w:hAnsi="Arial" w:cs="Arial"/>
          <w:sz w:val="20"/>
          <w:szCs w:val="20"/>
          <w:lang w:val="en-GB"/>
        </w:rPr>
        <w:t>Rouvali’s</w:t>
      </w:r>
      <w:proofErr w:type="spellEnd"/>
      <w:r w:rsidRPr="00E429F4">
        <w:rPr>
          <w:rFonts w:ascii="Arial" w:hAnsi="Arial" w:cs="Arial"/>
          <w:sz w:val="20"/>
          <w:szCs w:val="20"/>
          <w:lang w:val="en-GB"/>
        </w:rPr>
        <w:t xml:space="preserve"> final year as Chief Conductor of</w:t>
      </w:r>
      <w:r w:rsidR="00B40ED1">
        <w:rPr>
          <w:rFonts w:ascii="Arial" w:hAnsi="Arial" w:cs="Arial"/>
          <w:sz w:val="20"/>
          <w:szCs w:val="20"/>
          <w:lang w:val="en-GB"/>
        </w:rPr>
        <w:t xml:space="preserve"> </w:t>
      </w:r>
      <w:r w:rsidRPr="00E429F4">
        <w:rPr>
          <w:rFonts w:ascii="Arial" w:hAnsi="Arial" w:cs="Arial"/>
          <w:sz w:val="20"/>
          <w:szCs w:val="20"/>
          <w:lang w:val="en-GB"/>
        </w:rPr>
        <w:t>Gothenburg Symphony Orchestra, following a highly successful eight</w:t>
      </w:r>
      <w:r w:rsidRPr="003055C3">
        <w:rPr>
          <w:rFonts w:ascii="Cambria Math" w:hAnsi="Cambria Math" w:cs="Cambria Math"/>
          <w:sz w:val="20"/>
          <w:szCs w:val="20"/>
          <w:lang w:val="en-GB"/>
        </w:rPr>
        <w:t>‑</w:t>
      </w:r>
      <w:r w:rsidRPr="00E429F4">
        <w:rPr>
          <w:rFonts w:ascii="Arial" w:hAnsi="Arial" w:cs="Arial"/>
          <w:sz w:val="20"/>
          <w:szCs w:val="20"/>
          <w:lang w:val="en-GB"/>
        </w:rPr>
        <w:t>year tenure</w:t>
      </w:r>
      <w:r w:rsidR="00E973B9">
        <w:rPr>
          <w:rFonts w:ascii="Arial" w:hAnsi="Arial" w:cs="Arial"/>
          <w:sz w:val="20"/>
          <w:szCs w:val="20"/>
          <w:lang w:val="en-GB"/>
        </w:rPr>
        <w:t>.</w:t>
      </w:r>
      <w:r w:rsidR="00DC3633">
        <w:rPr>
          <w:rFonts w:ascii="Arial" w:hAnsi="Arial" w:cs="Arial"/>
          <w:sz w:val="20"/>
          <w:szCs w:val="20"/>
          <w:lang w:val="en-GB"/>
        </w:rPr>
        <w:t xml:space="preserve"> This season </w:t>
      </w:r>
      <w:proofErr w:type="spellStart"/>
      <w:r w:rsidR="00DC3633" w:rsidRPr="003055C3">
        <w:rPr>
          <w:rFonts w:ascii="Arial" w:hAnsi="Arial" w:cs="Arial"/>
          <w:sz w:val="20"/>
          <w:szCs w:val="20"/>
          <w:lang w:val="en-GB"/>
        </w:rPr>
        <w:t>Rouvali</w:t>
      </w:r>
      <w:proofErr w:type="spellEnd"/>
      <w:r w:rsidR="00DC3633" w:rsidRPr="003055C3">
        <w:rPr>
          <w:rFonts w:ascii="Arial" w:hAnsi="Arial" w:cs="Arial"/>
          <w:sz w:val="20"/>
          <w:szCs w:val="20"/>
          <w:lang w:val="en-GB"/>
        </w:rPr>
        <w:t xml:space="preserve"> completes his acclaimed Sibelius Cycle recording with Goteborg </w:t>
      </w:r>
      <w:proofErr w:type="spellStart"/>
      <w:r w:rsidR="00DC3633" w:rsidRPr="003055C3">
        <w:rPr>
          <w:rFonts w:ascii="Arial" w:hAnsi="Arial" w:cs="Arial"/>
          <w:sz w:val="20"/>
          <w:szCs w:val="20"/>
          <w:lang w:val="en-GB"/>
        </w:rPr>
        <w:t>Symphoniker</w:t>
      </w:r>
      <w:proofErr w:type="spellEnd"/>
      <w:r w:rsidR="00DC3633" w:rsidRPr="003055C3">
        <w:rPr>
          <w:rFonts w:ascii="Arial" w:hAnsi="Arial" w:cs="Arial"/>
          <w:sz w:val="20"/>
          <w:szCs w:val="20"/>
          <w:lang w:val="en-GB"/>
        </w:rPr>
        <w:t xml:space="preserve"> on Alpha Classics with Kullervo following the release of the Violin Concerto with Ava Bahari in 2026.  </w:t>
      </w:r>
      <w:r w:rsidRPr="00E429F4">
        <w:rPr>
          <w:rFonts w:ascii="Arial" w:hAnsi="Arial" w:cs="Arial"/>
          <w:sz w:val="20"/>
          <w:szCs w:val="20"/>
          <w:lang w:val="en-GB"/>
        </w:rPr>
        <w:t>His Sibelius Cycle recordings have received widespread critical acclaim, earning awards including Gramophone Editor’s Choice, Choc de Classica, a prize from the German Record Critics, the prestigious Diapason d’Or “</w:t>
      </w:r>
      <w:proofErr w:type="spellStart"/>
      <w:r w:rsidRPr="00E429F4">
        <w:rPr>
          <w:rFonts w:ascii="Arial" w:hAnsi="Arial" w:cs="Arial"/>
          <w:sz w:val="20"/>
          <w:szCs w:val="20"/>
          <w:lang w:val="en-GB"/>
        </w:rPr>
        <w:t>Découverte</w:t>
      </w:r>
      <w:proofErr w:type="spellEnd"/>
      <w:r w:rsidRPr="00E429F4">
        <w:rPr>
          <w:rFonts w:ascii="Arial" w:hAnsi="Arial" w:cs="Arial"/>
          <w:sz w:val="20"/>
          <w:szCs w:val="20"/>
          <w:lang w:val="en-GB"/>
        </w:rPr>
        <w:t>”, and Radio Classique’s Trophée.</w:t>
      </w:r>
    </w:p>
    <w:p w14:paraId="5179C370" w14:textId="77777777" w:rsidR="00E429F4" w:rsidRPr="00E429F4" w:rsidRDefault="00E429F4" w:rsidP="00E429F4">
      <w:pPr>
        <w:rPr>
          <w:rFonts w:ascii="Arial" w:hAnsi="Arial" w:cs="Arial"/>
          <w:sz w:val="20"/>
          <w:szCs w:val="20"/>
          <w:lang w:val="en-GB"/>
        </w:rPr>
      </w:pPr>
    </w:p>
    <w:p w14:paraId="48C12D0B" w14:textId="07742804" w:rsidR="00DC3633" w:rsidRDefault="00E973B9" w:rsidP="00E429F4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E973B9">
        <w:rPr>
          <w:rFonts w:ascii="Arial" w:hAnsi="Arial" w:cs="Arial"/>
          <w:sz w:val="20"/>
          <w:szCs w:val="20"/>
        </w:rPr>
        <w:t>Rouvali’s</w:t>
      </w:r>
      <w:proofErr w:type="spellEnd"/>
      <w:r w:rsidRPr="00E973B9">
        <w:rPr>
          <w:rFonts w:ascii="Arial" w:hAnsi="Arial" w:cs="Arial"/>
          <w:sz w:val="20"/>
          <w:szCs w:val="20"/>
        </w:rPr>
        <w:t xml:space="preserve"> growing discography with the Philharmonia most recently includes Shostakovich’s Symphonies Nos. 1, 6, 9 and 10 on Philharmonia Records, the orchestra’s own label. Other releases on the label span Stravinsky, Mahler and Strauss, building on a recording partnership that began with Tchaikovsky’s </w:t>
      </w:r>
      <w:r w:rsidRPr="00E973B9">
        <w:rPr>
          <w:rFonts w:ascii="Arial" w:hAnsi="Arial" w:cs="Arial"/>
          <w:i/>
          <w:iCs/>
          <w:sz w:val="20"/>
          <w:szCs w:val="20"/>
        </w:rPr>
        <w:t>Swan Lake</w:t>
      </w:r>
      <w:r w:rsidRPr="00E973B9">
        <w:rPr>
          <w:rFonts w:ascii="Arial" w:hAnsi="Arial" w:cs="Arial"/>
          <w:sz w:val="20"/>
          <w:szCs w:val="20"/>
        </w:rPr>
        <w:t xml:space="preserve"> in 2020 and Prokofiev’s </w:t>
      </w:r>
      <w:r w:rsidRPr="00B40ED1">
        <w:rPr>
          <w:rFonts w:ascii="Arial" w:hAnsi="Arial" w:cs="Arial"/>
          <w:i/>
          <w:iCs/>
          <w:sz w:val="20"/>
          <w:szCs w:val="20"/>
        </w:rPr>
        <w:t>Symphony No.</w:t>
      </w:r>
      <w:r w:rsidRPr="002F5C97">
        <w:rPr>
          <w:rFonts w:ascii="Arial" w:hAnsi="Arial" w:cs="Arial"/>
          <w:sz w:val="20"/>
          <w:szCs w:val="20"/>
        </w:rPr>
        <w:t>5</w:t>
      </w:r>
      <w:r w:rsidRPr="00E973B9">
        <w:rPr>
          <w:rFonts w:ascii="Arial" w:hAnsi="Arial" w:cs="Arial"/>
          <w:sz w:val="20"/>
          <w:szCs w:val="20"/>
        </w:rPr>
        <w:t xml:space="preserve"> in 2021. Another significant release, Beethoven’s </w:t>
      </w:r>
      <w:r w:rsidRPr="00E973B9">
        <w:rPr>
          <w:rFonts w:ascii="Arial" w:hAnsi="Arial" w:cs="Arial"/>
          <w:i/>
          <w:iCs/>
          <w:sz w:val="20"/>
          <w:szCs w:val="20"/>
        </w:rPr>
        <w:t>Triple Concerto</w:t>
      </w:r>
      <w:r w:rsidRPr="00E973B9">
        <w:rPr>
          <w:rFonts w:ascii="Arial" w:hAnsi="Arial" w:cs="Arial"/>
          <w:sz w:val="20"/>
          <w:szCs w:val="20"/>
        </w:rPr>
        <w:t xml:space="preserve"> with Benjamin Grosvenor, Nicola Benedetti and Sheku Kanneh-Mason, was released on Decca in May 2024.</w:t>
      </w:r>
    </w:p>
    <w:p w14:paraId="6CED170C" w14:textId="77777777" w:rsidR="00DC3633" w:rsidRPr="003055C3" w:rsidRDefault="00DC3633" w:rsidP="00E429F4">
      <w:pPr>
        <w:rPr>
          <w:rFonts w:ascii="Arial" w:hAnsi="Arial" w:cs="Arial"/>
          <w:sz w:val="20"/>
          <w:szCs w:val="20"/>
          <w:lang w:val="en-GB"/>
        </w:rPr>
      </w:pPr>
    </w:p>
    <w:sectPr w:rsidR="00DC3633" w:rsidRPr="003055C3">
      <w:headerReference w:type="default" r:id="rId9"/>
      <w:footerReference w:type="default" r:id="rId10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6E40E2" w14:textId="77777777" w:rsidR="00022746" w:rsidRDefault="00022746">
      <w:r>
        <w:separator/>
      </w:r>
    </w:p>
  </w:endnote>
  <w:endnote w:type="continuationSeparator" w:id="0">
    <w:p w14:paraId="49C6A960" w14:textId="77777777" w:rsidR="00022746" w:rsidRDefault="0002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071F01BC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D4754C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D4754C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012D70" w14:textId="77777777" w:rsidR="00022746" w:rsidRDefault="00022746">
      <w:r>
        <w:separator/>
      </w:r>
    </w:p>
  </w:footnote>
  <w:footnote w:type="continuationSeparator" w:id="0">
    <w:p w14:paraId="4049F963" w14:textId="77777777" w:rsidR="00022746" w:rsidRDefault="00022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22746"/>
    <w:rsid w:val="00026BDE"/>
    <w:rsid w:val="0003252B"/>
    <w:rsid w:val="00035731"/>
    <w:rsid w:val="0006450C"/>
    <w:rsid w:val="00097DE9"/>
    <w:rsid w:val="000A0F1C"/>
    <w:rsid w:val="000D00CC"/>
    <w:rsid w:val="000E1477"/>
    <w:rsid w:val="000F6D9E"/>
    <w:rsid w:val="001052EC"/>
    <w:rsid w:val="00195DB5"/>
    <w:rsid w:val="001E62D2"/>
    <w:rsid w:val="001F7D1C"/>
    <w:rsid w:val="002A4533"/>
    <w:rsid w:val="002F5C97"/>
    <w:rsid w:val="003055C3"/>
    <w:rsid w:val="003F53B4"/>
    <w:rsid w:val="00527A21"/>
    <w:rsid w:val="005451FE"/>
    <w:rsid w:val="00547A13"/>
    <w:rsid w:val="005B7592"/>
    <w:rsid w:val="005C4B4B"/>
    <w:rsid w:val="005F27AF"/>
    <w:rsid w:val="0060311D"/>
    <w:rsid w:val="00605BAE"/>
    <w:rsid w:val="0062386A"/>
    <w:rsid w:val="006247D2"/>
    <w:rsid w:val="006346FB"/>
    <w:rsid w:val="00716C5D"/>
    <w:rsid w:val="007726BF"/>
    <w:rsid w:val="00783D65"/>
    <w:rsid w:val="007849DB"/>
    <w:rsid w:val="007A0C94"/>
    <w:rsid w:val="007A5E3D"/>
    <w:rsid w:val="007C3C02"/>
    <w:rsid w:val="007E01DD"/>
    <w:rsid w:val="007F5BDC"/>
    <w:rsid w:val="00886E47"/>
    <w:rsid w:val="0089082C"/>
    <w:rsid w:val="008C6F20"/>
    <w:rsid w:val="008D0247"/>
    <w:rsid w:val="008F27FF"/>
    <w:rsid w:val="0091388D"/>
    <w:rsid w:val="009439CC"/>
    <w:rsid w:val="00965946"/>
    <w:rsid w:val="009B0DBC"/>
    <w:rsid w:val="00A142FA"/>
    <w:rsid w:val="00A37F91"/>
    <w:rsid w:val="00A46737"/>
    <w:rsid w:val="00A70E90"/>
    <w:rsid w:val="00A7312D"/>
    <w:rsid w:val="00AA369D"/>
    <w:rsid w:val="00B40ED1"/>
    <w:rsid w:val="00B534E5"/>
    <w:rsid w:val="00B91E61"/>
    <w:rsid w:val="00BC360C"/>
    <w:rsid w:val="00BF4E54"/>
    <w:rsid w:val="00C05AA6"/>
    <w:rsid w:val="00C322CA"/>
    <w:rsid w:val="00C46712"/>
    <w:rsid w:val="00C47C51"/>
    <w:rsid w:val="00C54052"/>
    <w:rsid w:val="00C606F3"/>
    <w:rsid w:val="00C75C90"/>
    <w:rsid w:val="00CD1CCC"/>
    <w:rsid w:val="00CD4D91"/>
    <w:rsid w:val="00CE77C7"/>
    <w:rsid w:val="00CF1E97"/>
    <w:rsid w:val="00D14951"/>
    <w:rsid w:val="00D4754C"/>
    <w:rsid w:val="00D62B2E"/>
    <w:rsid w:val="00D65088"/>
    <w:rsid w:val="00D71C36"/>
    <w:rsid w:val="00D83F14"/>
    <w:rsid w:val="00D92F1A"/>
    <w:rsid w:val="00DA0398"/>
    <w:rsid w:val="00DC3633"/>
    <w:rsid w:val="00DF50D1"/>
    <w:rsid w:val="00E3642B"/>
    <w:rsid w:val="00E375EC"/>
    <w:rsid w:val="00E429F4"/>
    <w:rsid w:val="00E444F9"/>
    <w:rsid w:val="00E973B9"/>
    <w:rsid w:val="00EF480C"/>
    <w:rsid w:val="00EF660C"/>
    <w:rsid w:val="00F02568"/>
    <w:rsid w:val="00F358E4"/>
    <w:rsid w:val="00F64823"/>
    <w:rsid w:val="00F72821"/>
    <w:rsid w:val="00F83735"/>
    <w:rsid w:val="00F87EFD"/>
    <w:rsid w:val="4FC2C561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E364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fr-FR" w:eastAsia="fr-FR"/>
    </w:rPr>
  </w:style>
  <w:style w:type="character" w:customStyle="1" w:styleId="apple-converted-space">
    <w:name w:val="apple-converted-space"/>
    <w:basedOn w:val="DefaultParagraphFont"/>
    <w:rsid w:val="0089082C"/>
  </w:style>
  <w:style w:type="character" w:customStyle="1" w:styleId="xs1">
    <w:name w:val="x_s1"/>
    <w:basedOn w:val="DefaultParagraphFont"/>
    <w:rsid w:val="0089082C"/>
  </w:style>
  <w:style w:type="character" w:customStyle="1" w:styleId="xapple-converted-space">
    <w:name w:val="x_apple-converted-space"/>
    <w:basedOn w:val="DefaultParagraphFont"/>
    <w:rsid w:val="0089082C"/>
  </w:style>
  <w:style w:type="paragraph" w:customStyle="1" w:styleId="xp1">
    <w:name w:val="x_p1"/>
    <w:basedOn w:val="Normal"/>
    <w:rsid w:val="00DA03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paragraph" w:customStyle="1" w:styleId="xp10">
    <w:name w:val="xp1"/>
    <w:basedOn w:val="Normal"/>
    <w:rsid w:val="00F837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character" w:customStyle="1" w:styleId="xs10">
    <w:name w:val="xs1"/>
    <w:basedOn w:val="DefaultParagraphFont"/>
    <w:rsid w:val="00F83735"/>
  </w:style>
  <w:style w:type="character" w:customStyle="1" w:styleId="xapple-converted-space0">
    <w:name w:val="xapple-converted-space"/>
    <w:basedOn w:val="DefaultParagraphFont"/>
    <w:rsid w:val="00F83735"/>
  </w:style>
  <w:style w:type="paragraph" w:styleId="Revision">
    <w:name w:val="Revision"/>
    <w:hidden/>
    <w:uiPriority w:val="99"/>
    <w:semiHidden/>
    <w:rsid w:val="00A467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customStyle="1" w:styleId="p1">
    <w:name w:val="p1"/>
    <w:basedOn w:val="Normal"/>
    <w:rsid w:val="00D149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C36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2" ma:contentTypeDescription="Create a new document." ma:contentTypeScope="" ma:versionID="4cc061af70266d21acf73f39a0a7dd82">
  <xsd:schema xmlns:xsd="http://www.w3.org/2001/XMLSchema" xmlns:xs="http://www.w3.org/2001/XMLSchema" xmlns:p="http://schemas.microsoft.com/office/2006/metadata/properties" xmlns:ns2="2e897a12-8cda-4d2e-9ac1-f2e643f042f5" targetNamespace="http://schemas.microsoft.com/office/2006/metadata/properties" ma:root="true" ma:fieldsID="f5e902dce1648942e377d82a1cebfceb" ns2:_="">
    <xsd:import namespace="2e897a12-8cda-4d2e-9ac1-f2e643f04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543A78-42BE-4930-B975-F4E2C5A6E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350</Words>
  <Characters>2215</Characters>
  <Application>Microsoft Office Word</Application>
  <DocSecurity>0</DocSecurity>
  <Lines>41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Kaija Lappi</dc:creator>
  <cp:lastModifiedBy>Evi Jaman</cp:lastModifiedBy>
  <cp:revision>7</cp:revision>
  <dcterms:created xsi:type="dcterms:W3CDTF">2026-09-10T10:46:00Z</dcterms:created>
  <dcterms:modified xsi:type="dcterms:W3CDTF">2026-10-14T15:12:00Z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  <property fmtid="{D5CDD505-2E9C-101B-9397-08002B2CF9AE}" pid="3" name="GrammarlyDocumentId">
    <vt:lpwstr>fc20aa377474d3d98b5a0b20cf0b8c597f37f4b31dd34f041b968a4c1fe742aa</vt:lpwstr>
  </property>
</Properties>
</file>