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E198C" w14:textId="6CCD00FA" w:rsidR="00D92F1A" w:rsidRPr="006B35F3" w:rsidRDefault="00C40D51">
      <w:pPr>
        <w:rPr>
          <w:rFonts w:ascii="Arial" w:eastAsia="Arial" w:hAnsi="Arial" w:cs="Arial"/>
          <w:lang w:val="en-GB"/>
        </w:rPr>
      </w:pPr>
      <w:bookmarkStart w:id="0" w:name="OLE_LINK1"/>
      <w:r w:rsidRPr="00342653">
        <w:rPr>
          <w:rFonts w:ascii="Arial" w:hAnsi="Arial"/>
          <w:sz w:val="40"/>
          <w:szCs w:val="40"/>
        </w:rPr>
        <w:t>N</w:t>
      </w:r>
      <w:r>
        <w:rPr>
          <w:rFonts w:ascii="Arial" w:hAnsi="Arial"/>
          <w:sz w:val="40"/>
          <w:szCs w:val="40"/>
        </w:rPr>
        <w:t xml:space="preserve">icolas </w:t>
      </w:r>
      <w:bookmarkStart w:id="1" w:name="_Hlk215048007"/>
      <w:r>
        <w:rPr>
          <w:rFonts w:ascii="Arial" w:hAnsi="Arial"/>
          <w:sz w:val="40"/>
          <w:szCs w:val="40"/>
        </w:rPr>
        <w:t>Altstaedt</w:t>
      </w:r>
      <w:bookmarkEnd w:id="1"/>
      <w:r w:rsidR="00A70E90" w:rsidRPr="006B35F3">
        <w:rPr>
          <w:rFonts w:ascii="Arial Unicode MS" w:eastAsia="Arial Unicode MS" w:hAnsi="Arial Unicode MS" w:cs="Arial Unicode MS"/>
          <w:lang w:val="en-GB"/>
        </w:rPr>
        <w:br/>
      </w:r>
      <w:r>
        <w:rPr>
          <w:rFonts w:ascii="Arial" w:hAnsi="Arial"/>
          <w:sz w:val="34"/>
          <w:szCs w:val="34"/>
          <w:lang w:val="en-GB"/>
        </w:rPr>
        <w:t xml:space="preserve">Cello / </w:t>
      </w:r>
      <w:r w:rsidR="006B35F3" w:rsidRPr="006B35F3">
        <w:rPr>
          <w:rFonts w:ascii="Arial" w:hAnsi="Arial"/>
          <w:sz w:val="34"/>
          <w:szCs w:val="34"/>
          <w:lang w:val="en-GB"/>
        </w:rPr>
        <w:t>Conductor</w:t>
      </w:r>
    </w:p>
    <w:p w14:paraId="4CD6F40A" w14:textId="77777777" w:rsidR="00D92F1A" w:rsidRPr="006B35F3" w:rsidRDefault="00D92F1A">
      <w:pPr>
        <w:ind w:right="26"/>
        <w:rPr>
          <w:rFonts w:ascii="Arial" w:eastAsia="Arial" w:hAnsi="Arial" w:cs="Arial"/>
          <w:sz w:val="34"/>
          <w:szCs w:val="34"/>
          <w:lang w:val="en-GB"/>
        </w:rPr>
      </w:pPr>
    </w:p>
    <w:bookmarkEnd w:id="0"/>
    <w:p w14:paraId="7B43A4D8" w14:textId="56F1FE47" w:rsidR="00D92F1A" w:rsidRDefault="00C40D51" w:rsidP="00C40D51">
      <w:pPr>
        <w:rPr>
          <w:rFonts w:ascii="Arial" w:hAnsi="Arial"/>
          <w:sz w:val="20"/>
          <w:szCs w:val="20"/>
        </w:rPr>
      </w:pPr>
      <w:proofErr w:type="gramStart"/>
      <w:r w:rsidRPr="00C40D51">
        <w:rPr>
          <w:rFonts w:ascii="Arial" w:hAnsi="Arial"/>
          <w:sz w:val="20"/>
          <w:szCs w:val="20"/>
        </w:rPr>
        <w:t>German-French</w:t>
      </w:r>
      <w:proofErr w:type="gramEnd"/>
      <w:r w:rsidRPr="00C40D51">
        <w:rPr>
          <w:rFonts w:ascii="Arial" w:hAnsi="Arial"/>
          <w:sz w:val="20"/>
          <w:szCs w:val="20"/>
        </w:rPr>
        <w:t xml:space="preserve"> cellist Nicolas Altstaedt is one of the most versatile and sought-after artists today. As a soloist, conductor, and artistic director, he performs repertoire ranging from early to contemporary music on both period and modern instruments.</w:t>
      </w:r>
    </w:p>
    <w:p w14:paraId="0DC13EC2" w14:textId="77777777" w:rsidR="00C40D51" w:rsidRDefault="00C40D51" w:rsidP="00C40D51">
      <w:pPr>
        <w:rPr>
          <w:rFonts w:ascii="Arial" w:hAnsi="Arial"/>
          <w:sz w:val="20"/>
          <w:szCs w:val="20"/>
        </w:rPr>
      </w:pPr>
    </w:p>
    <w:p w14:paraId="673274C4" w14:textId="3AB6B7A2" w:rsidR="00C40D51" w:rsidRDefault="00C40D51" w:rsidP="00C40D51">
      <w:pPr>
        <w:rPr>
          <w:rFonts w:ascii="Arial" w:hAnsi="Arial"/>
          <w:sz w:val="20"/>
          <w:szCs w:val="20"/>
        </w:rPr>
      </w:pPr>
      <w:r w:rsidRPr="00C40D51">
        <w:rPr>
          <w:rFonts w:ascii="Arial" w:hAnsi="Arial"/>
          <w:sz w:val="20"/>
          <w:szCs w:val="20"/>
        </w:rPr>
        <w:t xml:space="preserve">Since </w:t>
      </w:r>
      <w:proofErr w:type="spellStart"/>
      <w:r w:rsidRPr="00C40D51">
        <w:rPr>
          <w:rFonts w:ascii="Arial" w:hAnsi="Arial"/>
          <w:sz w:val="20"/>
          <w:szCs w:val="20"/>
        </w:rPr>
        <w:t>Altstaedt’s</w:t>
      </w:r>
      <w:proofErr w:type="spellEnd"/>
      <w:r w:rsidRPr="00C40D51">
        <w:rPr>
          <w:rFonts w:ascii="Arial" w:hAnsi="Arial"/>
          <w:sz w:val="20"/>
          <w:szCs w:val="20"/>
        </w:rPr>
        <w:t xml:space="preserve"> critically acclaimed 2010 début with Wiener </w:t>
      </w:r>
      <w:proofErr w:type="spellStart"/>
      <w:r w:rsidRPr="00C40D51">
        <w:rPr>
          <w:rFonts w:ascii="Arial" w:hAnsi="Arial"/>
          <w:sz w:val="20"/>
          <w:szCs w:val="20"/>
        </w:rPr>
        <w:t>Philharmoniker</w:t>
      </w:r>
      <w:proofErr w:type="spellEnd"/>
      <w:r w:rsidRPr="00C40D51">
        <w:rPr>
          <w:rFonts w:ascii="Arial" w:hAnsi="Arial"/>
          <w:sz w:val="20"/>
          <w:szCs w:val="20"/>
        </w:rPr>
        <w:t xml:space="preserve"> and Gustavo Dudamel at the Lucerne Festival, notable residencies and collaborations include Budapest Festival Orchestra (Fischer), SWR </w:t>
      </w:r>
      <w:proofErr w:type="spellStart"/>
      <w:r w:rsidRPr="00C40D51">
        <w:rPr>
          <w:rFonts w:ascii="Arial" w:hAnsi="Arial"/>
          <w:sz w:val="20"/>
          <w:szCs w:val="20"/>
        </w:rPr>
        <w:t>Sinfonieorchester</w:t>
      </w:r>
      <w:proofErr w:type="spellEnd"/>
      <w:r w:rsidRPr="00C40D51">
        <w:rPr>
          <w:rFonts w:ascii="Arial" w:hAnsi="Arial"/>
          <w:sz w:val="20"/>
          <w:szCs w:val="20"/>
        </w:rPr>
        <w:t xml:space="preserve"> Baden-Baden und Freiburg (</w:t>
      </w:r>
      <w:proofErr w:type="spellStart"/>
      <w:r w:rsidRPr="00C40D51">
        <w:rPr>
          <w:rFonts w:ascii="Arial" w:hAnsi="Arial"/>
          <w:sz w:val="20"/>
          <w:szCs w:val="20"/>
        </w:rPr>
        <w:t>Currentzis</w:t>
      </w:r>
      <w:proofErr w:type="spellEnd"/>
      <w:r w:rsidRPr="00C40D51">
        <w:rPr>
          <w:rFonts w:ascii="Arial" w:hAnsi="Arial"/>
          <w:sz w:val="20"/>
          <w:szCs w:val="20"/>
        </w:rPr>
        <w:t xml:space="preserve">), </w:t>
      </w:r>
      <w:r w:rsidR="00D01E9E">
        <w:rPr>
          <w:rFonts w:ascii="Arial" w:hAnsi="Arial"/>
          <w:sz w:val="20"/>
          <w:szCs w:val="20"/>
        </w:rPr>
        <w:t xml:space="preserve">The </w:t>
      </w:r>
      <w:r w:rsidRPr="00C40D51">
        <w:rPr>
          <w:rFonts w:ascii="Arial" w:hAnsi="Arial"/>
          <w:sz w:val="20"/>
          <w:szCs w:val="20"/>
        </w:rPr>
        <w:t xml:space="preserve">Deutsche </w:t>
      </w:r>
      <w:proofErr w:type="spellStart"/>
      <w:r w:rsidRPr="00C40D51">
        <w:rPr>
          <w:rFonts w:ascii="Arial" w:hAnsi="Arial"/>
          <w:sz w:val="20"/>
          <w:szCs w:val="20"/>
        </w:rPr>
        <w:t>Kammerphilharmonie</w:t>
      </w:r>
      <w:proofErr w:type="spellEnd"/>
      <w:r w:rsidRPr="00C40D51">
        <w:rPr>
          <w:rFonts w:ascii="Arial" w:hAnsi="Arial"/>
          <w:sz w:val="20"/>
          <w:szCs w:val="20"/>
        </w:rPr>
        <w:t xml:space="preserve"> Bremen and Hallé (</w:t>
      </w:r>
      <w:proofErr w:type="spellStart"/>
      <w:r w:rsidRPr="00C40D51">
        <w:rPr>
          <w:rFonts w:ascii="Arial" w:hAnsi="Arial"/>
          <w:sz w:val="20"/>
          <w:szCs w:val="20"/>
        </w:rPr>
        <w:t>Adès</w:t>
      </w:r>
      <w:proofErr w:type="spellEnd"/>
      <w:r w:rsidRPr="00C40D51">
        <w:rPr>
          <w:rFonts w:ascii="Arial" w:hAnsi="Arial"/>
          <w:sz w:val="20"/>
          <w:szCs w:val="20"/>
        </w:rPr>
        <w:t xml:space="preserve">), Royal Concertgebouw Orchestra, Helsinki Festival (Salonen), </w:t>
      </w:r>
      <w:proofErr w:type="spellStart"/>
      <w:r w:rsidRPr="00C40D51">
        <w:rPr>
          <w:rFonts w:ascii="Arial" w:hAnsi="Arial"/>
          <w:sz w:val="20"/>
          <w:szCs w:val="20"/>
        </w:rPr>
        <w:t>Symphonieorchester</w:t>
      </w:r>
      <w:proofErr w:type="spellEnd"/>
      <w:r w:rsidRPr="00C40D51">
        <w:rPr>
          <w:rFonts w:ascii="Arial" w:hAnsi="Arial"/>
          <w:sz w:val="20"/>
          <w:szCs w:val="20"/>
        </w:rPr>
        <w:t xml:space="preserve"> des </w:t>
      </w:r>
      <w:proofErr w:type="spellStart"/>
      <w:r w:rsidRPr="00C40D51">
        <w:rPr>
          <w:rFonts w:ascii="Arial" w:hAnsi="Arial"/>
          <w:sz w:val="20"/>
          <w:szCs w:val="20"/>
        </w:rPr>
        <w:t>Bayerischen</w:t>
      </w:r>
      <w:proofErr w:type="spellEnd"/>
      <w:r w:rsidRPr="00C40D51">
        <w:rPr>
          <w:rFonts w:ascii="Arial" w:hAnsi="Arial"/>
          <w:sz w:val="20"/>
          <w:szCs w:val="20"/>
        </w:rPr>
        <w:t xml:space="preserve"> </w:t>
      </w:r>
      <w:proofErr w:type="spellStart"/>
      <w:r w:rsidRPr="00C40D51">
        <w:rPr>
          <w:rFonts w:ascii="Arial" w:hAnsi="Arial"/>
          <w:sz w:val="20"/>
          <w:szCs w:val="20"/>
        </w:rPr>
        <w:t>Rundfunks</w:t>
      </w:r>
      <w:proofErr w:type="spellEnd"/>
      <w:r w:rsidRPr="00C40D51">
        <w:rPr>
          <w:rFonts w:ascii="Arial" w:hAnsi="Arial"/>
          <w:sz w:val="20"/>
          <w:szCs w:val="20"/>
        </w:rPr>
        <w:t xml:space="preserve">, Münchner </w:t>
      </w:r>
      <w:proofErr w:type="spellStart"/>
      <w:r w:rsidRPr="00C40D51">
        <w:rPr>
          <w:rFonts w:ascii="Arial" w:hAnsi="Arial"/>
          <w:sz w:val="20"/>
          <w:szCs w:val="20"/>
        </w:rPr>
        <w:t>Philharmoniker</w:t>
      </w:r>
      <w:proofErr w:type="spellEnd"/>
      <w:r w:rsidRPr="00C40D51">
        <w:rPr>
          <w:rFonts w:ascii="Arial" w:hAnsi="Arial"/>
          <w:sz w:val="20"/>
          <w:szCs w:val="20"/>
        </w:rPr>
        <w:t xml:space="preserve">, </w:t>
      </w:r>
      <w:proofErr w:type="spellStart"/>
      <w:r w:rsidRPr="00C40D51">
        <w:rPr>
          <w:rFonts w:ascii="Arial" w:hAnsi="Arial"/>
          <w:sz w:val="20"/>
          <w:szCs w:val="20"/>
        </w:rPr>
        <w:t>Deutsches</w:t>
      </w:r>
      <w:proofErr w:type="spellEnd"/>
      <w:r w:rsidRPr="00C40D51">
        <w:rPr>
          <w:rFonts w:ascii="Arial" w:hAnsi="Arial"/>
          <w:sz w:val="20"/>
          <w:szCs w:val="20"/>
        </w:rPr>
        <w:t xml:space="preserve"> Symphonie-</w:t>
      </w:r>
      <w:proofErr w:type="spellStart"/>
      <w:r w:rsidRPr="00C40D51">
        <w:rPr>
          <w:rFonts w:ascii="Arial" w:hAnsi="Arial"/>
          <w:sz w:val="20"/>
          <w:szCs w:val="20"/>
        </w:rPr>
        <w:t>Orchester</w:t>
      </w:r>
      <w:proofErr w:type="spellEnd"/>
      <w:r w:rsidRPr="00C40D51">
        <w:rPr>
          <w:rFonts w:ascii="Arial" w:hAnsi="Arial"/>
          <w:sz w:val="20"/>
          <w:szCs w:val="20"/>
        </w:rPr>
        <w:t xml:space="preserve"> Berlin (</w:t>
      </w:r>
      <w:proofErr w:type="spellStart"/>
      <w:r w:rsidRPr="00C40D51">
        <w:rPr>
          <w:rFonts w:ascii="Arial" w:hAnsi="Arial"/>
          <w:sz w:val="20"/>
          <w:szCs w:val="20"/>
        </w:rPr>
        <w:t>Ticciati</w:t>
      </w:r>
      <w:proofErr w:type="spellEnd"/>
      <w:r w:rsidRPr="00C40D51">
        <w:rPr>
          <w:rFonts w:ascii="Arial" w:hAnsi="Arial"/>
          <w:sz w:val="20"/>
          <w:szCs w:val="20"/>
        </w:rPr>
        <w:t xml:space="preserve">), </w:t>
      </w:r>
      <w:proofErr w:type="spellStart"/>
      <w:r w:rsidRPr="00C40D51">
        <w:rPr>
          <w:rFonts w:ascii="Arial" w:hAnsi="Arial"/>
          <w:sz w:val="20"/>
          <w:szCs w:val="20"/>
        </w:rPr>
        <w:t>Konzerthausorchester</w:t>
      </w:r>
      <w:proofErr w:type="spellEnd"/>
      <w:r w:rsidRPr="00C40D51">
        <w:rPr>
          <w:rFonts w:ascii="Arial" w:hAnsi="Arial"/>
          <w:sz w:val="20"/>
          <w:szCs w:val="20"/>
        </w:rPr>
        <w:t xml:space="preserve"> Berlin (</w:t>
      </w:r>
      <w:proofErr w:type="spellStart"/>
      <w:r w:rsidRPr="00C40D51">
        <w:rPr>
          <w:rFonts w:ascii="Arial" w:hAnsi="Arial"/>
          <w:sz w:val="20"/>
          <w:szCs w:val="20"/>
        </w:rPr>
        <w:t>Mallwitz</w:t>
      </w:r>
      <w:proofErr w:type="spellEnd"/>
      <w:r w:rsidRPr="00C40D51">
        <w:rPr>
          <w:rFonts w:ascii="Arial" w:hAnsi="Arial"/>
          <w:sz w:val="20"/>
          <w:szCs w:val="20"/>
        </w:rPr>
        <w:t xml:space="preserve">), Philharmonia Orchestra (Järvi), London Philharmonic Orchestra, Bamberger Symphoniker, Rotterdam Philharmonic Orchestra (Shani), </w:t>
      </w:r>
      <w:proofErr w:type="spellStart"/>
      <w:r w:rsidRPr="00C40D51">
        <w:rPr>
          <w:rFonts w:ascii="Arial" w:hAnsi="Arial"/>
          <w:sz w:val="20"/>
          <w:szCs w:val="20"/>
        </w:rPr>
        <w:t>Tonhalle-Orchester</w:t>
      </w:r>
      <w:proofErr w:type="spellEnd"/>
      <w:r w:rsidRPr="00C40D51">
        <w:rPr>
          <w:rFonts w:ascii="Arial" w:hAnsi="Arial"/>
          <w:sz w:val="20"/>
          <w:szCs w:val="20"/>
        </w:rPr>
        <w:t xml:space="preserve"> Zürich, Swedish Radio Symphony Orchestra (</w:t>
      </w:r>
      <w:proofErr w:type="spellStart"/>
      <w:r w:rsidRPr="00C40D51">
        <w:rPr>
          <w:rFonts w:ascii="Arial" w:hAnsi="Arial"/>
          <w:sz w:val="20"/>
          <w:szCs w:val="20"/>
        </w:rPr>
        <w:t>Emelyanychev</w:t>
      </w:r>
      <w:proofErr w:type="spellEnd"/>
      <w:r w:rsidRPr="00C40D51">
        <w:rPr>
          <w:rFonts w:ascii="Arial" w:hAnsi="Arial"/>
          <w:sz w:val="20"/>
          <w:szCs w:val="20"/>
        </w:rPr>
        <w:t>), Royal Stockholm Philharmonic Orchestra, NHK and Yomiuri Nippon (Yamada) symphony orchestras, Sydney and New Zealand symphony orchestras (</w:t>
      </w:r>
      <w:proofErr w:type="spellStart"/>
      <w:r w:rsidRPr="00C40D51">
        <w:rPr>
          <w:rFonts w:ascii="Arial" w:hAnsi="Arial"/>
          <w:sz w:val="20"/>
          <w:szCs w:val="20"/>
        </w:rPr>
        <w:t>Runnicles</w:t>
      </w:r>
      <w:proofErr w:type="spellEnd"/>
      <w:r w:rsidRPr="00C40D51">
        <w:rPr>
          <w:rFonts w:ascii="Arial" w:hAnsi="Arial"/>
          <w:sz w:val="20"/>
          <w:szCs w:val="20"/>
        </w:rPr>
        <w:t>), and Australian Chamber Orchestra.</w:t>
      </w:r>
    </w:p>
    <w:p w14:paraId="52620788" w14:textId="77777777" w:rsidR="00C40D51" w:rsidRDefault="00C40D51" w:rsidP="00C40D51">
      <w:pPr>
        <w:rPr>
          <w:rFonts w:ascii="Arial" w:hAnsi="Arial"/>
          <w:sz w:val="20"/>
          <w:szCs w:val="20"/>
        </w:rPr>
      </w:pPr>
    </w:p>
    <w:p w14:paraId="30124243" w14:textId="7300F7BA" w:rsidR="00C40D51" w:rsidRPr="00F65BBB" w:rsidRDefault="00C40D51" w:rsidP="00C055E0">
      <w:pPr>
        <w:pStyle w:val="Normal0"/>
        <w:rPr>
          <w:lang w:val="en-GB"/>
        </w:rPr>
      </w:pPr>
      <w:r w:rsidRPr="00C40D51">
        <w:t xml:space="preserve">Altstaedt regularly performs on period instruments with ensembles such as Il Giardino Armonico with Giovanni Antonini, </w:t>
      </w:r>
      <w:proofErr w:type="spellStart"/>
      <w:r w:rsidRPr="00C40D51">
        <w:t>B’Rock</w:t>
      </w:r>
      <w:proofErr w:type="spellEnd"/>
      <w:r w:rsidRPr="00C40D51">
        <w:t xml:space="preserve"> with René Jacobs, Orchestre des Champs-Elysées with Philippe Herreweghe, Freiburger Barockorchester, and Arcangelo with Jonathan Cohen. As a conductor, he has forged close partnerships with the Australian Chamber Orchestra</w:t>
      </w:r>
      <w:r w:rsidR="00AD025F">
        <w:t xml:space="preserve"> and </w:t>
      </w:r>
      <w:proofErr w:type="spellStart"/>
      <w:r w:rsidRPr="00C40D51">
        <w:t>Münchener</w:t>
      </w:r>
      <w:proofErr w:type="spellEnd"/>
      <w:r w:rsidRPr="00C40D51">
        <w:t xml:space="preserve"> Kammerorchester, where he returns this season. In 2026/27, he is also Artist in Residence at </w:t>
      </w:r>
      <w:r w:rsidR="001879A7" w:rsidRPr="001879A7">
        <w:t>Maison de la Radio et de la Musique Radio France</w:t>
      </w:r>
      <w:r w:rsidRPr="00C40D51">
        <w:t xml:space="preserve">, Artistic Partner of </w:t>
      </w:r>
      <w:proofErr w:type="spellStart"/>
      <w:r w:rsidRPr="00C40D51">
        <w:t>Gävle</w:t>
      </w:r>
      <w:proofErr w:type="spellEnd"/>
      <w:r w:rsidRPr="00C40D51">
        <w:t xml:space="preserve"> Symphony Orchestra, and continues his three-year tenure as Artist in Association with Tapiola Sinfonietta.</w:t>
      </w:r>
      <w:r w:rsidR="00E66402">
        <w:t xml:space="preserve"> </w:t>
      </w:r>
      <w:r w:rsidR="00E66402" w:rsidRPr="00E66402">
        <w:rPr>
          <w:lang w:val="en-GB"/>
        </w:rPr>
        <w:t>He will tour with the Budapest Festival Orchestra (Iván Fischer) and</w:t>
      </w:r>
      <w:r w:rsidR="00C27C7B">
        <w:rPr>
          <w:lang w:val="en-GB"/>
        </w:rPr>
        <w:t xml:space="preserve"> </w:t>
      </w:r>
      <w:r w:rsidR="00E66402" w:rsidRPr="00E66402">
        <w:rPr>
          <w:lang w:val="en-GB"/>
        </w:rPr>
        <w:t xml:space="preserve">Scottish Chamber Orchestra (Maxim Emelyanychev), return to the </w:t>
      </w:r>
      <w:r w:rsidR="00C055E0">
        <w:t xml:space="preserve">Münchner </w:t>
      </w:r>
      <w:proofErr w:type="spellStart"/>
      <w:r w:rsidR="00C055E0">
        <w:t>Philharmoniker</w:t>
      </w:r>
      <w:proofErr w:type="spellEnd"/>
      <w:r w:rsidR="00E66402" w:rsidRPr="00E66402">
        <w:rPr>
          <w:lang w:val="en-GB"/>
        </w:rPr>
        <w:t xml:space="preserve">, </w:t>
      </w:r>
      <w:proofErr w:type="spellStart"/>
      <w:r w:rsidR="00E66402" w:rsidRPr="00E66402">
        <w:rPr>
          <w:lang w:val="en-GB"/>
        </w:rPr>
        <w:t>Deutsches</w:t>
      </w:r>
      <w:proofErr w:type="spellEnd"/>
      <w:r w:rsidR="00E66402" w:rsidRPr="00E66402">
        <w:rPr>
          <w:lang w:val="en-GB"/>
        </w:rPr>
        <w:t xml:space="preserve"> Symphonie-</w:t>
      </w:r>
      <w:proofErr w:type="spellStart"/>
      <w:r w:rsidR="00E66402" w:rsidRPr="00E66402">
        <w:rPr>
          <w:lang w:val="en-GB"/>
        </w:rPr>
        <w:t>Orchester</w:t>
      </w:r>
      <w:proofErr w:type="spellEnd"/>
      <w:r w:rsidR="00E66402" w:rsidRPr="00E66402">
        <w:rPr>
          <w:lang w:val="en-GB"/>
        </w:rPr>
        <w:t xml:space="preserve"> Berlin, Warsaw Philharmonic Orchestra and BBC Philharmonic, and make his conducting debut with the </w:t>
      </w:r>
      <w:proofErr w:type="spellStart"/>
      <w:r w:rsidR="00F65BBB" w:rsidRPr="00F65BBB">
        <w:rPr>
          <w:lang w:val="en-GB"/>
        </w:rPr>
        <w:t>Sinfónica</w:t>
      </w:r>
      <w:proofErr w:type="spellEnd"/>
      <w:r w:rsidR="00F65BBB" w:rsidRPr="00F65BBB">
        <w:rPr>
          <w:lang w:val="en-GB"/>
        </w:rPr>
        <w:t xml:space="preserve"> de Galicia</w:t>
      </w:r>
      <w:r w:rsidR="00E66402" w:rsidRPr="00E66402">
        <w:rPr>
          <w:lang w:val="en-GB"/>
        </w:rPr>
        <w:t>.</w:t>
      </w:r>
    </w:p>
    <w:p w14:paraId="2D0CA4F7" w14:textId="77777777" w:rsidR="00C40D51" w:rsidRDefault="00C40D51" w:rsidP="00C40D51">
      <w:pPr>
        <w:rPr>
          <w:rFonts w:ascii="Arial" w:hAnsi="Arial"/>
          <w:sz w:val="20"/>
          <w:szCs w:val="20"/>
        </w:rPr>
      </w:pPr>
    </w:p>
    <w:p w14:paraId="7145B445" w14:textId="10D10C24" w:rsidR="00C40D51" w:rsidRPr="0074736C" w:rsidRDefault="00F82F92" w:rsidP="00C40D51">
      <w:pPr>
        <w:rPr>
          <w:rFonts w:ascii="Arial" w:hAnsi="Arial"/>
          <w:sz w:val="20"/>
          <w:szCs w:val="20"/>
          <w:lang w:val="en-GB"/>
        </w:rPr>
      </w:pPr>
      <w:r w:rsidRPr="00F82F92">
        <w:rPr>
          <w:rFonts w:ascii="Arial" w:hAnsi="Arial"/>
          <w:sz w:val="20"/>
          <w:szCs w:val="20"/>
          <w:lang w:val="en-GB"/>
        </w:rPr>
        <w:t xml:space="preserve">Joint appearances with composers such as Thomas Adès, Jörg Widmann, Fazıl Say and Sofia </w:t>
      </w:r>
      <w:proofErr w:type="spellStart"/>
      <w:r w:rsidRPr="00F82F92">
        <w:rPr>
          <w:rFonts w:ascii="Arial" w:hAnsi="Arial"/>
          <w:sz w:val="20"/>
          <w:szCs w:val="20"/>
          <w:lang w:val="en-GB"/>
        </w:rPr>
        <w:t>Gubaidulina</w:t>
      </w:r>
      <w:proofErr w:type="spellEnd"/>
      <w:r w:rsidRPr="00F82F92">
        <w:rPr>
          <w:rFonts w:ascii="Arial" w:hAnsi="Arial"/>
          <w:sz w:val="20"/>
          <w:szCs w:val="20"/>
          <w:lang w:val="en-GB"/>
        </w:rPr>
        <w:t xml:space="preserve"> have consolidated his reputation as an outstanding interpreter of contemporary music. Wolfgang Rihm (</w:t>
      </w:r>
      <w:r w:rsidRPr="0074736C">
        <w:rPr>
          <w:rFonts w:ascii="Arial" w:hAnsi="Arial"/>
          <w:sz w:val="20"/>
          <w:szCs w:val="20"/>
          <w:lang w:val="en-GB"/>
        </w:rPr>
        <w:t>Duo for Soprano and Cello</w:t>
      </w:r>
      <w:r w:rsidRPr="00F82F92">
        <w:rPr>
          <w:rFonts w:ascii="Arial" w:hAnsi="Arial"/>
          <w:sz w:val="20"/>
          <w:szCs w:val="20"/>
          <w:lang w:val="en-GB"/>
        </w:rPr>
        <w:t>, 2021), Jörg Widmann (</w:t>
      </w:r>
      <w:proofErr w:type="spellStart"/>
      <w:r w:rsidRPr="00F82F92">
        <w:rPr>
          <w:rFonts w:ascii="Arial" w:hAnsi="Arial"/>
          <w:i/>
          <w:iCs/>
          <w:sz w:val="20"/>
          <w:szCs w:val="20"/>
          <w:lang w:val="en-GB"/>
        </w:rPr>
        <w:t>Albumblätter</w:t>
      </w:r>
      <w:proofErr w:type="spellEnd"/>
      <w:r w:rsidRPr="00F82F92">
        <w:rPr>
          <w:rFonts w:ascii="Arial" w:hAnsi="Arial"/>
          <w:sz w:val="20"/>
          <w:szCs w:val="20"/>
          <w:lang w:val="en-GB"/>
        </w:rPr>
        <w:t xml:space="preserve"> and </w:t>
      </w:r>
      <w:proofErr w:type="spellStart"/>
      <w:r w:rsidRPr="00F82F92">
        <w:rPr>
          <w:rFonts w:ascii="Arial" w:hAnsi="Arial"/>
          <w:i/>
          <w:iCs/>
          <w:sz w:val="20"/>
          <w:szCs w:val="20"/>
          <w:lang w:val="en-GB"/>
        </w:rPr>
        <w:t>Schwester</w:t>
      </w:r>
      <w:proofErr w:type="spellEnd"/>
      <w:r w:rsidRPr="00F82F92">
        <w:rPr>
          <w:rFonts w:ascii="Arial" w:hAnsi="Arial"/>
          <w:i/>
          <w:iCs/>
          <w:sz w:val="20"/>
          <w:szCs w:val="20"/>
          <w:lang w:val="en-GB"/>
        </w:rPr>
        <w:t xml:space="preserve"> Tod</w:t>
      </w:r>
      <w:r w:rsidRPr="00F82F92">
        <w:rPr>
          <w:rFonts w:ascii="Arial" w:hAnsi="Arial"/>
          <w:sz w:val="20"/>
          <w:szCs w:val="20"/>
          <w:lang w:val="en-GB"/>
        </w:rPr>
        <w:t>), and Thomas Larcher (</w:t>
      </w:r>
      <w:r w:rsidR="00F1058C" w:rsidRPr="00F1058C">
        <w:rPr>
          <w:rFonts w:ascii="Arial" w:hAnsi="Arial"/>
          <w:sz w:val="20"/>
          <w:szCs w:val="20"/>
          <w:lang w:val="en-GB"/>
        </w:rPr>
        <w:t>Duo for Violin and Violoncello</w:t>
      </w:r>
      <w:r w:rsidRPr="00F82F92">
        <w:rPr>
          <w:rFonts w:ascii="Arial" w:hAnsi="Arial"/>
          <w:sz w:val="20"/>
          <w:szCs w:val="20"/>
          <w:lang w:val="en-GB"/>
        </w:rPr>
        <w:t xml:space="preserve">) have written works for him. Nicolas has also commissioned concertos by Raphaël Merlin (2016), Helena Winkelman and Sebastian Fagerlund (2019), Anders </w:t>
      </w:r>
      <w:proofErr w:type="spellStart"/>
      <w:r w:rsidRPr="00F82F92">
        <w:rPr>
          <w:rFonts w:ascii="Arial" w:hAnsi="Arial"/>
          <w:sz w:val="20"/>
          <w:szCs w:val="20"/>
          <w:lang w:val="en-GB"/>
        </w:rPr>
        <w:t>Hillborg</w:t>
      </w:r>
      <w:proofErr w:type="spellEnd"/>
      <w:r w:rsidRPr="00F82F92">
        <w:rPr>
          <w:rFonts w:ascii="Arial" w:hAnsi="Arial"/>
          <w:sz w:val="20"/>
          <w:szCs w:val="20"/>
          <w:lang w:val="en-GB"/>
        </w:rPr>
        <w:t xml:space="preserve"> (2020), Fazıl Say (2021), Márton Illés (2023), Erkki-Sven Tüür (2024) and Malika Kishino (2025).</w:t>
      </w:r>
      <w:r w:rsidR="0074736C">
        <w:rPr>
          <w:rFonts w:ascii="Arial" w:hAnsi="Arial"/>
          <w:sz w:val="20"/>
          <w:szCs w:val="20"/>
          <w:lang w:val="en-GB"/>
        </w:rPr>
        <w:t xml:space="preserve"> </w:t>
      </w:r>
      <w:r w:rsidR="00C40D51" w:rsidRPr="00C40D51">
        <w:rPr>
          <w:rFonts w:ascii="Arial" w:hAnsi="Arial"/>
          <w:sz w:val="20"/>
          <w:szCs w:val="20"/>
        </w:rPr>
        <w:t xml:space="preserve">Composed for him in 2024, Liza Lim’s cello concerto </w:t>
      </w:r>
      <w:r w:rsidR="00C40D51" w:rsidRPr="00C40D51">
        <w:rPr>
          <w:rFonts w:ascii="Arial" w:hAnsi="Arial"/>
          <w:i/>
          <w:iCs/>
          <w:sz w:val="20"/>
          <w:szCs w:val="20"/>
        </w:rPr>
        <w:t>A Sutured World</w:t>
      </w:r>
      <w:r w:rsidR="00C40D51" w:rsidRPr="00C40D51">
        <w:rPr>
          <w:rFonts w:ascii="Arial" w:hAnsi="Arial"/>
          <w:sz w:val="20"/>
          <w:szCs w:val="20"/>
        </w:rPr>
        <w:t xml:space="preserve"> was described in a 5-star review in </w:t>
      </w:r>
      <w:r w:rsidR="00C40D51" w:rsidRPr="00C40D51">
        <w:rPr>
          <w:rFonts w:ascii="Arial" w:hAnsi="Arial"/>
          <w:i/>
          <w:iCs/>
          <w:sz w:val="20"/>
          <w:szCs w:val="20"/>
        </w:rPr>
        <w:t>Limelight</w:t>
      </w:r>
      <w:r w:rsidR="00C40D51" w:rsidRPr="00C40D51">
        <w:rPr>
          <w:rFonts w:ascii="Arial" w:hAnsi="Arial"/>
          <w:sz w:val="20"/>
          <w:szCs w:val="20"/>
        </w:rPr>
        <w:t xml:space="preserve"> as “destined to become a signature work of the cello repertoire”.</w:t>
      </w:r>
      <w:r w:rsidR="00C40D51">
        <w:rPr>
          <w:rFonts w:ascii="Arial" w:hAnsi="Arial"/>
          <w:sz w:val="20"/>
          <w:szCs w:val="20"/>
        </w:rPr>
        <w:t xml:space="preserve"> </w:t>
      </w:r>
      <w:r w:rsidR="00C40D51" w:rsidRPr="00CD7317">
        <w:rPr>
          <w:rFonts w:ascii="Arial" w:hAnsi="Arial" w:cs="Arial"/>
          <w:spacing w:val="-2"/>
          <w:sz w:val="20"/>
          <w:szCs w:val="20"/>
          <w:lang w:val="en-GB"/>
        </w:rPr>
        <w:t xml:space="preserve">In </w:t>
      </w:r>
      <w:r w:rsidR="009D0054" w:rsidRPr="00C40D51">
        <w:rPr>
          <w:rFonts w:ascii="Arial" w:hAnsi="Arial"/>
          <w:sz w:val="20"/>
          <w:szCs w:val="20"/>
        </w:rPr>
        <w:t>2026/27</w:t>
      </w:r>
      <w:r w:rsidR="00C40D51">
        <w:rPr>
          <w:rFonts w:ascii="Arial" w:hAnsi="Arial" w:cs="Arial"/>
          <w:spacing w:val="-2"/>
          <w:sz w:val="20"/>
          <w:szCs w:val="20"/>
          <w:lang w:val="en-GB"/>
        </w:rPr>
        <w:t>,</w:t>
      </w:r>
      <w:r w:rsidR="00C40D51" w:rsidRPr="00CD7317">
        <w:rPr>
          <w:rFonts w:ascii="Arial" w:hAnsi="Arial" w:cs="Arial"/>
          <w:spacing w:val="-2"/>
          <w:sz w:val="20"/>
          <w:szCs w:val="20"/>
          <w:lang w:val="en-GB"/>
        </w:rPr>
        <w:t xml:space="preserve"> Altstaedt premieres new concerto</w:t>
      </w:r>
      <w:r w:rsidR="00C40D51">
        <w:rPr>
          <w:rFonts w:ascii="Arial" w:hAnsi="Arial" w:cs="Arial"/>
          <w:spacing w:val="-2"/>
          <w:sz w:val="20"/>
          <w:szCs w:val="20"/>
          <w:lang w:val="en-GB"/>
        </w:rPr>
        <w:t>s</w:t>
      </w:r>
      <w:r w:rsidR="00C40D51" w:rsidRPr="00CD7317">
        <w:rPr>
          <w:rFonts w:ascii="Arial" w:hAnsi="Arial" w:cs="Arial"/>
          <w:spacing w:val="-2"/>
          <w:sz w:val="20"/>
          <w:szCs w:val="20"/>
          <w:lang w:val="en-GB"/>
        </w:rPr>
        <w:t xml:space="preserve"> by Francesca Verunelli </w:t>
      </w:r>
      <w:r w:rsidR="00C40D51">
        <w:rPr>
          <w:rFonts w:ascii="Arial" w:hAnsi="Arial" w:cs="Arial"/>
          <w:spacing w:val="-2"/>
          <w:sz w:val="20"/>
          <w:szCs w:val="20"/>
          <w:lang w:val="en-GB"/>
        </w:rPr>
        <w:t>(</w:t>
      </w:r>
      <w:r w:rsidR="00C40D51" w:rsidRPr="00CD7317">
        <w:rPr>
          <w:rFonts w:ascii="Arial" w:hAnsi="Arial" w:cs="Arial"/>
          <w:spacing w:val="-2"/>
          <w:sz w:val="20"/>
          <w:szCs w:val="20"/>
          <w:lang w:val="en-GB"/>
        </w:rPr>
        <w:t xml:space="preserve">SWR </w:t>
      </w:r>
      <w:proofErr w:type="spellStart"/>
      <w:r w:rsidR="00C40D51" w:rsidRPr="00CD7317">
        <w:rPr>
          <w:rFonts w:ascii="Arial" w:hAnsi="Arial" w:cs="Arial"/>
          <w:spacing w:val="-2"/>
          <w:sz w:val="20"/>
          <w:szCs w:val="20"/>
          <w:lang w:val="en-GB"/>
        </w:rPr>
        <w:t>Sinfonieorchester</w:t>
      </w:r>
      <w:proofErr w:type="spellEnd"/>
      <w:r w:rsidR="00C40D51">
        <w:rPr>
          <w:rFonts w:ascii="Arial" w:hAnsi="Arial" w:cs="Arial"/>
          <w:spacing w:val="-2"/>
          <w:sz w:val="20"/>
          <w:szCs w:val="20"/>
          <w:lang w:val="en-GB"/>
        </w:rPr>
        <w:t>/</w:t>
      </w:r>
      <w:r w:rsidR="00C40D51" w:rsidRPr="00A43331">
        <w:rPr>
          <w:rFonts w:ascii="Arial" w:hAnsi="Arial" w:cs="Arial"/>
          <w:spacing w:val="-2"/>
          <w:sz w:val="20"/>
          <w:szCs w:val="20"/>
        </w:rPr>
        <w:t>Roth</w:t>
      </w:r>
      <w:r w:rsidR="00C40D51">
        <w:rPr>
          <w:rFonts w:ascii="Arial" w:hAnsi="Arial" w:cs="Arial"/>
          <w:spacing w:val="-2"/>
          <w:sz w:val="20"/>
          <w:szCs w:val="20"/>
        </w:rPr>
        <w:t>) and Miroslav Srnka (NHK Symphony Orchestra/</w:t>
      </w:r>
      <w:proofErr w:type="spellStart"/>
      <w:r w:rsidR="00C40D51">
        <w:rPr>
          <w:rFonts w:ascii="Arial" w:hAnsi="Arial" w:cs="Arial"/>
          <w:spacing w:val="-2"/>
          <w:sz w:val="20"/>
          <w:szCs w:val="20"/>
        </w:rPr>
        <w:t>Emelyanychev</w:t>
      </w:r>
      <w:proofErr w:type="spellEnd"/>
      <w:r w:rsidR="00C40D51">
        <w:rPr>
          <w:rFonts w:ascii="Arial" w:hAnsi="Arial" w:cs="Arial"/>
          <w:spacing w:val="-2"/>
          <w:sz w:val="20"/>
          <w:szCs w:val="20"/>
        </w:rPr>
        <w:t>)</w:t>
      </w:r>
      <w:r w:rsidR="00C40D51" w:rsidRPr="00CD7317">
        <w:rPr>
          <w:rFonts w:ascii="Arial" w:hAnsi="Arial" w:cs="Arial"/>
          <w:spacing w:val="-2"/>
          <w:sz w:val="20"/>
          <w:szCs w:val="20"/>
          <w:lang w:val="en-GB"/>
        </w:rPr>
        <w:t xml:space="preserve">, </w:t>
      </w:r>
      <w:r w:rsidR="00C40D51" w:rsidRPr="001A49D1">
        <w:rPr>
          <w:rFonts w:ascii="Arial" w:hAnsi="Arial" w:cs="Arial"/>
          <w:spacing w:val="-2"/>
          <w:sz w:val="20"/>
          <w:szCs w:val="20"/>
          <w:lang w:val="en-GB"/>
        </w:rPr>
        <w:t>with further concerto premieres by Enno Poppe</w:t>
      </w:r>
      <w:r w:rsidR="00C40D51">
        <w:rPr>
          <w:rFonts w:ascii="Arial" w:hAnsi="Arial" w:cs="Arial"/>
          <w:spacing w:val="-2"/>
          <w:sz w:val="20"/>
          <w:szCs w:val="20"/>
          <w:lang w:val="en-GB"/>
        </w:rPr>
        <w:t>, Outi Tarkiainen and Olli Mustonen</w:t>
      </w:r>
      <w:r w:rsidR="00C40D51" w:rsidRPr="001A49D1">
        <w:rPr>
          <w:rFonts w:ascii="Arial" w:hAnsi="Arial" w:cs="Arial"/>
          <w:spacing w:val="-2"/>
          <w:sz w:val="20"/>
          <w:szCs w:val="20"/>
          <w:lang w:val="en-GB"/>
        </w:rPr>
        <w:t xml:space="preserve"> to follow in coming seasons.</w:t>
      </w:r>
    </w:p>
    <w:p w14:paraId="2FDEF734" w14:textId="77777777" w:rsidR="001C3AC6" w:rsidRDefault="001C3AC6" w:rsidP="00C40D51">
      <w:pPr>
        <w:rPr>
          <w:rFonts w:ascii="Arial" w:hAnsi="Arial" w:cs="Arial"/>
          <w:spacing w:val="-2"/>
          <w:sz w:val="20"/>
          <w:szCs w:val="20"/>
          <w:lang w:val="en-GB"/>
        </w:rPr>
      </w:pPr>
    </w:p>
    <w:p w14:paraId="7D099F00" w14:textId="1D30E965" w:rsidR="001C3AC6" w:rsidRDefault="001C3AC6" w:rsidP="00C40D51">
      <w:pPr>
        <w:rPr>
          <w:rFonts w:ascii="Arial" w:hAnsi="Arial"/>
          <w:sz w:val="20"/>
          <w:szCs w:val="20"/>
          <w:lang w:val="en-GB"/>
        </w:rPr>
      </w:pPr>
      <w:r w:rsidRPr="001C3AC6">
        <w:rPr>
          <w:rFonts w:ascii="Arial" w:hAnsi="Arial"/>
          <w:sz w:val="20"/>
          <w:szCs w:val="20"/>
          <w:lang w:val="en-GB"/>
        </w:rPr>
        <w:t xml:space="preserve">In 2012 Altstaedt succeeded Gidon Kremer as Artistic Director of the </w:t>
      </w:r>
      <w:proofErr w:type="spellStart"/>
      <w:r w:rsidRPr="001C3AC6">
        <w:rPr>
          <w:rFonts w:ascii="Arial" w:hAnsi="Arial"/>
          <w:sz w:val="20"/>
          <w:szCs w:val="20"/>
          <w:lang w:val="en-GB"/>
        </w:rPr>
        <w:t>Lockenhaus</w:t>
      </w:r>
      <w:proofErr w:type="spellEnd"/>
      <w:r w:rsidRPr="001C3AC6">
        <w:rPr>
          <w:rFonts w:ascii="Arial" w:hAnsi="Arial"/>
          <w:sz w:val="20"/>
          <w:szCs w:val="20"/>
          <w:lang w:val="en-GB"/>
        </w:rPr>
        <w:t xml:space="preserve"> Chamber Music Festival, and from 2014 to 2021 he was Artistic Director of Haydn Philharmonie at the </w:t>
      </w:r>
      <w:proofErr w:type="spellStart"/>
      <w:r w:rsidRPr="001C3AC6">
        <w:rPr>
          <w:rFonts w:ascii="Arial" w:hAnsi="Arial"/>
          <w:sz w:val="20"/>
          <w:szCs w:val="20"/>
          <w:lang w:val="en-GB"/>
        </w:rPr>
        <w:t>Ésterházy</w:t>
      </w:r>
      <w:proofErr w:type="spellEnd"/>
      <w:r w:rsidRPr="001C3AC6">
        <w:rPr>
          <w:rFonts w:ascii="Arial" w:hAnsi="Arial"/>
          <w:sz w:val="20"/>
          <w:szCs w:val="20"/>
          <w:lang w:val="en-GB"/>
        </w:rPr>
        <w:t xml:space="preserve"> Palace, succeeding Ádám Fischer and touring with the orchestra to Japan and China. His chamber music partners include Lawrence Power, Ilya </w:t>
      </w:r>
      <w:proofErr w:type="spellStart"/>
      <w:r w:rsidRPr="001C3AC6">
        <w:rPr>
          <w:rFonts w:ascii="Arial" w:hAnsi="Arial"/>
          <w:sz w:val="20"/>
          <w:szCs w:val="20"/>
          <w:lang w:val="en-GB"/>
        </w:rPr>
        <w:t>Gringolts</w:t>
      </w:r>
      <w:proofErr w:type="spellEnd"/>
      <w:r w:rsidRPr="001C3AC6">
        <w:rPr>
          <w:rFonts w:ascii="Arial" w:hAnsi="Arial"/>
          <w:sz w:val="20"/>
          <w:szCs w:val="20"/>
          <w:lang w:val="en-GB"/>
        </w:rPr>
        <w:t xml:space="preserve">, Mao Fujita, Maxim Emelyanychev, Alexander Lonquich, Thomas Dunford, Jean Rondeau, </w:t>
      </w:r>
      <w:proofErr w:type="spellStart"/>
      <w:r w:rsidRPr="001C3AC6">
        <w:rPr>
          <w:rFonts w:ascii="Arial" w:hAnsi="Arial"/>
          <w:sz w:val="20"/>
          <w:szCs w:val="20"/>
          <w:lang w:val="en-GB"/>
        </w:rPr>
        <w:t>Quatuor</w:t>
      </w:r>
      <w:proofErr w:type="spellEnd"/>
      <w:r w:rsidRPr="001C3AC6">
        <w:rPr>
          <w:rFonts w:ascii="Arial" w:hAnsi="Arial"/>
          <w:sz w:val="20"/>
          <w:szCs w:val="20"/>
          <w:lang w:val="en-GB"/>
        </w:rPr>
        <w:t xml:space="preserve"> </w:t>
      </w:r>
      <w:proofErr w:type="spellStart"/>
      <w:r w:rsidRPr="001C3AC6">
        <w:rPr>
          <w:rFonts w:ascii="Arial" w:hAnsi="Arial"/>
          <w:sz w:val="20"/>
          <w:szCs w:val="20"/>
          <w:lang w:val="en-GB"/>
        </w:rPr>
        <w:t>Ébène</w:t>
      </w:r>
      <w:proofErr w:type="spellEnd"/>
      <w:r w:rsidRPr="001C3AC6">
        <w:rPr>
          <w:rFonts w:ascii="Arial" w:hAnsi="Arial"/>
          <w:sz w:val="20"/>
          <w:szCs w:val="20"/>
          <w:lang w:val="en-GB"/>
        </w:rPr>
        <w:t xml:space="preserve"> and Belcea Quartet. He regularly performs at major festivals including Salzburg, Verbier, BBC Proms, Lucerne, Edinburgh, Prague Spring, and Musikfest Bremen.</w:t>
      </w:r>
    </w:p>
    <w:p w14:paraId="0CB71ED0" w14:textId="77777777" w:rsidR="001C3AC6" w:rsidRDefault="001C3AC6" w:rsidP="00C40D51">
      <w:pPr>
        <w:rPr>
          <w:rFonts w:ascii="Arial" w:hAnsi="Arial"/>
          <w:sz w:val="20"/>
          <w:szCs w:val="20"/>
          <w:lang w:val="en-GB"/>
        </w:rPr>
      </w:pPr>
    </w:p>
    <w:p w14:paraId="5B0AE951" w14:textId="71C61988" w:rsidR="009D0054" w:rsidRDefault="001C3AC6" w:rsidP="001C3AC6">
      <w:pPr>
        <w:rPr>
          <w:rFonts w:ascii="Arial" w:hAnsi="Arial"/>
          <w:sz w:val="20"/>
          <w:szCs w:val="20"/>
        </w:rPr>
      </w:pPr>
      <w:r w:rsidRPr="001C3AC6">
        <w:rPr>
          <w:rFonts w:ascii="Arial" w:hAnsi="Arial"/>
          <w:sz w:val="20"/>
          <w:szCs w:val="20"/>
        </w:rPr>
        <w:lastRenderedPageBreak/>
        <w:t>Recent recordings</w:t>
      </w:r>
      <w:r w:rsidR="00B6784B">
        <w:rPr>
          <w:rFonts w:ascii="Arial" w:hAnsi="Arial"/>
          <w:sz w:val="20"/>
          <w:szCs w:val="20"/>
        </w:rPr>
        <w:t xml:space="preserve"> for Alpha</w:t>
      </w:r>
      <w:r w:rsidRPr="001C3AC6">
        <w:rPr>
          <w:rFonts w:ascii="Arial" w:hAnsi="Arial"/>
          <w:sz w:val="20"/>
          <w:szCs w:val="20"/>
        </w:rPr>
        <w:t xml:space="preserve"> include </w:t>
      </w:r>
      <w:r w:rsidRPr="001C3AC6">
        <w:rPr>
          <w:rFonts w:ascii="Arial" w:hAnsi="Arial"/>
          <w:i/>
          <w:iCs/>
          <w:sz w:val="20"/>
          <w:szCs w:val="20"/>
        </w:rPr>
        <w:t>Heavenly Lights</w:t>
      </w:r>
      <w:r w:rsidRPr="001C3AC6">
        <w:rPr>
          <w:rFonts w:ascii="Arial" w:hAnsi="Arial"/>
          <w:sz w:val="20"/>
          <w:szCs w:val="20"/>
        </w:rPr>
        <w:t xml:space="preserve"> with Ian Bostridge</w:t>
      </w:r>
      <w:r w:rsidR="00AA1E81">
        <w:rPr>
          <w:rFonts w:ascii="Arial" w:hAnsi="Arial"/>
          <w:sz w:val="20"/>
          <w:szCs w:val="20"/>
        </w:rPr>
        <w:t>/</w:t>
      </w:r>
      <w:r w:rsidRPr="001C3AC6">
        <w:rPr>
          <w:rFonts w:ascii="Arial" w:hAnsi="Arial"/>
          <w:sz w:val="20"/>
          <w:szCs w:val="20"/>
        </w:rPr>
        <w:t>Olli Mustonen</w:t>
      </w:r>
      <w:r w:rsidR="00B6784B">
        <w:rPr>
          <w:rFonts w:ascii="Arial" w:hAnsi="Arial"/>
          <w:sz w:val="20"/>
          <w:szCs w:val="20"/>
        </w:rPr>
        <w:t xml:space="preserve">, </w:t>
      </w:r>
      <w:r w:rsidRPr="001C3AC6">
        <w:rPr>
          <w:rFonts w:ascii="Arial" w:hAnsi="Arial"/>
          <w:i/>
          <w:iCs/>
          <w:sz w:val="20"/>
          <w:szCs w:val="20"/>
        </w:rPr>
        <w:t>Blackbirds</w:t>
      </w:r>
      <w:r w:rsidR="00B6784B" w:rsidRPr="00B6784B">
        <w:rPr>
          <w:rFonts w:ascii="Arial" w:hAnsi="Arial"/>
          <w:i/>
          <w:iCs/>
          <w:sz w:val="20"/>
          <w:szCs w:val="20"/>
        </w:rPr>
        <w:t xml:space="preserve"> </w:t>
      </w:r>
      <w:r w:rsidR="00B6784B" w:rsidRPr="00B6784B">
        <w:rPr>
          <w:rFonts w:ascii="Arial" w:hAnsi="Arial"/>
          <w:sz w:val="20"/>
          <w:szCs w:val="20"/>
        </w:rPr>
        <w:t xml:space="preserve">– a 1960s sonic exploration of radical classical masterworks, </w:t>
      </w:r>
      <w:r w:rsidR="00AA1E81">
        <w:rPr>
          <w:rFonts w:ascii="Arial" w:hAnsi="Arial"/>
          <w:sz w:val="20"/>
          <w:szCs w:val="20"/>
        </w:rPr>
        <w:t>featuring</w:t>
      </w:r>
      <w:r w:rsidR="00B6784B" w:rsidRPr="00B6784B">
        <w:rPr>
          <w:rFonts w:ascii="Arial" w:hAnsi="Arial"/>
          <w:sz w:val="20"/>
          <w:szCs w:val="20"/>
        </w:rPr>
        <w:t xml:space="preserve"> Bacewicz’s Cello Concerto No.2</w:t>
      </w:r>
      <w:r w:rsidR="00B6784B" w:rsidRPr="00B6784B">
        <w:rPr>
          <w:rFonts w:ascii="Arial" w:hAnsi="Arial"/>
          <w:i/>
          <w:iCs/>
          <w:sz w:val="20"/>
          <w:szCs w:val="20"/>
        </w:rPr>
        <w:t xml:space="preserve"> </w:t>
      </w:r>
      <w:r w:rsidR="00B6784B">
        <w:rPr>
          <w:rFonts w:ascii="Arial" w:hAnsi="Arial"/>
          <w:sz w:val="20"/>
          <w:szCs w:val="20"/>
        </w:rPr>
        <w:t>(Swedish Radio Symphony Orchestra/</w:t>
      </w:r>
      <w:proofErr w:type="spellStart"/>
      <w:r w:rsidR="00B6784B">
        <w:rPr>
          <w:rFonts w:ascii="Arial" w:hAnsi="Arial" w:cs="Arial"/>
          <w:spacing w:val="-2"/>
          <w:sz w:val="20"/>
          <w:szCs w:val="20"/>
        </w:rPr>
        <w:t>Emelyanychev</w:t>
      </w:r>
      <w:proofErr w:type="spellEnd"/>
      <w:r w:rsidR="00B6784B">
        <w:rPr>
          <w:rFonts w:ascii="Arial" w:hAnsi="Arial"/>
          <w:sz w:val="20"/>
          <w:szCs w:val="20"/>
        </w:rPr>
        <w:t>)</w:t>
      </w:r>
      <w:r w:rsidR="00BA4CF7">
        <w:rPr>
          <w:rFonts w:ascii="Arial" w:hAnsi="Arial"/>
          <w:i/>
          <w:iCs/>
          <w:sz w:val="20"/>
          <w:szCs w:val="20"/>
        </w:rPr>
        <w:t xml:space="preserve"> – </w:t>
      </w:r>
      <w:r w:rsidRPr="001C3AC6">
        <w:rPr>
          <w:rFonts w:ascii="Arial" w:hAnsi="Arial"/>
          <w:sz w:val="20"/>
          <w:szCs w:val="20"/>
        </w:rPr>
        <w:t xml:space="preserve">and </w:t>
      </w:r>
      <w:r w:rsidR="00B6784B" w:rsidRPr="00B6784B">
        <w:rPr>
          <w:rFonts w:ascii="Arial" w:hAnsi="Arial"/>
          <w:sz w:val="20"/>
          <w:szCs w:val="20"/>
        </w:rPr>
        <w:t>Marton Illés’ Cello Concerto</w:t>
      </w:r>
      <w:r w:rsidR="00B6784B">
        <w:rPr>
          <w:rFonts w:ascii="Arial" w:hAnsi="Arial"/>
          <w:sz w:val="20"/>
          <w:szCs w:val="20"/>
        </w:rPr>
        <w:t xml:space="preserve"> </w:t>
      </w:r>
      <w:r w:rsidR="00BA4CF7">
        <w:rPr>
          <w:rFonts w:ascii="Arial" w:hAnsi="Arial"/>
          <w:sz w:val="20"/>
          <w:szCs w:val="20"/>
        </w:rPr>
        <w:t>(</w:t>
      </w:r>
      <w:proofErr w:type="spellStart"/>
      <w:r w:rsidR="00327EE6" w:rsidRPr="00327EE6">
        <w:rPr>
          <w:rFonts w:ascii="Arial" w:hAnsi="Arial"/>
          <w:sz w:val="20"/>
          <w:szCs w:val="20"/>
        </w:rPr>
        <w:t>Münchener</w:t>
      </w:r>
      <w:proofErr w:type="spellEnd"/>
      <w:r w:rsidR="00327EE6" w:rsidRPr="00327EE6">
        <w:rPr>
          <w:rFonts w:ascii="Arial" w:hAnsi="Arial"/>
          <w:sz w:val="20"/>
          <w:szCs w:val="20"/>
        </w:rPr>
        <w:t xml:space="preserve"> Kammerorchester</w:t>
      </w:r>
      <w:r w:rsidR="00AA1E81">
        <w:rPr>
          <w:rFonts w:ascii="Arial" w:hAnsi="Arial"/>
          <w:sz w:val="20"/>
          <w:szCs w:val="20"/>
        </w:rPr>
        <w:t>/Wiegers</w:t>
      </w:r>
      <w:r w:rsidR="00BA4CF7">
        <w:rPr>
          <w:rFonts w:ascii="Arial" w:hAnsi="Arial"/>
          <w:sz w:val="20"/>
          <w:szCs w:val="20"/>
        </w:rPr>
        <w:t>)</w:t>
      </w:r>
      <w:r w:rsidR="00B6784B">
        <w:rPr>
          <w:rFonts w:ascii="Arial" w:hAnsi="Arial"/>
          <w:i/>
          <w:iCs/>
          <w:sz w:val="20"/>
          <w:szCs w:val="20"/>
        </w:rPr>
        <w:t xml:space="preserve">. </w:t>
      </w:r>
      <w:r w:rsidR="00AA1E81" w:rsidRPr="00AA1E81">
        <w:rPr>
          <w:rFonts w:ascii="Arial" w:hAnsi="Arial"/>
          <w:sz w:val="20"/>
          <w:szCs w:val="20"/>
        </w:rPr>
        <w:t>The premiere recording of Hillborg's Cello Concerto</w:t>
      </w:r>
      <w:r w:rsidR="00AA1E81">
        <w:rPr>
          <w:rFonts w:ascii="Arial" w:hAnsi="Arial"/>
          <w:sz w:val="20"/>
          <w:szCs w:val="20"/>
        </w:rPr>
        <w:t xml:space="preserve"> </w:t>
      </w:r>
      <w:r w:rsidR="00AA1E81" w:rsidRPr="00AA1E81">
        <w:rPr>
          <w:rFonts w:ascii="Arial" w:hAnsi="Arial"/>
          <w:sz w:val="20"/>
          <w:szCs w:val="20"/>
        </w:rPr>
        <w:t xml:space="preserve">was also released on BIS in 2026. </w:t>
      </w:r>
      <w:r w:rsidRPr="001C3AC6">
        <w:rPr>
          <w:rFonts w:ascii="Arial" w:hAnsi="Arial"/>
          <w:sz w:val="20"/>
          <w:szCs w:val="20"/>
        </w:rPr>
        <w:t xml:space="preserve">Earlier releases include </w:t>
      </w:r>
      <w:r w:rsidRPr="001C3AC6">
        <w:rPr>
          <w:rFonts w:ascii="Arial" w:hAnsi="Arial"/>
          <w:i/>
          <w:iCs/>
          <w:sz w:val="20"/>
          <w:szCs w:val="20"/>
        </w:rPr>
        <w:t>A Sutured World</w:t>
      </w:r>
      <w:r w:rsidRPr="001C3AC6">
        <w:rPr>
          <w:rFonts w:ascii="Arial" w:hAnsi="Arial"/>
          <w:sz w:val="20"/>
          <w:szCs w:val="20"/>
        </w:rPr>
        <w:t xml:space="preserve"> (202</w:t>
      </w:r>
      <w:r w:rsidR="00AA1E81">
        <w:rPr>
          <w:rFonts w:ascii="Arial" w:hAnsi="Arial"/>
          <w:sz w:val="20"/>
          <w:szCs w:val="20"/>
        </w:rPr>
        <w:t xml:space="preserve">5, BR </w:t>
      </w:r>
      <w:proofErr w:type="spellStart"/>
      <w:r w:rsidR="00AA1E81">
        <w:rPr>
          <w:rFonts w:ascii="Arial" w:hAnsi="Arial"/>
          <w:sz w:val="20"/>
          <w:szCs w:val="20"/>
        </w:rPr>
        <w:t>Klassik</w:t>
      </w:r>
      <w:proofErr w:type="spellEnd"/>
      <w:r w:rsidRPr="001C3AC6">
        <w:rPr>
          <w:rFonts w:ascii="Arial" w:hAnsi="Arial"/>
          <w:sz w:val="20"/>
          <w:szCs w:val="20"/>
        </w:rPr>
        <w:t xml:space="preserve">) and an Alpha Classics recording of chamber works by Veress and Bartók, which won both the BBC Music Magazine Chamber Award and the Gramophone Classical Music Award in 2020. </w:t>
      </w:r>
      <w:r w:rsidR="009D0054" w:rsidRPr="009D0054">
        <w:rPr>
          <w:rFonts w:ascii="Arial" w:hAnsi="Arial"/>
          <w:sz w:val="20"/>
          <w:szCs w:val="20"/>
        </w:rPr>
        <w:t>His recordings have also earned BBC Music Magazine’s Concerto Award (2017</w:t>
      </w:r>
      <w:r w:rsidR="009D0054">
        <w:rPr>
          <w:rFonts w:ascii="Arial" w:hAnsi="Arial"/>
          <w:sz w:val="20"/>
          <w:szCs w:val="20"/>
        </w:rPr>
        <w:t xml:space="preserve">, </w:t>
      </w:r>
      <w:r w:rsidR="009D0054" w:rsidRPr="009D0054">
        <w:rPr>
          <w:rFonts w:ascii="Arial" w:hAnsi="Arial"/>
          <w:sz w:val="20"/>
          <w:szCs w:val="20"/>
        </w:rPr>
        <w:t>CPE Bach Concertos with Arcangelo and Jonathan Cohen</w:t>
      </w:r>
      <w:r w:rsidR="000C6CD9">
        <w:rPr>
          <w:rFonts w:ascii="Arial" w:hAnsi="Arial"/>
          <w:sz w:val="20"/>
          <w:szCs w:val="20"/>
        </w:rPr>
        <w:t xml:space="preserve"> on Hyperion</w:t>
      </w:r>
      <w:r w:rsidR="009D0054">
        <w:rPr>
          <w:rFonts w:ascii="Arial" w:hAnsi="Arial"/>
          <w:sz w:val="20"/>
          <w:szCs w:val="20"/>
        </w:rPr>
        <w:t xml:space="preserve">) </w:t>
      </w:r>
      <w:r w:rsidR="009D0054" w:rsidRPr="009D0054">
        <w:rPr>
          <w:rFonts w:ascii="Arial" w:hAnsi="Arial"/>
          <w:sz w:val="20"/>
          <w:szCs w:val="20"/>
          <w:lang w:val="en-GB"/>
        </w:rPr>
        <w:t xml:space="preserve">and the AFAS Edison </w:t>
      </w:r>
      <w:proofErr w:type="spellStart"/>
      <w:r w:rsidR="009D0054" w:rsidRPr="009D0054">
        <w:rPr>
          <w:rFonts w:ascii="Arial" w:hAnsi="Arial"/>
          <w:sz w:val="20"/>
          <w:szCs w:val="20"/>
          <w:lang w:val="en-GB"/>
        </w:rPr>
        <w:t>Klassiek</w:t>
      </w:r>
      <w:proofErr w:type="spellEnd"/>
      <w:r w:rsidR="009D0054" w:rsidRPr="009D0054">
        <w:rPr>
          <w:rFonts w:ascii="Arial" w:hAnsi="Arial"/>
          <w:sz w:val="20"/>
          <w:szCs w:val="20"/>
          <w:lang w:val="en-GB"/>
        </w:rPr>
        <w:t xml:space="preserve"> Award (2017</w:t>
      </w:r>
      <w:r w:rsidR="00AA1E81">
        <w:rPr>
          <w:rFonts w:ascii="Arial" w:hAnsi="Arial"/>
          <w:sz w:val="20"/>
          <w:szCs w:val="20"/>
          <w:lang w:val="en-GB"/>
        </w:rPr>
        <w:t xml:space="preserve">, </w:t>
      </w:r>
      <w:r w:rsidR="00AA1E81" w:rsidRPr="00AA1E81">
        <w:rPr>
          <w:rFonts w:ascii="Arial" w:hAnsi="Arial"/>
          <w:sz w:val="20"/>
          <w:szCs w:val="20"/>
          <w:lang w:val="en-GB"/>
        </w:rPr>
        <w:t>with Fazıl Say on Warner Classic</w:t>
      </w:r>
      <w:r w:rsidR="00AA1E81">
        <w:rPr>
          <w:rFonts w:ascii="Arial" w:hAnsi="Arial"/>
          <w:sz w:val="20"/>
          <w:szCs w:val="20"/>
          <w:lang w:val="en-GB"/>
        </w:rPr>
        <w:t>s</w:t>
      </w:r>
      <w:r w:rsidR="009D0054" w:rsidRPr="009D0054">
        <w:rPr>
          <w:rFonts w:ascii="Arial" w:hAnsi="Arial"/>
          <w:sz w:val="20"/>
          <w:szCs w:val="20"/>
          <w:lang w:val="en-GB"/>
        </w:rPr>
        <w:t>)</w:t>
      </w:r>
      <w:r w:rsidR="00AA1E81">
        <w:rPr>
          <w:rFonts w:ascii="Arial" w:hAnsi="Arial"/>
          <w:sz w:val="20"/>
          <w:szCs w:val="20"/>
          <w:lang w:val="en-GB"/>
        </w:rPr>
        <w:t xml:space="preserve">. Previous accolades include the </w:t>
      </w:r>
      <w:r w:rsidR="009D0054" w:rsidRPr="009D0054">
        <w:rPr>
          <w:rFonts w:ascii="Arial" w:hAnsi="Arial"/>
          <w:sz w:val="20"/>
          <w:szCs w:val="20"/>
        </w:rPr>
        <w:t xml:space="preserve">Credit Suisse Award (2010), BBC New Generation Artist (2010–12), the </w:t>
      </w:r>
      <w:proofErr w:type="spellStart"/>
      <w:r w:rsidR="009D0054" w:rsidRPr="009D0054">
        <w:rPr>
          <w:rFonts w:ascii="Arial" w:hAnsi="Arial"/>
          <w:sz w:val="20"/>
          <w:szCs w:val="20"/>
        </w:rPr>
        <w:t>Beethovenring</w:t>
      </w:r>
      <w:proofErr w:type="spellEnd"/>
      <w:r w:rsidR="009D0054" w:rsidRPr="009D0054">
        <w:rPr>
          <w:rFonts w:ascii="Arial" w:hAnsi="Arial"/>
          <w:sz w:val="20"/>
          <w:szCs w:val="20"/>
        </w:rPr>
        <w:t xml:space="preserve"> Bonn (2015), and the </w:t>
      </w:r>
      <w:proofErr w:type="spellStart"/>
      <w:r w:rsidR="009D0054" w:rsidRPr="009D0054">
        <w:rPr>
          <w:rFonts w:ascii="Arial" w:hAnsi="Arial"/>
          <w:sz w:val="20"/>
          <w:szCs w:val="20"/>
        </w:rPr>
        <w:t>Musikpreis</w:t>
      </w:r>
      <w:proofErr w:type="spellEnd"/>
      <w:r w:rsidR="009D0054" w:rsidRPr="009D0054">
        <w:rPr>
          <w:rFonts w:ascii="Arial" w:hAnsi="Arial"/>
          <w:sz w:val="20"/>
          <w:szCs w:val="20"/>
        </w:rPr>
        <w:t xml:space="preserve"> der Stadt Duisburg (2018).</w:t>
      </w:r>
    </w:p>
    <w:p w14:paraId="3F5F7282" w14:textId="77777777" w:rsidR="00011DA0" w:rsidRDefault="00011DA0" w:rsidP="001C3AC6">
      <w:pPr>
        <w:rPr>
          <w:rFonts w:ascii="Arial" w:hAnsi="Arial"/>
          <w:sz w:val="20"/>
          <w:szCs w:val="20"/>
        </w:rPr>
      </w:pPr>
    </w:p>
    <w:p w14:paraId="095E82A9" w14:textId="77777777" w:rsidR="00011DA0" w:rsidRDefault="00011DA0" w:rsidP="001C3AC6">
      <w:pPr>
        <w:rPr>
          <w:rFonts w:ascii="Arial" w:hAnsi="Arial"/>
          <w:sz w:val="20"/>
          <w:szCs w:val="20"/>
        </w:rPr>
      </w:pPr>
    </w:p>
    <w:p w14:paraId="3EE4DC18" w14:textId="78304D1E" w:rsidR="00011DA0" w:rsidRDefault="009A14B6" w:rsidP="001C3AC6">
      <w:pPr>
        <w:rPr>
          <w:rFonts w:ascii="Arial" w:hAnsi="Arial"/>
          <w:sz w:val="20"/>
          <w:szCs w:val="20"/>
        </w:rPr>
      </w:pPr>
      <w:hyperlink r:id="rId9" w:history="1">
        <w:r>
          <w:rPr>
            <w:rStyle w:val="Hyperlink"/>
            <w:rFonts w:ascii="Arial" w:hAnsi="Arial"/>
            <w:sz w:val="20"/>
            <w:szCs w:val="20"/>
          </w:rPr>
          <w:t>nicolas-altstaedt.com</w:t>
        </w:r>
      </w:hyperlink>
      <w:r w:rsidR="000C2C8D">
        <w:rPr>
          <w:rFonts w:ascii="Arial" w:hAnsi="Arial"/>
          <w:sz w:val="20"/>
          <w:szCs w:val="20"/>
        </w:rPr>
        <w:t xml:space="preserve"> </w:t>
      </w:r>
    </w:p>
    <w:p w14:paraId="27F8B01A" w14:textId="77777777" w:rsidR="00011DA0" w:rsidRDefault="00011DA0" w:rsidP="001C3AC6">
      <w:pPr>
        <w:rPr>
          <w:rFonts w:ascii="Arial" w:hAnsi="Arial"/>
          <w:sz w:val="20"/>
          <w:szCs w:val="20"/>
        </w:rPr>
      </w:pPr>
    </w:p>
    <w:p w14:paraId="61C199C7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7"/>
        <w:gridCol w:w="773"/>
        <w:gridCol w:w="772"/>
        <w:gridCol w:w="772"/>
        <w:gridCol w:w="692"/>
        <w:gridCol w:w="692"/>
        <w:gridCol w:w="692"/>
        <w:gridCol w:w="692"/>
      </w:tblGrid>
      <w:tr w:rsidR="00011DA0" w14:paraId="59B5CCF9" w14:textId="77777777" w:rsidTr="00011DA0">
        <w:tc>
          <w:tcPr>
            <w:tcW w:w="1117" w:type="dxa"/>
          </w:tcPr>
          <w:p w14:paraId="7354439F" w14:textId="09669D83" w:rsidR="00011DA0" w:rsidRDefault="00011DA0" w:rsidP="001C3A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40"/>
                <w:szCs w:val="40"/>
              </w:rPr>
              <w:drawing>
                <wp:anchor distT="57150" distB="57150" distL="57150" distR="57150" simplePos="0" relativeHeight="251677696" behindDoc="0" locked="0" layoutInCell="1" allowOverlap="1" wp14:anchorId="40B562B6" wp14:editId="6E77C924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206375</wp:posOffset>
                  </wp:positionV>
                  <wp:extent cx="571500" cy="234950"/>
                  <wp:effectExtent l="0" t="0" r="0" b="0"/>
                  <wp:wrapThrough wrapText="bothSides" distL="57150" distR="57150">
                    <wp:wrapPolygon edited="1">
                      <wp:start x="0" y="0"/>
                      <wp:lineTo x="21600" y="0"/>
                      <wp:lineTo x="21600" y="21600"/>
                      <wp:lineTo x="0" y="21600"/>
                      <wp:lineTo x="0" y="0"/>
                    </wp:wrapPolygon>
                  </wp:wrapThrough>
                  <wp:docPr id="689165481" name="officeArt object" descr="Description: Macintosh HD:Users:annablaseby:Downloads:YouTube logo.jpg">
                    <a:hlinkClick xmlns:a="http://schemas.openxmlformats.org/drawingml/2006/main" r:id="rId10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165481" name="officeArt object" descr="Description: Macintosh HD:Users:annablaseby:Downloads:YouTube logo.jpg">
                            <a:hlinkClick r:id="rId10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349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3" w:type="dxa"/>
          </w:tcPr>
          <w:p w14:paraId="02B32280" w14:textId="4E1593D2" w:rsidR="00011DA0" w:rsidRDefault="00011DA0" w:rsidP="001C3A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40"/>
                <w:szCs w:val="40"/>
              </w:rPr>
              <w:drawing>
                <wp:anchor distT="57150" distB="57150" distL="57150" distR="57150" simplePos="0" relativeHeight="251678720" behindDoc="0" locked="0" layoutInCell="1" allowOverlap="1" wp14:anchorId="2CD4B6A8" wp14:editId="6B8F6693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206375</wp:posOffset>
                  </wp:positionV>
                  <wp:extent cx="236855" cy="236855"/>
                  <wp:effectExtent l="0" t="0" r="0" b="0"/>
                  <wp:wrapThrough wrapText="bothSides" distL="57150" distR="57150">
                    <wp:wrapPolygon edited="1">
                      <wp:start x="5358" y="0"/>
                      <wp:lineTo x="17044" y="42"/>
                      <wp:lineTo x="18309" y="274"/>
                      <wp:lineTo x="19259" y="696"/>
                      <wp:lineTo x="20060" y="1287"/>
                      <wp:lineTo x="20693" y="2004"/>
                      <wp:lineTo x="21199" y="2932"/>
                      <wp:lineTo x="21495" y="4029"/>
                      <wp:lineTo x="21600" y="5358"/>
                      <wp:lineTo x="21558" y="17044"/>
                      <wp:lineTo x="21347" y="18225"/>
                      <wp:lineTo x="20967" y="19153"/>
                      <wp:lineTo x="20355" y="20018"/>
                      <wp:lineTo x="19659" y="20651"/>
                      <wp:lineTo x="18773" y="21157"/>
                      <wp:lineTo x="17698" y="21473"/>
                      <wp:lineTo x="16221" y="21600"/>
                      <wp:lineTo x="4556" y="21558"/>
                      <wp:lineTo x="3375" y="21347"/>
                      <wp:lineTo x="2447" y="20967"/>
                      <wp:lineTo x="1582" y="20355"/>
                      <wp:lineTo x="949" y="19659"/>
                      <wp:lineTo x="443" y="18773"/>
                      <wp:lineTo x="127" y="17698"/>
                      <wp:lineTo x="0" y="16242"/>
                      <wp:lineTo x="42" y="4556"/>
                      <wp:lineTo x="253" y="3375"/>
                      <wp:lineTo x="633" y="2447"/>
                      <wp:lineTo x="1245" y="1582"/>
                      <wp:lineTo x="1941" y="949"/>
                      <wp:lineTo x="2827" y="443"/>
                      <wp:lineTo x="3902" y="127"/>
                      <wp:lineTo x="5358" y="0"/>
                    </wp:wrapPolygon>
                  </wp:wrapThrough>
                  <wp:docPr id="1914706049" name="officeArt object" descr="Instagram-v051916">
                    <a:hlinkClick xmlns:a="http://schemas.openxmlformats.org/drawingml/2006/main" r:id="rId12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06049" name="officeArt object" descr="Instagram-v051916">
                            <a:hlinkClick r:id="rId12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3685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2" w:type="dxa"/>
          </w:tcPr>
          <w:p w14:paraId="2D3F462B" w14:textId="230F7052" w:rsidR="00011DA0" w:rsidRDefault="00011DA0" w:rsidP="001C3A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40"/>
                <w:szCs w:val="40"/>
              </w:rPr>
              <w:drawing>
                <wp:anchor distT="57150" distB="57150" distL="57150" distR="57150" simplePos="0" relativeHeight="251679744" behindDoc="0" locked="0" layoutInCell="1" allowOverlap="1" wp14:anchorId="2254CD90" wp14:editId="1FB26D7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206375</wp:posOffset>
                  </wp:positionV>
                  <wp:extent cx="228600" cy="228600"/>
                  <wp:effectExtent l="0" t="0" r="0" b="0"/>
                  <wp:wrapThrough wrapText="bothSides" distL="57150" distR="57150">
                    <wp:wrapPolygon edited="1">
                      <wp:start x="970" y="0"/>
                      <wp:lineTo x="20883" y="84"/>
                      <wp:lineTo x="21431" y="548"/>
                      <wp:lineTo x="21600" y="970"/>
                      <wp:lineTo x="21516" y="20883"/>
                      <wp:lineTo x="21052" y="21431"/>
                      <wp:lineTo x="20630" y="21600"/>
                      <wp:lineTo x="717" y="21516"/>
                      <wp:lineTo x="169" y="21052"/>
                      <wp:lineTo x="0" y="20630"/>
                      <wp:lineTo x="84" y="717"/>
                      <wp:lineTo x="548" y="169"/>
                      <wp:lineTo x="970" y="0"/>
                    </wp:wrapPolygon>
                  </wp:wrapThrough>
                  <wp:docPr id="1294669641" name="officeArt object" descr="FB-f-Logo__blue_512">
                    <a:hlinkClick xmlns:a="http://schemas.openxmlformats.org/drawingml/2006/main" r:id="rId14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669641" name="officeArt object" descr="FB-f-Logo__blue_512">
                            <a:hlinkClick r:id="rId14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2" w:type="dxa"/>
          </w:tcPr>
          <w:p w14:paraId="6F73A5E7" w14:textId="0B1104AD" w:rsidR="00011DA0" w:rsidRDefault="00011DA0" w:rsidP="001C3A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26ED0916" wp14:editId="648BC508">
                  <wp:simplePos x="0" y="0"/>
                  <wp:positionH relativeFrom="margin">
                    <wp:posOffset>-12700</wp:posOffset>
                  </wp:positionH>
                  <wp:positionV relativeFrom="margin">
                    <wp:posOffset>202565</wp:posOffset>
                  </wp:positionV>
                  <wp:extent cx="228600" cy="228600"/>
                  <wp:effectExtent l="0" t="0" r="0" b="0"/>
                  <wp:wrapSquare wrapText="bothSides"/>
                  <wp:docPr id="1261056606" name="Picture 3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056606" name="Picture 3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" w:type="dxa"/>
          </w:tcPr>
          <w:p w14:paraId="0A4FCB5C" w14:textId="77B7EEA7" w:rsidR="00011DA0" w:rsidRDefault="00011DA0" w:rsidP="001C3A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92" w:type="dxa"/>
          </w:tcPr>
          <w:p w14:paraId="4DACFAAD" w14:textId="77777777" w:rsidR="00011DA0" w:rsidRDefault="00011DA0" w:rsidP="001C3A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92" w:type="dxa"/>
          </w:tcPr>
          <w:p w14:paraId="08ABF311" w14:textId="77777777" w:rsidR="00011DA0" w:rsidRDefault="00011DA0" w:rsidP="001C3A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92" w:type="dxa"/>
          </w:tcPr>
          <w:p w14:paraId="3239426B" w14:textId="2E478451" w:rsidR="00011DA0" w:rsidRDefault="00011DA0" w:rsidP="001C3A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217EFB04" w14:textId="700015B8" w:rsidR="008713D2" w:rsidRDefault="008713D2" w:rsidP="001C3AC6">
      <w:pPr>
        <w:rPr>
          <w:rFonts w:ascii="Arial" w:hAnsi="Arial"/>
          <w:sz w:val="20"/>
          <w:szCs w:val="20"/>
        </w:rPr>
      </w:pPr>
    </w:p>
    <w:p w14:paraId="3E1D73C8" w14:textId="7DC6ABB1" w:rsidR="008713D2" w:rsidRDefault="008713D2" w:rsidP="001C3AC6">
      <w:pPr>
        <w:rPr>
          <w:rFonts w:ascii="Arial" w:hAnsi="Arial"/>
          <w:sz w:val="20"/>
          <w:szCs w:val="20"/>
        </w:rPr>
      </w:pPr>
    </w:p>
    <w:p w14:paraId="24F1AE09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483D544C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379DE505" w14:textId="121D31DC" w:rsidR="008713D2" w:rsidRDefault="008713D2" w:rsidP="001C3AC6">
      <w:pPr>
        <w:rPr>
          <w:rFonts w:ascii="Arial" w:hAnsi="Arial"/>
          <w:sz w:val="20"/>
          <w:szCs w:val="20"/>
        </w:rPr>
      </w:pPr>
    </w:p>
    <w:p w14:paraId="08D4035E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1E1B7A8B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6467E79C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3C949DCC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553E04C3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69CC3DE0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3CE82BC4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09A5350C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2C538138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46FB833A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4D1A1488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1B3C84A8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2479011F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40582AE1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538D0BF1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313B22B1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79DDBA26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5ECF50EB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51F74BF6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42F35D1A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0D9A3ACE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43B03528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02D4B654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40F29473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6CDF0018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04BEC8D5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664425FA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2DD0F785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5A101E9C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592E56AE" w14:textId="77777777" w:rsidR="008713D2" w:rsidRDefault="008713D2" w:rsidP="001C3AC6">
      <w:pPr>
        <w:rPr>
          <w:rFonts w:ascii="Arial" w:hAnsi="Arial"/>
          <w:sz w:val="20"/>
          <w:szCs w:val="20"/>
        </w:rPr>
      </w:pPr>
    </w:p>
    <w:p w14:paraId="64192687" w14:textId="2476F766" w:rsidR="008713D2" w:rsidRPr="00BA4CF7" w:rsidRDefault="008713D2" w:rsidP="001C3AC6">
      <w:pPr>
        <w:rPr>
          <w:rFonts w:ascii="Arial" w:hAnsi="Arial"/>
          <w:i/>
          <w:iCs/>
          <w:sz w:val="20"/>
          <w:szCs w:val="20"/>
        </w:rPr>
      </w:pPr>
    </w:p>
    <w:sectPr w:rsidR="008713D2" w:rsidRPr="00BA4CF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03DC1" w14:textId="77777777" w:rsidR="001E6009" w:rsidRDefault="001E6009">
      <w:r>
        <w:separator/>
      </w:r>
    </w:p>
  </w:endnote>
  <w:endnote w:type="continuationSeparator" w:id="0">
    <w:p w14:paraId="2BF9A573" w14:textId="77777777" w:rsidR="001E6009" w:rsidRDefault="001E6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18BE" w14:textId="77777777" w:rsidR="00A17798" w:rsidRDefault="00A177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75414" w14:textId="1A04A093" w:rsidR="00D92F1A" w:rsidRDefault="00A70E90">
    <w:pPr>
      <w:ind w:right="26"/>
      <w:rPr>
        <w:rFonts w:ascii="Arial" w:eastAsia="Arial" w:hAnsi="Arial" w:cs="Arial"/>
        <w:sz w:val="20"/>
        <w:szCs w:val="20"/>
      </w:rPr>
    </w:pPr>
    <w:r>
      <w:rPr>
        <w:rFonts w:ascii="Arial" w:hAnsi="Arial"/>
        <w:sz w:val="20"/>
        <w:szCs w:val="20"/>
      </w:rPr>
      <w:t>20</w:t>
    </w:r>
    <w:r w:rsidR="00AA369D">
      <w:rPr>
        <w:rFonts w:ascii="Arial" w:hAnsi="Arial"/>
        <w:sz w:val="20"/>
        <w:szCs w:val="20"/>
      </w:rPr>
      <w:t>2</w:t>
    </w:r>
    <w:r w:rsidR="00AD2958">
      <w:rPr>
        <w:rFonts w:ascii="Arial" w:hAnsi="Arial"/>
        <w:sz w:val="20"/>
        <w:szCs w:val="20"/>
      </w:rPr>
      <w:t>6</w:t>
    </w:r>
    <w:r w:rsidR="00AA369D">
      <w:rPr>
        <w:rFonts w:ascii="Arial" w:hAnsi="Arial"/>
        <w:sz w:val="20"/>
        <w:szCs w:val="20"/>
      </w:rPr>
      <w:t>/2</w:t>
    </w:r>
    <w:r w:rsidR="00AD2958">
      <w:rPr>
        <w:rFonts w:ascii="Arial" w:hAnsi="Arial"/>
        <w:sz w:val="20"/>
        <w:szCs w:val="20"/>
      </w:rPr>
      <w:t>7</w:t>
    </w:r>
    <w:r>
      <w:rPr>
        <w:rFonts w:ascii="Arial" w:hAnsi="Arial"/>
        <w:sz w:val="20"/>
        <w:szCs w:val="20"/>
      </w:rPr>
      <w:t xml:space="preserve"> season only. Please contact HarrisonParrott if you wish to edit this biography.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D05A" w14:textId="77777777" w:rsidR="00A17798" w:rsidRDefault="00A177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92EBC" w14:textId="77777777" w:rsidR="001E6009" w:rsidRDefault="001E6009">
      <w:r>
        <w:separator/>
      </w:r>
    </w:p>
  </w:footnote>
  <w:footnote w:type="continuationSeparator" w:id="0">
    <w:p w14:paraId="0E2ED2C0" w14:textId="77777777" w:rsidR="001E6009" w:rsidRDefault="001E6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0C7BB" w14:textId="77777777" w:rsidR="00A17798" w:rsidRDefault="00A177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F07FD" w14:textId="77777777" w:rsidR="00D92F1A" w:rsidRDefault="00A70E9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67ABDC6" wp14:editId="4DCF167E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.pdf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E5C36" w14:textId="77777777" w:rsidR="00A17798" w:rsidRDefault="00A177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1A"/>
    <w:rsid w:val="00011DA0"/>
    <w:rsid w:val="00093BA6"/>
    <w:rsid w:val="000C2C8D"/>
    <w:rsid w:val="000C6CD9"/>
    <w:rsid w:val="00160910"/>
    <w:rsid w:val="001879A7"/>
    <w:rsid w:val="00195DB5"/>
    <w:rsid w:val="001C069F"/>
    <w:rsid w:val="001C3AC6"/>
    <w:rsid w:val="001E6009"/>
    <w:rsid w:val="001F0C6C"/>
    <w:rsid w:val="00256439"/>
    <w:rsid w:val="00256C62"/>
    <w:rsid w:val="00256D84"/>
    <w:rsid w:val="002926CE"/>
    <w:rsid w:val="0030581D"/>
    <w:rsid w:val="003123E4"/>
    <w:rsid w:val="00327EE6"/>
    <w:rsid w:val="003959F3"/>
    <w:rsid w:val="004554DE"/>
    <w:rsid w:val="00463DD2"/>
    <w:rsid w:val="004B4818"/>
    <w:rsid w:val="005260D1"/>
    <w:rsid w:val="0052792D"/>
    <w:rsid w:val="005D43C6"/>
    <w:rsid w:val="006131FC"/>
    <w:rsid w:val="00614AF3"/>
    <w:rsid w:val="006A53FF"/>
    <w:rsid w:val="006B35F3"/>
    <w:rsid w:val="006B3C31"/>
    <w:rsid w:val="006F4DEC"/>
    <w:rsid w:val="0074736C"/>
    <w:rsid w:val="007970D4"/>
    <w:rsid w:val="008713D2"/>
    <w:rsid w:val="00873505"/>
    <w:rsid w:val="00924F80"/>
    <w:rsid w:val="0099132A"/>
    <w:rsid w:val="009A14B6"/>
    <w:rsid w:val="009D0054"/>
    <w:rsid w:val="009E3734"/>
    <w:rsid w:val="009E6349"/>
    <w:rsid w:val="00A024C2"/>
    <w:rsid w:val="00A17798"/>
    <w:rsid w:val="00A42708"/>
    <w:rsid w:val="00A4520B"/>
    <w:rsid w:val="00A67293"/>
    <w:rsid w:val="00A67EEF"/>
    <w:rsid w:val="00A70E90"/>
    <w:rsid w:val="00A8469B"/>
    <w:rsid w:val="00AA1E81"/>
    <w:rsid w:val="00AA369D"/>
    <w:rsid w:val="00AB3DF7"/>
    <w:rsid w:val="00AD025F"/>
    <w:rsid w:val="00AD2958"/>
    <w:rsid w:val="00AE0206"/>
    <w:rsid w:val="00B6784B"/>
    <w:rsid w:val="00BA4CF7"/>
    <w:rsid w:val="00BC5748"/>
    <w:rsid w:val="00BC6BCC"/>
    <w:rsid w:val="00BE6567"/>
    <w:rsid w:val="00BF1F26"/>
    <w:rsid w:val="00C055E0"/>
    <w:rsid w:val="00C27C7B"/>
    <w:rsid w:val="00C40D51"/>
    <w:rsid w:val="00C838F9"/>
    <w:rsid w:val="00CB69C6"/>
    <w:rsid w:val="00CE1B45"/>
    <w:rsid w:val="00CE4260"/>
    <w:rsid w:val="00CE77C7"/>
    <w:rsid w:val="00D01E9E"/>
    <w:rsid w:val="00D15446"/>
    <w:rsid w:val="00D277F0"/>
    <w:rsid w:val="00D51F5B"/>
    <w:rsid w:val="00D92F1A"/>
    <w:rsid w:val="00DA6AB9"/>
    <w:rsid w:val="00E44B35"/>
    <w:rsid w:val="00E66402"/>
    <w:rsid w:val="00E81531"/>
    <w:rsid w:val="00EC09EE"/>
    <w:rsid w:val="00F1058C"/>
    <w:rsid w:val="00F65BBB"/>
    <w:rsid w:val="00F82F92"/>
    <w:rsid w:val="00FA66FD"/>
    <w:rsid w:val="4FC2C561"/>
    <w:rsid w:val="61154D34"/>
    <w:rsid w:val="68521EFF"/>
    <w:rsid w:val="6F3EDE09"/>
    <w:rsid w:val="79C2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4B1FA"/>
  <w15:docId w15:val="{B82A5B3C-E575-5841-8611-442E720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9D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0581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63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66402"/>
    <w:rPr>
      <w:rFonts w:ascii="Times New Roman" w:hAnsi="Times New Roman" w:cs="Times New Roman"/>
    </w:rPr>
  </w:style>
  <w:style w:type="paragraph" w:customStyle="1" w:styleId="Normal0">
    <w:name w:val="Normal0"/>
    <w:rsid w:val="00C055E0"/>
    <w:rPr>
      <w:rFonts w:ascii="Arial" w:hAnsi="Arial"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www.instagram.com/nicolasaltstaedt/?utm_source=ig_web_button_share_sheet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open.spotify.com/artist/5W3AiBPc48fhMSqd2T7ypV?si=pU6J_y5FT5uOCaFUM7Nm8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footer" Target="footer3.xml"/><Relationship Id="rId10" Type="http://schemas.openxmlformats.org/officeDocument/2006/relationships/hyperlink" Target="https://youtube.com/channel/UC1USoqdmxSzZxxZTcZcvZeg?si=ThX7HfPBn7ciXRhf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yperlink" Target="https://www.nicolas-altstaedt.com/" TargetMode="External"/><Relationship Id="rId14" Type="http://schemas.openxmlformats.org/officeDocument/2006/relationships/hyperlink" Target="https://www.facebook.com/429522433780306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D9C3C7C787541963C4ECF7A4531AD" ma:contentTypeVersion="5" ma:contentTypeDescription="Create a new document." ma:contentTypeScope="" ma:versionID="be6c193360ee411328f60610317fb32c">
  <xsd:schema xmlns:xsd="http://www.w3.org/2001/XMLSchema" xmlns:xs="http://www.w3.org/2001/XMLSchema" xmlns:p="http://schemas.microsoft.com/office/2006/metadata/properties" xmlns:ns2="2e897a12-8cda-4d2e-9ac1-f2e643f042f5" targetNamespace="http://schemas.microsoft.com/office/2006/metadata/properties" ma:root="true" ma:fieldsID="c3c9eaaf70ede94e6b00d0e2a158cc1b" ns2:_="">
    <xsd:import namespace="2e897a12-8cda-4d2e-9ac1-f2e643f04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97a12-8cda-4d2e-9ac1-f2e643f0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C6BCEF-43F1-4044-B39A-9CC9DC07A9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FD1F17-9F75-446D-9772-B52ABBDD3D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CE61A0-C096-4AED-A846-676BD728A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97a12-8cda-4d2e-9ac1-f2e643f04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Camacho Acevedo</dc:creator>
  <cp:lastModifiedBy>Lucía Camacho Acevedo</cp:lastModifiedBy>
  <cp:revision>41</cp:revision>
  <cp:lastPrinted>2026-08-10T15:11:00Z</cp:lastPrinted>
  <dcterms:created xsi:type="dcterms:W3CDTF">2023-06-01T10:32:00Z</dcterms:created>
  <dcterms:modified xsi:type="dcterms:W3CDTF">2026-09-15T13:46:00Z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0x010100FBBD9C3C7C787541963C4ECF7A4531AD</vt:lpwstr>
  </property>
</Properties>
</file>