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643AA5" w14:textId="77777777" w:rsidR="00922D3C" w:rsidRDefault="00DA379E">
      <w:pPr>
        <w:pStyle w:val="BodyA"/>
        <w:rPr>
          <w:rFonts w:ascii="Arial" w:eastAsia="Arial" w:hAnsi="Arial" w:cs="Arial"/>
          <w:sz w:val="34"/>
          <w:szCs w:val="34"/>
        </w:rPr>
      </w:pPr>
      <w:bookmarkStart w:id="0" w:name="OLE_LINK1"/>
      <w:r>
        <w:rPr>
          <w:rFonts w:ascii="Arial" w:hAnsi="Arial"/>
          <w:sz w:val="40"/>
          <w:szCs w:val="40"/>
        </w:rPr>
        <w:t>Nuno Coelho</w:t>
      </w:r>
      <w:r>
        <w:rPr>
          <w:rFonts w:ascii="Arial Unicode MS" w:hAnsi="Arial Unicode MS"/>
        </w:rPr>
        <w:br/>
      </w:r>
      <w:r>
        <w:rPr>
          <w:rFonts w:ascii="Arial" w:hAnsi="Arial"/>
          <w:sz w:val="34"/>
          <w:szCs w:val="34"/>
          <w:lang w:val="it-IT"/>
        </w:rPr>
        <w:t>Conductor</w:t>
      </w:r>
    </w:p>
    <w:bookmarkEnd w:id="0"/>
    <w:p w14:paraId="24A4B15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</w:p>
    <w:p w14:paraId="77AE8068" w14:textId="155623B6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El director de orquesta portugués Nuno Coelho es Director Titular y Director Artístico </w:t>
      </w:r>
    </w:p>
    <w:p w14:paraId="7C810AE4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de la Orquesta Sinfónica del Principado de Asturias (OSPA), cargo que ocupa desde </w:t>
      </w:r>
    </w:p>
    <w:p w14:paraId="7D8BC96E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2022. Ha consolidado una reputación internacional dirigiendo a destacadas </w:t>
      </w:r>
    </w:p>
    <w:p w14:paraId="76BB83DC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orquestas en un amplio repertorio, tanto en concierto como en ópera. </w:t>
      </w:r>
    </w:p>
    <w:p w14:paraId="73ABA1BC" w14:textId="77777777" w:rsidR="00A22F94" w:rsidRPr="00A22F94" w:rsidRDefault="00A22F94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</w:p>
    <w:p w14:paraId="12BE755A" w14:textId="67A39B80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Entre los compromisos de Coelho para temporada 2026/27 destacan sus regresos </w:t>
      </w:r>
    </w:p>
    <w:p w14:paraId="2FA8BCDC" w14:textId="6D8C0CA9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a Stavanger Symphony Orchestra, Tampere Philharmonic, Symphoniker </w:t>
      </w:r>
    </w:p>
    <w:p w14:paraId="7762227A" w14:textId="225FE16E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Hamburg, BBC Symphony Orchestra y la Gulbenkian Orchestra, así como sus </w:t>
      </w:r>
    </w:p>
    <w:p w14:paraId="0AD1AB5E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debuts con la Toronto Symphony Orchestra, la Royal Northern Sinfonia y la </w:t>
      </w:r>
    </w:p>
    <w:p w14:paraId="28A7F12B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  <w:lang w:val="de-DE"/>
        </w:rPr>
      </w:pPr>
      <w:r w:rsidRPr="00A22F94">
        <w:rPr>
          <w:rFonts w:ascii="Arial" w:hAnsi="Arial"/>
          <w:sz w:val="18"/>
          <w:szCs w:val="18"/>
          <w:lang w:val="de-DE"/>
        </w:rPr>
        <w:t xml:space="preserve">Tonkünstler-Orchester en el Musikverein de Viena. </w:t>
      </w:r>
    </w:p>
    <w:p w14:paraId="3D5AD851" w14:textId="77777777" w:rsidR="00A22F94" w:rsidRPr="00A22F94" w:rsidRDefault="00A22F94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  <w:lang w:val="de-DE"/>
        </w:rPr>
      </w:pPr>
    </w:p>
    <w:p w14:paraId="4DDBC50E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En Asturias, completa su etapa como Director Titular con la apertura de la temporada </w:t>
      </w:r>
    </w:p>
    <w:p w14:paraId="03237A0A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con Daphnis et Chloé de Ravel, que culminará con varias interpretaciones de la </w:t>
      </w:r>
    </w:p>
    <w:p w14:paraId="030D7DD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Novena Sinfonía de Beethoven. Otros proyectos de la temporada incluyen una </w:t>
      </w:r>
    </w:p>
    <w:p w14:paraId="37A18164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producción de teatro de títeres de Petrushka de Stravinsky y colaboraciones con </w:t>
      </w:r>
    </w:p>
    <w:p w14:paraId="49EDB376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destacados solistas como Alban Gerhardt, Alina Ibragimova, Pablo Ferrández, Alena </w:t>
      </w:r>
    </w:p>
    <w:p w14:paraId="3F0A9BC5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Baeva y Yulianna Avdeeva. </w:t>
      </w:r>
    </w:p>
    <w:p w14:paraId="3A95DD84" w14:textId="77777777" w:rsidR="00A22F94" w:rsidRPr="00A22F94" w:rsidRDefault="00A22F94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</w:p>
    <w:p w14:paraId="1506AF9B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Entre sus compromisos recientes con orquestas destacan la Netherlands Radio </w:t>
      </w:r>
    </w:p>
    <w:p w14:paraId="3C8B9B62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Philharmonic, la Frankfurt Radio Symphony, la Minnesota Orchestra, la Helsinki </w:t>
      </w:r>
    </w:p>
    <w:p w14:paraId="52D4E2C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Philharmonic, la BBC Scottish Symphony Orchestra, la Orchestre Philharmonique du </w:t>
      </w:r>
    </w:p>
    <w:p w14:paraId="4C0CE6E0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Luxembourg, la Antwerp Symphony Orchestra, la Orquesta Nacional de España, la </w:t>
      </w:r>
    </w:p>
    <w:p w14:paraId="2601FF83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Orquestra Sinfônica de São Paulo y la Adelaide Symphony Orchestra. </w:t>
      </w:r>
    </w:p>
    <w:p w14:paraId="35B3F9CA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Coelho ha consolidado también una destacada trayectoria en el ámbito operístico. </w:t>
      </w:r>
    </w:p>
    <w:p w14:paraId="548292DF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Su trabajo con la Gulbenkian incluye una versión semiescenificada de Così fan tutte </w:t>
      </w:r>
    </w:p>
    <w:p w14:paraId="304962B5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y una reinterpretación de Don Giovanni de Mozart a cargo de José Saramago, </w:t>
      </w:r>
    </w:p>
    <w:p w14:paraId="0A5C9099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proyectos que reflejan su interés por conectar el repertorio musical con perspectivas </w:t>
      </w:r>
    </w:p>
    <w:p w14:paraId="1C240511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culturales y literarias más amplias. Entre sus otros trabajos operísticos se encuentran </w:t>
      </w:r>
    </w:p>
    <w:p w14:paraId="2CE31B9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La traviata, Cavalleria rusticana, Rusalka y Manon, así como la puesta en escena de </w:t>
      </w:r>
    </w:p>
    <w:p w14:paraId="1FA65576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  <w:lang w:val="de-DE"/>
        </w:rPr>
      </w:pPr>
      <w:r w:rsidRPr="00A22F94">
        <w:rPr>
          <w:rFonts w:ascii="Arial" w:hAnsi="Arial"/>
          <w:sz w:val="18"/>
          <w:szCs w:val="18"/>
          <w:lang w:val="de-DE"/>
        </w:rPr>
        <w:t xml:space="preserve">Das Lied von der Erde de Mahler, a cargo de Lemi Ponifasio, junto a la Britten Sinfonia </w:t>
      </w:r>
    </w:p>
    <w:p w14:paraId="4B294F0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en el Barbican Centre. En diciembre de 2026 regresará a la Ópera de Oviedo para </w:t>
      </w:r>
    </w:p>
    <w:p w14:paraId="0AC9C47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dirigir Manon Lescaut de Puccini. </w:t>
      </w:r>
    </w:p>
    <w:p w14:paraId="001A2176" w14:textId="77777777" w:rsidR="00A22F94" w:rsidRPr="00A22F94" w:rsidRDefault="00A22F94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</w:p>
    <w:p w14:paraId="7982EBE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Apasionado por apoyar a las nuevas generaciones de músicos, Coelho es fundador </w:t>
      </w:r>
    </w:p>
    <w:p w14:paraId="2EA12BF4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y director artístico de la Mondego International Music Academy (MIMA), que reúne a </w:t>
      </w:r>
    </w:p>
    <w:p w14:paraId="781FEF1A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artistas de reconocido prestigio para acompañar y formar a jóvenes compositores, </w:t>
      </w:r>
    </w:p>
    <w:p w14:paraId="7C24B2E0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directores e instrumentistas. También ha dirigido la Orquesta Joven Nacional de </w:t>
      </w:r>
    </w:p>
    <w:p w14:paraId="26EF3416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  <w:lang w:val="de-DE"/>
        </w:rPr>
      </w:pPr>
      <w:r w:rsidRPr="00A22F94">
        <w:rPr>
          <w:rFonts w:ascii="Arial" w:hAnsi="Arial"/>
          <w:sz w:val="18"/>
          <w:szCs w:val="18"/>
          <w:lang w:val="de-DE"/>
        </w:rPr>
        <w:t xml:space="preserve">España (JONDE) en gira, con actuaciones en el Konzerthaus de Berlín y en el </w:t>
      </w:r>
    </w:p>
    <w:p w14:paraId="41ADFB72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  <w:lang w:val="de-DE"/>
        </w:rPr>
      </w:pPr>
      <w:r w:rsidRPr="00A22F94">
        <w:rPr>
          <w:rFonts w:ascii="Arial" w:hAnsi="Arial"/>
          <w:sz w:val="18"/>
          <w:szCs w:val="18"/>
          <w:lang w:val="de-DE"/>
        </w:rPr>
        <w:t xml:space="preserve">Rheingau Musik Festival, y en el verano de 2026 dirigió la Orquesta Joven de los </w:t>
      </w:r>
    </w:p>
    <w:p w14:paraId="4A941AE2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Países Bajos en el Concertgebouw. </w:t>
      </w:r>
    </w:p>
    <w:p w14:paraId="76B2D794" w14:textId="77777777" w:rsidR="00A22F94" w:rsidRPr="00A22F94" w:rsidRDefault="00A22F94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</w:p>
    <w:p w14:paraId="2ED81B1B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Coelho obtuvo el Primer Premio en el Concurso Internacional de Dirección de </w:t>
      </w:r>
    </w:p>
    <w:p w14:paraId="3394ADD5" w14:textId="11D3A2C8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Orquesta de Cadaqués de 2017 y fue Dudamel Fellow de Los Angeles </w:t>
      </w:r>
    </w:p>
    <w:p w14:paraId="69DD81BE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Philharmonic durante la temporada 2018/19. En los inicios de su carrera fue </w:t>
      </w:r>
    </w:p>
    <w:p w14:paraId="71C74D2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Tanglewood Conducting Fellow durante dos veranos, ejerció durante dos años como </w:t>
      </w:r>
    </w:p>
    <w:p w14:paraId="05E7F065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director asistente de la Netherlands Philharmonic, recibió el Neeme Järvi Prize del </w:t>
      </w:r>
    </w:p>
    <w:p w14:paraId="2DFE05B8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Gstaad Menuhin Festival y formó parte asimismo del Dirigentenforum del Consejo </w:t>
      </w:r>
    </w:p>
    <w:p w14:paraId="052E3213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Alemán de la Música. </w:t>
      </w:r>
    </w:p>
    <w:p w14:paraId="187618CB" w14:textId="77777777" w:rsidR="00A22F94" w:rsidRPr="00A22F94" w:rsidRDefault="00A22F94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</w:p>
    <w:p w14:paraId="5843A84A" w14:textId="28B61F0A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 xml:space="preserve">Nacido en Oporto y formado como violinista, Coelho estudió dirección de orquesta en </w:t>
      </w:r>
    </w:p>
    <w:p w14:paraId="6E7EF8B9" w14:textId="77777777" w:rsidR="00FE42EA" w:rsidRPr="00A22F94" w:rsidRDefault="00FE42EA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18"/>
          <w:szCs w:val="18"/>
        </w:rPr>
      </w:pPr>
      <w:r w:rsidRPr="00A22F94">
        <w:rPr>
          <w:rFonts w:ascii="Arial" w:hAnsi="Arial"/>
          <w:sz w:val="18"/>
          <w:szCs w:val="18"/>
        </w:rPr>
        <w:t>la Universidad de las Artes de Zúrich con Johannes Schlaefli. Más allá de la música, tiene un especial interés por la literatura y el tenis.</w:t>
      </w:r>
    </w:p>
    <w:p w14:paraId="27D2C8DC" w14:textId="20A82ACF" w:rsidR="00922D3C" w:rsidRPr="00FE42EA" w:rsidRDefault="00DA379E" w:rsidP="00FE42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>
        <w:rPr>
          <w:noProof/>
        </w:rPr>
        <w:drawing>
          <wp:anchor distT="57150" distB="57150" distL="57150" distR="57150" simplePos="0" relativeHeight="251656192" behindDoc="0" locked="0" layoutInCell="1" allowOverlap="1" wp14:anchorId="5C705FFC" wp14:editId="5E1F2C00">
            <wp:simplePos x="0" y="0"/>
            <wp:positionH relativeFrom="column">
              <wp:posOffset>645794</wp:posOffset>
            </wp:positionH>
            <wp:positionV relativeFrom="line">
              <wp:posOffset>177800</wp:posOffset>
            </wp:positionV>
            <wp:extent cx="261621" cy="228600"/>
            <wp:effectExtent l="0" t="0" r="0" b="0"/>
            <wp:wrapThrough wrapText="bothSides" distL="57150" distR="57150">
              <wp:wrapPolygon edited="1">
                <wp:start x="9142" y="225"/>
                <wp:lineTo x="7340" y="675"/>
                <wp:lineTo x="5079" y="1838"/>
                <wp:lineTo x="3211" y="3600"/>
                <wp:lineTo x="1671" y="5963"/>
                <wp:lineTo x="721" y="8888"/>
                <wp:lineTo x="524" y="12263"/>
                <wp:lineTo x="950" y="14738"/>
                <wp:lineTo x="2064" y="17400"/>
                <wp:lineTo x="3670" y="19538"/>
                <wp:lineTo x="5800" y="21225"/>
                <wp:lineTo x="6750" y="21600"/>
                <wp:lineTo x="13795" y="21600"/>
                <wp:lineTo x="15695" y="20550"/>
                <wp:lineTo x="17629" y="18563"/>
                <wp:lineTo x="18972" y="16238"/>
                <wp:lineTo x="19791" y="13425"/>
                <wp:lineTo x="19922" y="10050"/>
                <wp:lineTo x="19595" y="8213"/>
                <wp:lineTo x="18579" y="5513"/>
                <wp:lineTo x="16973" y="3225"/>
                <wp:lineTo x="14712" y="1388"/>
                <wp:lineTo x="12157" y="375"/>
                <wp:lineTo x="10223" y="278"/>
                <wp:lineTo x="10223" y="6150"/>
                <wp:lineTo x="10977" y="6150"/>
                <wp:lineTo x="14221" y="6900"/>
                <wp:lineTo x="16908" y="8213"/>
                <wp:lineTo x="17367" y="8888"/>
                <wp:lineTo x="17170" y="9825"/>
                <wp:lineTo x="16318" y="10200"/>
                <wp:lineTo x="14778" y="9338"/>
                <wp:lineTo x="11763" y="8363"/>
                <wp:lineTo x="9765" y="8255"/>
                <wp:lineTo x="9765" y="9975"/>
                <wp:lineTo x="10420" y="9975"/>
                <wp:lineTo x="13238" y="10725"/>
                <wp:lineTo x="15630" y="11963"/>
                <wp:lineTo x="15990" y="12638"/>
                <wp:lineTo x="15695" y="13425"/>
                <wp:lineTo x="14975" y="13575"/>
                <wp:lineTo x="14155" y="12975"/>
                <wp:lineTo x="11239" y="11888"/>
                <wp:lineTo x="9502" y="11725"/>
                <wp:lineTo x="9502" y="13575"/>
                <wp:lineTo x="11894" y="13950"/>
                <wp:lineTo x="14319" y="15113"/>
                <wp:lineTo x="14712" y="15713"/>
                <wp:lineTo x="14581" y="16350"/>
                <wp:lineTo x="13959" y="16500"/>
                <wp:lineTo x="13238" y="16013"/>
                <wp:lineTo x="10682" y="15038"/>
                <wp:lineTo x="7700" y="14888"/>
                <wp:lineTo x="4882" y="15338"/>
                <wp:lineTo x="4620" y="14813"/>
                <wp:lineTo x="4751" y="14175"/>
                <wp:lineTo x="6619" y="13650"/>
                <wp:lineTo x="9502" y="13575"/>
                <wp:lineTo x="9502" y="11725"/>
                <wp:lineTo x="8028" y="11588"/>
                <wp:lineTo x="4620" y="12188"/>
                <wp:lineTo x="4194" y="11588"/>
                <wp:lineTo x="4358" y="10725"/>
                <wp:lineTo x="6357" y="10050"/>
                <wp:lineTo x="9765" y="9975"/>
                <wp:lineTo x="9765" y="8255"/>
                <wp:lineTo x="7569" y="8138"/>
                <wp:lineTo x="4227" y="8813"/>
                <wp:lineTo x="3670" y="8363"/>
                <wp:lineTo x="3539" y="7425"/>
                <wp:lineTo x="3801" y="6975"/>
                <wp:lineTo x="6160" y="6225"/>
                <wp:lineTo x="10223" y="6150"/>
                <wp:lineTo x="10223" y="278"/>
                <wp:lineTo x="9142" y="225"/>
              </wp:wrapPolygon>
            </wp:wrapThrough>
            <wp:docPr id="1073741826" name="officeArt object" descr="Description: Macintosh HD:Users:annablaseby:Downloads:spotify_logo_cmyk_green1.png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Description: Macintosh HD:Users:annablaseby:Downloads:spotify_logo_cmyk_green1.png" descr="Description: Macintosh HD:Users:annablaseby:Downloads:spotify_logo_cmyk_green1.png">
                      <a:hlinkClick r:id="rId6"/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rcRect r="67184" b="4255"/>
                    <a:stretch>
                      <a:fillRect/>
                    </a:stretch>
                  </pic:blipFill>
                  <pic:spPr>
                    <a:xfrm>
                      <a:off x="0" y="0"/>
                      <a:ext cx="261621" cy="228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57150" distB="57150" distL="57150" distR="57150" simplePos="0" relativeHeight="251660288" behindDoc="0" locked="0" layoutInCell="1" allowOverlap="1" wp14:anchorId="6CE7D397" wp14:editId="14AD2EA9">
            <wp:simplePos x="0" y="0"/>
            <wp:positionH relativeFrom="column">
              <wp:posOffset>332105</wp:posOffset>
            </wp:positionH>
            <wp:positionV relativeFrom="line">
              <wp:posOffset>165100</wp:posOffset>
            </wp:positionV>
            <wp:extent cx="236855" cy="236855"/>
            <wp:effectExtent l="0" t="0" r="0" b="0"/>
            <wp:wrapThrough wrapText="bothSides" distL="57150" distR="57150">
              <wp:wrapPolygon edited="1">
                <wp:start x="5358" y="0"/>
                <wp:lineTo x="17044" y="42"/>
                <wp:lineTo x="18309" y="274"/>
                <wp:lineTo x="19259" y="696"/>
                <wp:lineTo x="20060" y="1287"/>
                <wp:lineTo x="20693" y="2004"/>
                <wp:lineTo x="21199" y="2932"/>
                <wp:lineTo x="21495" y="4029"/>
                <wp:lineTo x="21600" y="5358"/>
                <wp:lineTo x="21558" y="17044"/>
                <wp:lineTo x="21347" y="18225"/>
                <wp:lineTo x="20967" y="19153"/>
                <wp:lineTo x="20355" y="20018"/>
                <wp:lineTo x="19659" y="20651"/>
                <wp:lineTo x="18773" y="21157"/>
                <wp:lineTo x="17698" y="21473"/>
                <wp:lineTo x="16221" y="21600"/>
                <wp:lineTo x="4556" y="21558"/>
                <wp:lineTo x="3375" y="21347"/>
                <wp:lineTo x="2447" y="20967"/>
                <wp:lineTo x="1582" y="20355"/>
                <wp:lineTo x="949" y="19659"/>
                <wp:lineTo x="443" y="18773"/>
                <wp:lineTo x="127" y="17698"/>
                <wp:lineTo x="0" y="16242"/>
                <wp:lineTo x="42" y="4556"/>
                <wp:lineTo x="253" y="3375"/>
                <wp:lineTo x="633" y="2447"/>
                <wp:lineTo x="1245" y="1582"/>
                <wp:lineTo x="1941" y="949"/>
                <wp:lineTo x="2827" y="443"/>
                <wp:lineTo x="3902" y="127"/>
                <wp:lineTo x="5358" y="0"/>
              </wp:wrapPolygon>
            </wp:wrapThrough>
            <wp:docPr id="1073741827" name="officeArt object" descr="Instagram-v051916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nstagram-v051916" descr="Instagram-v051916">
                      <a:hlinkClick r:id="rId8"/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368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57150" distB="57150" distL="57150" distR="57150" simplePos="0" relativeHeight="251658240" behindDoc="0" locked="0" layoutInCell="1" allowOverlap="1" wp14:anchorId="52E3C4F6" wp14:editId="0707FAB8">
            <wp:simplePos x="0" y="0"/>
            <wp:positionH relativeFrom="column">
              <wp:posOffset>26669</wp:posOffset>
            </wp:positionH>
            <wp:positionV relativeFrom="line">
              <wp:posOffset>163829</wp:posOffset>
            </wp:positionV>
            <wp:extent cx="228600" cy="228600"/>
            <wp:effectExtent l="0" t="0" r="0" b="0"/>
            <wp:wrapThrough wrapText="bothSides" distL="57150" distR="57150">
              <wp:wrapPolygon edited="1">
                <wp:start x="970" y="0"/>
                <wp:lineTo x="20883" y="84"/>
                <wp:lineTo x="21431" y="548"/>
                <wp:lineTo x="21600" y="970"/>
                <wp:lineTo x="21516" y="20883"/>
                <wp:lineTo x="21052" y="21431"/>
                <wp:lineTo x="20630" y="21600"/>
                <wp:lineTo x="717" y="21516"/>
                <wp:lineTo x="169" y="21052"/>
                <wp:lineTo x="0" y="20630"/>
                <wp:lineTo x="84" y="717"/>
                <wp:lineTo x="548" y="169"/>
                <wp:lineTo x="970" y="0"/>
              </wp:wrapPolygon>
            </wp:wrapThrough>
            <wp:docPr id="1073741828" name="officeArt object" descr="FB-f-Logo__blue_512">
              <a:hlinkClick xmlns:a="http://schemas.openxmlformats.org/drawingml/2006/main" r:id="rId10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FB-f-Logo__blue_512" descr="FB-f-Logo__blue_512">
                      <a:hlinkClick r:id="rId10"/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922D3C" w:rsidRPr="00FE42EA">
      <w:headerReference w:type="default" r:id="rId12"/>
      <w:footerReference w:type="default" r:id="rId13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FAC5A2" w14:textId="77777777" w:rsidR="00A50967" w:rsidRDefault="00A50967">
      <w:r>
        <w:separator/>
      </w:r>
    </w:p>
  </w:endnote>
  <w:endnote w:type="continuationSeparator" w:id="0">
    <w:p w14:paraId="1CDB7562" w14:textId="77777777" w:rsidR="00A50967" w:rsidRDefault="00A5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17ED9" w14:textId="77777777" w:rsidR="00922D3C" w:rsidRDefault="00DA379E">
    <w:pPr>
      <w:pStyle w:val="BodyA"/>
      <w:ind w:right="26"/>
    </w:pPr>
    <w:r>
      <w:rPr>
        <w:rFonts w:ascii="Arial" w:hAnsi="Arial"/>
        <w:sz w:val="20"/>
        <w:szCs w:val="20"/>
      </w:rPr>
      <w:t>2026/27 season only. Please contact HarrisonParrott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E377F0" w14:textId="77777777" w:rsidR="00A50967" w:rsidRDefault="00A50967">
      <w:r>
        <w:separator/>
      </w:r>
    </w:p>
  </w:footnote>
  <w:footnote w:type="continuationSeparator" w:id="0">
    <w:p w14:paraId="5179AC3F" w14:textId="77777777" w:rsidR="00A50967" w:rsidRDefault="00A50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552B0" w14:textId="77777777" w:rsidR="00922D3C" w:rsidRDefault="00DA379E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F153818" wp14:editId="2C15C10B">
          <wp:simplePos x="0" y="0"/>
          <wp:positionH relativeFrom="page">
            <wp:posOffset>2877820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4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D3C"/>
    <w:rsid w:val="000155D9"/>
    <w:rsid w:val="000513D4"/>
    <w:rsid w:val="000C56FF"/>
    <w:rsid w:val="000D3C2D"/>
    <w:rsid w:val="00186C5E"/>
    <w:rsid w:val="001F00D8"/>
    <w:rsid w:val="001F5E71"/>
    <w:rsid w:val="002435B0"/>
    <w:rsid w:val="00260F33"/>
    <w:rsid w:val="002940DC"/>
    <w:rsid w:val="002D20A3"/>
    <w:rsid w:val="00414C31"/>
    <w:rsid w:val="004563BA"/>
    <w:rsid w:val="00467822"/>
    <w:rsid w:val="005D32FD"/>
    <w:rsid w:val="005F5566"/>
    <w:rsid w:val="0068745C"/>
    <w:rsid w:val="006924CF"/>
    <w:rsid w:val="006F1F36"/>
    <w:rsid w:val="0077370F"/>
    <w:rsid w:val="007A4547"/>
    <w:rsid w:val="007B6711"/>
    <w:rsid w:val="007D54B1"/>
    <w:rsid w:val="00813CB1"/>
    <w:rsid w:val="00922D3C"/>
    <w:rsid w:val="00944772"/>
    <w:rsid w:val="009E6948"/>
    <w:rsid w:val="00A22F94"/>
    <w:rsid w:val="00A50967"/>
    <w:rsid w:val="00A551CB"/>
    <w:rsid w:val="00AF59E2"/>
    <w:rsid w:val="00BA66B6"/>
    <w:rsid w:val="00BC1D16"/>
    <w:rsid w:val="00DA379E"/>
    <w:rsid w:val="00E062DD"/>
    <w:rsid w:val="00E85852"/>
    <w:rsid w:val="00E8632C"/>
    <w:rsid w:val="00EE0457"/>
    <w:rsid w:val="00F04F84"/>
    <w:rsid w:val="00F13613"/>
    <w:rsid w:val="00F63D0B"/>
    <w:rsid w:val="00FA2F7A"/>
    <w:rsid w:val="00FD64AD"/>
    <w:rsid w:val="00FE42EA"/>
    <w:rsid w:val="00FF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5E96"/>
  <w15:docId w15:val="{B2905704-A2E7-F94A-85B8-89AC9254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Times New Roman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A2F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2F7A"/>
    <w:rPr>
      <w:rFonts w:eastAsia="Times New Roman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7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70F"/>
    <w:rPr>
      <w:rFonts w:eastAsia="Times New Roman"/>
      <w:b/>
      <w:bCs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F04F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houghhoughx2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.spotify.com/artist/3G5zQYaRH9y6ruE4QnoITP?si=6ElA7rzgRHmyNMlw-9LOxQ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houghhough/?locale=en_GB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2928</Characters>
  <Application>Microsoft Office Word</Application>
  <DocSecurity>0</DocSecurity>
  <Lines>53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Hanju Yang</dc:creator>
  <cp:lastModifiedBy>Evi Jaman</cp:lastModifiedBy>
  <cp:revision>4</cp:revision>
  <dcterms:created xsi:type="dcterms:W3CDTF">2026-09-08T11:44:00Z</dcterms:created>
  <dcterms:modified xsi:type="dcterms:W3CDTF">2026-09-08T11:49:00Z</dcterms:modified>
</cp:coreProperties>
</file>