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1CF58" w14:textId="4345233B" w:rsidR="00D92F1A" w:rsidRDefault="00D92F1A" w:rsidP="6E57FC8B">
      <w:pPr>
        <w:spacing w:line="259" w:lineRule="auto"/>
        <w:rPr>
          <w:rFonts w:ascii="Arial" w:hAnsi="Arial"/>
          <w:sz w:val="40"/>
          <w:szCs w:val="40"/>
        </w:rPr>
      </w:pPr>
      <w:r>
        <w:br/>
      </w:r>
      <w:r w:rsidR="00275E7A">
        <w:rPr>
          <w:rFonts w:ascii="Arial" w:hAnsi="Arial"/>
          <w:sz w:val="40"/>
          <w:szCs w:val="40"/>
        </w:rPr>
        <w:t>Lawrence Renes</w:t>
      </w:r>
    </w:p>
    <w:p w14:paraId="56FF897C" w14:textId="57848D8B" w:rsidR="00D408ED" w:rsidRPr="00096EF6" w:rsidRDefault="00275E7A" w:rsidP="004E7827">
      <w:pPr>
        <w:spacing w:line="259" w:lineRule="auto"/>
        <w:rPr>
          <w:rFonts w:ascii="Arial" w:hAnsi="Arial"/>
          <w:sz w:val="34"/>
          <w:szCs w:val="34"/>
        </w:rPr>
      </w:pPr>
      <w:r>
        <w:rPr>
          <w:rFonts w:ascii="Arial" w:hAnsi="Arial"/>
          <w:sz w:val="34"/>
          <w:szCs w:val="34"/>
        </w:rPr>
        <w:t>Conductor</w:t>
      </w:r>
    </w:p>
    <w:p w14:paraId="33DFB5DB" w14:textId="77777777"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r w:rsidRPr="00DF16CF">
        <w:rPr>
          <w:rFonts w:ascii="Arial" w:eastAsia="Arial Unicode MS" w:hAnsi="Arial" w:cs="Arial"/>
          <w:color w:val="auto"/>
          <w:sz w:val="22"/>
          <w:szCs w:val="22"/>
          <w:lang w:val="en-GB"/>
        </w:rPr>
        <w:t> </w:t>
      </w:r>
    </w:p>
    <w:p w14:paraId="28506FC5" w14:textId="77777777"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proofErr w:type="gramStart"/>
      <w:r w:rsidRPr="00DF16CF">
        <w:rPr>
          <w:rFonts w:ascii="Arial" w:eastAsia="Arial Unicode MS" w:hAnsi="Arial" w:cs="Arial"/>
          <w:color w:val="auto"/>
          <w:sz w:val="22"/>
          <w:szCs w:val="22"/>
          <w:lang w:val="en-GB"/>
        </w:rPr>
        <w:t>Dutch-Maltese</w:t>
      </w:r>
      <w:proofErr w:type="gramEnd"/>
      <w:r w:rsidRPr="00DF16CF">
        <w:rPr>
          <w:rFonts w:ascii="Arial" w:eastAsia="Arial Unicode MS" w:hAnsi="Arial" w:cs="Arial"/>
          <w:color w:val="auto"/>
          <w:sz w:val="22"/>
          <w:szCs w:val="22"/>
          <w:lang w:val="en-GB"/>
        </w:rPr>
        <w:t xml:space="preserve"> conductor Lawrence Renes garners acclaim in both operatic and symphonic realms for his remarkable talent in balancing orchestra and singers, delivering performances brimming with passion, nuance, and style.</w:t>
      </w:r>
    </w:p>
    <w:p w14:paraId="30DCB0E8" w14:textId="77777777"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p>
    <w:p w14:paraId="1D7B940B" w14:textId="2B83B375"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r w:rsidRPr="00DF16CF">
        <w:rPr>
          <w:rFonts w:ascii="Arial" w:eastAsia="Arial Unicode MS" w:hAnsi="Arial" w:cs="Arial"/>
          <w:color w:val="auto"/>
          <w:sz w:val="22"/>
          <w:szCs w:val="22"/>
          <w:lang w:val="en-GB"/>
        </w:rPr>
        <w:t>The 2026/27 season includes his debuts with O</w:t>
      </w:r>
      <w:r w:rsidR="00A715D9" w:rsidRPr="00DF16CF">
        <w:rPr>
          <w:rFonts w:ascii="Arial" w:eastAsia="Arial Unicode MS" w:hAnsi="Arial" w:cs="Arial"/>
          <w:color w:val="auto"/>
          <w:sz w:val="22"/>
          <w:szCs w:val="22"/>
          <w:lang w:val="en-GB"/>
        </w:rPr>
        <w:t>r</w:t>
      </w:r>
      <w:r w:rsidRPr="00DF16CF">
        <w:rPr>
          <w:rFonts w:ascii="Arial" w:eastAsia="Arial Unicode MS" w:hAnsi="Arial" w:cs="Arial"/>
          <w:color w:val="auto"/>
          <w:sz w:val="22"/>
          <w:szCs w:val="22"/>
          <w:lang w:val="en-GB"/>
        </w:rPr>
        <w:t>questa</w:t>
      </w:r>
      <w:r w:rsidR="006A2E6C" w:rsidRPr="00DF16CF">
        <w:rPr>
          <w:rFonts w:ascii="Arial" w:eastAsia="Arial Unicode MS" w:hAnsi="Arial" w:cs="Arial"/>
          <w:color w:val="auto"/>
          <w:sz w:val="22"/>
          <w:szCs w:val="22"/>
          <w:lang w:val="en-GB"/>
        </w:rPr>
        <w:t xml:space="preserve"> </w:t>
      </w:r>
      <w:proofErr w:type="spellStart"/>
      <w:r w:rsidR="006A2E6C" w:rsidRPr="00DF16CF">
        <w:rPr>
          <w:rFonts w:ascii="Arial" w:eastAsia="Arial Unicode MS" w:hAnsi="Arial" w:cs="Arial"/>
          <w:color w:val="auto"/>
          <w:sz w:val="22"/>
          <w:szCs w:val="22"/>
          <w:lang w:val="en-GB"/>
        </w:rPr>
        <w:t>Sin</w:t>
      </w:r>
      <w:r w:rsidR="00FF602A" w:rsidRPr="00DF16CF">
        <w:rPr>
          <w:rFonts w:ascii="Arial" w:eastAsia="Arial Unicode MS" w:hAnsi="Arial" w:cs="Arial"/>
          <w:color w:val="auto"/>
          <w:sz w:val="22"/>
          <w:szCs w:val="22"/>
          <w:lang w:val="en-GB"/>
        </w:rPr>
        <w:t>f</w:t>
      </w:r>
      <w:r w:rsidR="00A53160" w:rsidRPr="00DF16CF">
        <w:rPr>
          <w:rFonts w:ascii="Arial" w:eastAsia="Arial Unicode MS" w:hAnsi="Arial" w:cs="Arial"/>
          <w:color w:val="auto"/>
          <w:sz w:val="22"/>
          <w:szCs w:val="22"/>
          <w:lang w:val="en-GB"/>
        </w:rPr>
        <w:t>ó</w:t>
      </w:r>
      <w:r w:rsidR="005F4CB8" w:rsidRPr="00DF16CF">
        <w:rPr>
          <w:rFonts w:ascii="Arial" w:eastAsia="Arial Unicode MS" w:hAnsi="Arial" w:cs="Arial"/>
          <w:color w:val="auto"/>
          <w:sz w:val="22"/>
          <w:szCs w:val="22"/>
          <w:lang w:val="en-GB"/>
        </w:rPr>
        <w:t>nica</w:t>
      </w:r>
      <w:proofErr w:type="spellEnd"/>
      <w:r w:rsidRPr="00DF16CF">
        <w:rPr>
          <w:rFonts w:ascii="Arial" w:eastAsia="Arial Unicode MS" w:hAnsi="Arial" w:cs="Arial"/>
          <w:color w:val="auto"/>
          <w:sz w:val="22"/>
          <w:szCs w:val="22"/>
          <w:lang w:val="en-GB"/>
        </w:rPr>
        <w:t xml:space="preserve"> de Castilla y L</w:t>
      </w:r>
      <w:r w:rsidR="004C6CB5" w:rsidRPr="00DF16CF">
        <w:rPr>
          <w:rFonts w:ascii="Arial" w:eastAsia="Arial Unicode MS" w:hAnsi="Arial" w:cs="Arial"/>
          <w:color w:val="auto"/>
          <w:sz w:val="22"/>
          <w:szCs w:val="22"/>
          <w:lang w:val="en-GB"/>
        </w:rPr>
        <w:t>é</w:t>
      </w:r>
      <w:r w:rsidRPr="00DF16CF">
        <w:rPr>
          <w:rFonts w:ascii="Arial" w:eastAsia="Arial Unicode MS" w:hAnsi="Arial" w:cs="Arial"/>
          <w:color w:val="auto"/>
          <w:sz w:val="22"/>
          <w:szCs w:val="22"/>
          <w:lang w:val="en-GB"/>
        </w:rPr>
        <w:t>on and Bergen National Opera (</w:t>
      </w:r>
      <w:r w:rsidR="00B774BD" w:rsidRPr="00DF16CF">
        <w:rPr>
          <w:rFonts w:ascii="Arial" w:eastAsia="Arial Unicode MS" w:hAnsi="Arial" w:cs="Arial"/>
          <w:color w:val="auto"/>
          <w:sz w:val="22"/>
          <w:szCs w:val="22"/>
          <w:lang w:val="en-GB"/>
        </w:rPr>
        <w:t xml:space="preserve">George </w:t>
      </w:r>
      <w:r w:rsidRPr="00DF16CF">
        <w:rPr>
          <w:rFonts w:ascii="Arial" w:eastAsia="Arial Unicode MS" w:hAnsi="Arial" w:cs="Arial"/>
          <w:color w:val="auto"/>
          <w:sz w:val="22"/>
          <w:szCs w:val="22"/>
          <w:lang w:val="en-GB"/>
        </w:rPr>
        <w:t xml:space="preserve">Benjamin’s </w:t>
      </w:r>
      <w:r w:rsidRPr="00DF16CF">
        <w:rPr>
          <w:rFonts w:ascii="Arial" w:eastAsia="Arial Unicode MS" w:hAnsi="Arial" w:cs="Arial"/>
          <w:i/>
          <w:color w:val="auto"/>
          <w:sz w:val="22"/>
          <w:szCs w:val="22"/>
          <w:lang w:val="en-GB"/>
        </w:rPr>
        <w:t>Written on Skin</w:t>
      </w:r>
      <w:r w:rsidRPr="00DF16CF">
        <w:rPr>
          <w:rFonts w:ascii="Arial" w:eastAsia="Arial Unicode MS" w:hAnsi="Arial" w:cs="Arial"/>
          <w:color w:val="auto"/>
          <w:sz w:val="22"/>
          <w:szCs w:val="22"/>
          <w:lang w:val="en-GB"/>
        </w:rPr>
        <w:t>) and return appearances with the Gulbenkian</w:t>
      </w:r>
      <w:r w:rsidR="00D13705" w:rsidRPr="00DF16CF">
        <w:rPr>
          <w:rFonts w:ascii="Arial" w:eastAsia="Arial Unicode MS" w:hAnsi="Arial" w:cs="Arial"/>
          <w:color w:val="auto"/>
          <w:sz w:val="22"/>
          <w:szCs w:val="22"/>
          <w:lang w:val="en-GB"/>
        </w:rPr>
        <w:t xml:space="preserve"> Orchestra</w:t>
      </w:r>
      <w:r w:rsidR="009444D9" w:rsidRPr="00DF16CF">
        <w:rPr>
          <w:rFonts w:ascii="Arial" w:eastAsia="Arial Unicode MS" w:hAnsi="Arial" w:cs="Arial"/>
          <w:color w:val="auto"/>
          <w:sz w:val="22"/>
          <w:szCs w:val="22"/>
          <w:lang w:val="en-GB"/>
        </w:rPr>
        <w:t xml:space="preserve"> and </w:t>
      </w:r>
      <w:r w:rsidRPr="00DF16CF">
        <w:rPr>
          <w:rFonts w:ascii="Arial" w:eastAsia="Arial Unicode MS" w:hAnsi="Arial" w:cs="Arial"/>
          <w:color w:val="auto"/>
          <w:sz w:val="22"/>
          <w:szCs w:val="22"/>
          <w:lang w:val="en-GB"/>
        </w:rPr>
        <w:t>West Australian Symphony Orchestra</w:t>
      </w:r>
      <w:r w:rsidR="005C55FF" w:rsidRPr="00DF16CF">
        <w:rPr>
          <w:rFonts w:ascii="Arial" w:eastAsia="Arial Unicode MS" w:hAnsi="Arial" w:cs="Arial"/>
          <w:color w:val="auto"/>
          <w:sz w:val="22"/>
          <w:szCs w:val="22"/>
          <w:lang w:val="en-GB"/>
        </w:rPr>
        <w:t>, as well as S</w:t>
      </w:r>
      <w:r w:rsidRPr="00DF16CF">
        <w:rPr>
          <w:rFonts w:ascii="Arial" w:eastAsia="Arial Unicode MS" w:hAnsi="Arial" w:cs="Arial"/>
          <w:color w:val="auto"/>
          <w:sz w:val="22"/>
          <w:szCs w:val="22"/>
          <w:lang w:val="en-GB"/>
        </w:rPr>
        <w:t>ydney Symphony Orchestra</w:t>
      </w:r>
      <w:r w:rsidR="005C55FF" w:rsidRPr="00DF16CF">
        <w:rPr>
          <w:rFonts w:ascii="Arial" w:eastAsia="Arial Unicode MS" w:hAnsi="Arial" w:cs="Arial"/>
          <w:color w:val="auto"/>
          <w:sz w:val="22"/>
          <w:szCs w:val="22"/>
          <w:lang w:val="en-GB"/>
        </w:rPr>
        <w:t xml:space="preserve"> where he </w:t>
      </w:r>
      <w:r w:rsidR="008E4338" w:rsidRPr="00DF16CF">
        <w:rPr>
          <w:rFonts w:ascii="Arial" w:eastAsia="Arial Unicode MS" w:hAnsi="Arial" w:cs="Arial"/>
          <w:color w:val="auto"/>
          <w:sz w:val="22"/>
          <w:szCs w:val="22"/>
          <w:lang w:val="en-GB"/>
        </w:rPr>
        <w:t>co</w:t>
      </w:r>
      <w:r w:rsidRPr="00DF16CF">
        <w:rPr>
          <w:rFonts w:ascii="Arial" w:eastAsia="Arial Unicode MS" w:hAnsi="Arial" w:cs="Arial"/>
          <w:color w:val="auto"/>
          <w:sz w:val="22"/>
          <w:szCs w:val="22"/>
          <w:lang w:val="en-GB"/>
        </w:rPr>
        <w:t>llaborat</w:t>
      </w:r>
      <w:r w:rsidR="008E4338" w:rsidRPr="00DF16CF">
        <w:rPr>
          <w:rFonts w:ascii="Arial" w:eastAsia="Arial Unicode MS" w:hAnsi="Arial" w:cs="Arial"/>
          <w:color w:val="auto"/>
          <w:sz w:val="22"/>
          <w:szCs w:val="22"/>
          <w:lang w:val="en-GB"/>
        </w:rPr>
        <w:t>es</w:t>
      </w:r>
      <w:r w:rsidRPr="00DF16CF">
        <w:rPr>
          <w:rFonts w:ascii="Arial" w:eastAsia="Arial Unicode MS" w:hAnsi="Arial" w:cs="Arial"/>
          <w:color w:val="auto"/>
          <w:sz w:val="22"/>
          <w:szCs w:val="22"/>
          <w:lang w:val="en-GB"/>
        </w:rPr>
        <w:t xml:space="preserve"> with Víkingur Ólafsson</w:t>
      </w:r>
      <w:r w:rsidR="0057632C" w:rsidRPr="00DF16CF">
        <w:rPr>
          <w:rFonts w:ascii="Arial" w:eastAsia="Arial Unicode MS" w:hAnsi="Arial" w:cs="Arial"/>
          <w:color w:val="auto"/>
          <w:sz w:val="22"/>
          <w:szCs w:val="22"/>
          <w:lang w:val="en-GB"/>
        </w:rPr>
        <w:t xml:space="preserve"> </w:t>
      </w:r>
      <w:r w:rsidR="008C06F5">
        <w:rPr>
          <w:rFonts w:ascii="Arial" w:eastAsia="Arial Unicode MS" w:hAnsi="Arial" w:cs="Arial"/>
          <w:color w:val="auto"/>
          <w:sz w:val="22"/>
          <w:szCs w:val="22"/>
          <w:lang w:val="en-GB"/>
        </w:rPr>
        <w:t>on</w:t>
      </w:r>
      <w:r w:rsidR="005F7C86" w:rsidRPr="00DF16CF">
        <w:rPr>
          <w:rFonts w:ascii="Arial" w:eastAsia="Arial Unicode MS" w:hAnsi="Arial" w:cs="Arial"/>
          <w:color w:val="auto"/>
          <w:sz w:val="22"/>
          <w:szCs w:val="22"/>
          <w:lang w:val="en-GB"/>
        </w:rPr>
        <w:t xml:space="preserve"> </w:t>
      </w:r>
      <w:r w:rsidR="00C82B52" w:rsidRPr="00DF16CF">
        <w:rPr>
          <w:rFonts w:ascii="Arial" w:eastAsia="Arial Unicode MS" w:hAnsi="Arial" w:cs="Arial"/>
          <w:color w:val="auto"/>
          <w:sz w:val="22"/>
          <w:szCs w:val="22"/>
          <w:lang w:val="en-GB"/>
        </w:rPr>
        <w:t xml:space="preserve">the Australian premiere of </w:t>
      </w:r>
      <w:r w:rsidR="005F7C86" w:rsidRPr="00DF16CF">
        <w:rPr>
          <w:rFonts w:ascii="Arial" w:eastAsia="Arial Unicode MS" w:hAnsi="Arial" w:cs="Arial"/>
          <w:color w:val="auto"/>
          <w:sz w:val="22"/>
          <w:szCs w:val="22"/>
          <w:lang w:val="en-GB"/>
        </w:rPr>
        <w:t>John Adams’ piano concerto</w:t>
      </w:r>
      <w:r w:rsidR="005F7C86" w:rsidRPr="00DF16CF">
        <w:rPr>
          <w:rFonts w:ascii="Arial" w:eastAsia="Arial Unicode MS" w:hAnsi="Arial" w:cs="Arial"/>
          <w:i/>
          <w:color w:val="auto"/>
          <w:sz w:val="22"/>
          <w:szCs w:val="22"/>
          <w:lang w:val="en-GB"/>
        </w:rPr>
        <w:t xml:space="preserve"> After </w:t>
      </w:r>
      <w:r w:rsidR="00BE1F51" w:rsidRPr="00DF16CF">
        <w:rPr>
          <w:rFonts w:ascii="Arial" w:eastAsia="Arial Unicode MS" w:hAnsi="Arial" w:cs="Arial"/>
          <w:i/>
          <w:color w:val="auto"/>
          <w:sz w:val="22"/>
          <w:szCs w:val="22"/>
          <w:lang w:val="en-GB"/>
        </w:rPr>
        <w:t>t</w:t>
      </w:r>
      <w:r w:rsidR="005F7C86" w:rsidRPr="00DF16CF">
        <w:rPr>
          <w:rFonts w:ascii="Arial" w:eastAsia="Arial Unicode MS" w:hAnsi="Arial" w:cs="Arial"/>
          <w:i/>
          <w:color w:val="auto"/>
          <w:sz w:val="22"/>
          <w:szCs w:val="22"/>
          <w:lang w:val="en-GB"/>
        </w:rPr>
        <w:t>he Fall</w:t>
      </w:r>
      <w:r w:rsidR="005F7C86" w:rsidRPr="00DF16CF">
        <w:rPr>
          <w:rFonts w:ascii="Arial" w:eastAsia="Arial Unicode MS" w:hAnsi="Arial" w:cs="Arial"/>
          <w:color w:val="auto"/>
          <w:sz w:val="22"/>
          <w:szCs w:val="22"/>
          <w:lang w:val="en-GB"/>
        </w:rPr>
        <w:t>.</w:t>
      </w:r>
      <w:r w:rsidRPr="00DF16CF">
        <w:rPr>
          <w:rFonts w:ascii="Arial" w:eastAsia="Arial Unicode MS" w:hAnsi="Arial" w:cs="Arial"/>
          <w:color w:val="auto"/>
          <w:sz w:val="22"/>
          <w:szCs w:val="22"/>
          <w:lang w:val="en-GB"/>
        </w:rPr>
        <w:t xml:space="preserve"> </w:t>
      </w:r>
    </w:p>
    <w:p w14:paraId="28EB22B8" w14:textId="77777777"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p>
    <w:p w14:paraId="5F9FB393" w14:textId="05C406BA"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r w:rsidRPr="00DF16CF">
        <w:rPr>
          <w:rFonts w:ascii="Arial" w:eastAsia="Arial Unicode MS" w:hAnsi="Arial" w:cs="Arial"/>
          <w:color w:val="auto"/>
          <w:sz w:val="22"/>
          <w:szCs w:val="22"/>
          <w:lang w:val="en-GB"/>
        </w:rPr>
        <w:t xml:space="preserve">In recent seasons, Renes has appeared in the UK with the Philharmonia and the London Philharmonic Orchestras; in Europe with Orchestre </w:t>
      </w:r>
      <w:proofErr w:type="spellStart"/>
      <w:r w:rsidRPr="00DF16CF">
        <w:rPr>
          <w:rFonts w:ascii="Arial" w:eastAsia="Arial Unicode MS" w:hAnsi="Arial" w:cs="Arial"/>
          <w:color w:val="auto"/>
          <w:sz w:val="22"/>
          <w:szCs w:val="22"/>
          <w:lang w:val="en-GB"/>
        </w:rPr>
        <w:t>Philharmonique</w:t>
      </w:r>
      <w:proofErr w:type="spellEnd"/>
      <w:r w:rsidRPr="00DF16CF">
        <w:rPr>
          <w:rFonts w:ascii="Arial" w:eastAsia="Arial Unicode MS" w:hAnsi="Arial" w:cs="Arial"/>
          <w:color w:val="auto"/>
          <w:sz w:val="22"/>
          <w:szCs w:val="22"/>
          <w:lang w:val="en-GB"/>
        </w:rPr>
        <w:t xml:space="preserve"> de Radio France, Orchestre de Lyon, Netherlands Radio and Rotterdam Philharmonic Orchestras, Orchestre </w:t>
      </w:r>
      <w:proofErr w:type="spellStart"/>
      <w:r w:rsidRPr="00DF16CF">
        <w:rPr>
          <w:rFonts w:ascii="Arial" w:eastAsia="Arial Unicode MS" w:hAnsi="Arial" w:cs="Arial"/>
          <w:color w:val="auto"/>
          <w:sz w:val="22"/>
          <w:szCs w:val="22"/>
          <w:lang w:val="en-GB"/>
        </w:rPr>
        <w:t>Philharmonique</w:t>
      </w:r>
      <w:proofErr w:type="spellEnd"/>
      <w:r w:rsidRPr="00DF16CF">
        <w:rPr>
          <w:rFonts w:ascii="Arial" w:eastAsia="Arial Unicode MS" w:hAnsi="Arial" w:cs="Arial"/>
          <w:color w:val="auto"/>
          <w:sz w:val="22"/>
          <w:szCs w:val="22"/>
          <w:lang w:val="en-GB"/>
        </w:rPr>
        <w:t xml:space="preserve"> du Luxembourg, Gulbenkian Orchestra, </w:t>
      </w:r>
      <w:proofErr w:type="spellStart"/>
      <w:r w:rsidRPr="00DF16CF">
        <w:rPr>
          <w:rFonts w:ascii="Arial" w:eastAsia="Arial Unicode MS" w:hAnsi="Arial" w:cs="Arial"/>
          <w:color w:val="auto"/>
          <w:sz w:val="22"/>
          <w:szCs w:val="22"/>
          <w:lang w:val="en-GB"/>
        </w:rPr>
        <w:t>Residentie</w:t>
      </w:r>
      <w:proofErr w:type="spellEnd"/>
      <w:r w:rsidRPr="00DF16CF">
        <w:rPr>
          <w:rFonts w:ascii="Arial" w:eastAsia="Arial Unicode MS" w:hAnsi="Arial" w:cs="Arial"/>
          <w:color w:val="auto"/>
          <w:sz w:val="22"/>
          <w:szCs w:val="22"/>
          <w:lang w:val="en-GB"/>
        </w:rPr>
        <w:t xml:space="preserve"> Orkest, Swedish Radio Symphony Orchestra and the Royal Stockholm, Oslo and Helsinki Philharmonic Orchestras</w:t>
      </w:r>
      <w:r w:rsidR="00DF0AA2">
        <w:rPr>
          <w:rFonts w:ascii="Arial" w:eastAsia="Arial Unicode MS" w:hAnsi="Arial" w:cs="Arial"/>
          <w:color w:val="auto"/>
          <w:sz w:val="22"/>
          <w:szCs w:val="22"/>
          <w:lang w:val="en-GB"/>
        </w:rPr>
        <w:t xml:space="preserve"> and the orchestra of Finnish National Opera and Ballet</w:t>
      </w:r>
      <w:r w:rsidRPr="00DF16CF">
        <w:rPr>
          <w:rFonts w:ascii="Arial" w:eastAsia="Arial Unicode MS" w:hAnsi="Arial" w:cs="Arial"/>
          <w:color w:val="auto"/>
          <w:sz w:val="22"/>
          <w:szCs w:val="22"/>
          <w:lang w:val="en-GB"/>
        </w:rPr>
        <w:t xml:space="preserve">; in Asia and Australasia with NHK, Tokyo Metropolitan and Singapore Symphony Orchestras, the Seoul Philharmonic and at the Seoul Arts </w:t>
      </w:r>
      <w:proofErr w:type="spellStart"/>
      <w:r w:rsidRPr="00DF16CF">
        <w:rPr>
          <w:rFonts w:ascii="Arial" w:eastAsia="Arial Unicode MS" w:hAnsi="Arial" w:cs="Arial"/>
          <w:color w:val="auto"/>
          <w:sz w:val="22"/>
          <w:szCs w:val="22"/>
          <w:lang w:val="en-GB"/>
        </w:rPr>
        <w:t>Center</w:t>
      </w:r>
      <w:proofErr w:type="spellEnd"/>
      <w:r w:rsidRPr="00DF16CF">
        <w:rPr>
          <w:rFonts w:ascii="Arial" w:eastAsia="Arial Unicode MS" w:hAnsi="Arial" w:cs="Arial"/>
          <w:color w:val="auto"/>
          <w:sz w:val="22"/>
          <w:szCs w:val="22"/>
          <w:lang w:val="en-GB"/>
        </w:rPr>
        <w:t xml:space="preserve"> International Music Festival, Melbourne, Sydney and New Zealand Symphony Orchestras; and in the Americas, OSESP in São Paulo, </w:t>
      </w:r>
      <w:r w:rsidR="00E30775">
        <w:rPr>
          <w:rFonts w:ascii="Arial" w:eastAsia="Arial Unicode MS" w:hAnsi="Arial" w:cs="Arial"/>
          <w:color w:val="auto"/>
          <w:sz w:val="22"/>
          <w:szCs w:val="22"/>
          <w:lang w:val="en-GB"/>
        </w:rPr>
        <w:t xml:space="preserve">the </w:t>
      </w:r>
      <w:r w:rsidR="00DF5DD9">
        <w:rPr>
          <w:rFonts w:ascii="Arial" w:eastAsia="Arial Unicode MS" w:hAnsi="Arial" w:cs="Arial"/>
          <w:color w:val="auto"/>
          <w:sz w:val="22"/>
          <w:szCs w:val="22"/>
          <w:lang w:val="en-GB"/>
        </w:rPr>
        <w:t xml:space="preserve">Montreal Symphony, </w:t>
      </w:r>
      <w:r w:rsidRPr="00DF16CF">
        <w:rPr>
          <w:rFonts w:ascii="Arial" w:eastAsia="Arial Unicode MS" w:hAnsi="Arial" w:cs="Arial"/>
          <w:color w:val="auto"/>
          <w:sz w:val="22"/>
          <w:szCs w:val="22"/>
          <w:lang w:val="en-GB"/>
        </w:rPr>
        <w:t>Minnesota Orchestra, the Los Angeles Philharmonic,</w:t>
      </w:r>
      <w:r>
        <w:rPr>
          <w:rFonts w:ascii="Arial" w:eastAsia="Arial Unicode MS" w:hAnsi="Arial" w:cs="Arial"/>
          <w:color w:val="auto"/>
          <w:sz w:val="22"/>
          <w:szCs w:val="22"/>
          <w:lang w:val="en-GB"/>
        </w:rPr>
        <w:t xml:space="preserve"> </w:t>
      </w:r>
      <w:r w:rsidR="00DF5DD9">
        <w:rPr>
          <w:rFonts w:ascii="Arial" w:eastAsia="Arial Unicode MS" w:hAnsi="Arial" w:cs="Arial"/>
          <w:color w:val="auto"/>
          <w:sz w:val="22"/>
          <w:szCs w:val="22"/>
          <w:lang w:val="en-GB"/>
        </w:rPr>
        <w:t>Seattle Symphony,</w:t>
      </w:r>
      <w:r w:rsidRPr="00DF16CF">
        <w:rPr>
          <w:rFonts w:ascii="Arial" w:eastAsia="Arial Unicode MS" w:hAnsi="Arial" w:cs="Arial"/>
          <w:color w:val="auto"/>
          <w:sz w:val="22"/>
          <w:szCs w:val="22"/>
          <w:lang w:val="en-GB"/>
        </w:rPr>
        <w:t xml:space="preserve"> </w:t>
      </w:r>
      <w:r w:rsidRPr="00DF16CF">
        <w:rPr>
          <w:rFonts w:ascii="Arial" w:eastAsia="Arial Unicode MS" w:hAnsi="Arial" w:cs="Arial"/>
          <w:color w:val="auto"/>
          <w:sz w:val="22"/>
          <w:szCs w:val="22"/>
          <w:lang w:val="en-GB"/>
        </w:rPr>
        <w:t>St Louis and New Jersey Symphony Orchestras among many others.</w:t>
      </w:r>
    </w:p>
    <w:p w14:paraId="0CB8FA3A" w14:textId="77777777" w:rsidR="004656BD" w:rsidRPr="00DF16CF" w:rsidRDefault="004656BD" w:rsidP="004656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eastAsia="Arial Unicode MS" w:hAnsi="Arial" w:cs="Arial"/>
          <w:color w:val="auto"/>
          <w:sz w:val="22"/>
          <w:szCs w:val="22"/>
          <w:lang w:val="en-GB"/>
        </w:rPr>
      </w:pPr>
    </w:p>
    <w:p w14:paraId="451C4225" w14:textId="7A97FD0E" w:rsidR="002B6D5A" w:rsidRPr="00DF16CF" w:rsidRDefault="004656BD" w:rsidP="004656BD">
      <w:pPr>
        <w:jc w:val="both"/>
        <w:rPr>
          <w:rFonts w:ascii="Arial" w:hAnsi="Arial" w:cs="Arial"/>
          <w:sz w:val="22"/>
          <w:szCs w:val="22"/>
        </w:rPr>
      </w:pPr>
      <w:r w:rsidRPr="00DF16CF">
        <w:rPr>
          <w:rFonts w:ascii="Arial" w:eastAsia="Arial Unicode MS" w:hAnsi="Arial" w:cs="Arial"/>
          <w:color w:val="auto"/>
          <w:sz w:val="22"/>
          <w:szCs w:val="22"/>
          <w:lang w:val="en-GB"/>
        </w:rPr>
        <w:t>Formerly Music Director of the Royal Swedish Opera</w:t>
      </w:r>
      <w:r w:rsidR="000C521D">
        <w:rPr>
          <w:rFonts w:ascii="Arial" w:eastAsia="Arial Unicode MS" w:hAnsi="Arial" w:cs="Arial"/>
          <w:color w:val="auto"/>
          <w:sz w:val="22"/>
          <w:szCs w:val="22"/>
          <w:lang w:val="en-GB"/>
        </w:rPr>
        <w:t xml:space="preserve"> </w:t>
      </w:r>
      <w:r w:rsidR="000C521D" w:rsidRPr="000C521D">
        <w:rPr>
          <w:rFonts w:ascii="Arial" w:eastAsia="Arial Unicode MS" w:hAnsi="Arial" w:cs="Arial"/>
          <w:color w:val="auto"/>
          <w:sz w:val="22"/>
          <w:szCs w:val="22"/>
          <w:lang w:val="en-GB"/>
        </w:rPr>
        <w:t xml:space="preserve">and Bremer </w:t>
      </w:r>
      <w:proofErr w:type="spellStart"/>
      <w:r w:rsidR="000C521D" w:rsidRPr="000C521D">
        <w:rPr>
          <w:rFonts w:ascii="Arial" w:eastAsia="Arial Unicode MS" w:hAnsi="Arial" w:cs="Arial"/>
          <w:color w:val="auto"/>
          <w:sz w:val="22"/>
          <w:szCs w:val="22"/>
          <w:lang w:val="en-GB"/>
        </w:rPr>
        <w:t>Theater</w:t>
      </w:r>
      <w:proofErr w:type="spellEnd"/>
      <w:r w:rsidR="000C521D" w:rsidRPr="000C521D">
        <w:rPr>
          <w:rFonts w:ascii="Arial" w:eastAsia="Arial Unicode MS" w:hAnsi="Arial" w:cs="Arial"/>
          <w:color w:val="auto"/>
          <w:sz w:val="22"/>
          <w:szCs w:val="22"/>
          <w:lang w:val="en-GB"/>
        </w:rPr>
        <w:t xml:space="preserve"> &amp; </w:t>
      </w:r>
      <w:proofErr w:type="spellStart"/>
      <w:r w:rsidR="000C521D" w:rsidRPr="000C521D">
        <w:rPr>
          <w:rFonts w:ascii="Arial" w:eastAsia="Arial Unicode MS" w:hAnsi="Arial" w:cs="Arial"/>
          <w:color w:val="auto"/>
          <w:sz w:val="22"/>
          <w:szCs w:val="22"/>
          <w:lang w:val="en-GB"/>
        </w:rPr>
        <w:t>Philharmoniker</w:t>
      </w:r>
      <w:proofErr w:type="spellEnd"/>
      <w:r w:rsidRPr="00DF16CF">
        <w:rPr>
          <w:rFonts w:ascii="Arial" w:eastAsia="Arial Unicode MS" w:hAnsi="Arial" w:cs="Arial"/>
          <w:color w:val="auto"/>
          <w:sz w:val="22"/>
          <w:szCs w:val="22"/>
          <w:lang w:val="en-GB"/>
        </w:rPr>
        <w:t>, Renes’ repertoire there ranged from Mozart through to the 21</w:t>
      </w:r>
      <w:r w:rsidRPr="00DF16CF">
        <w:rPr>
          <w:rFonts w:ascii="Arial" w:eastAsia="Arial Unicode MS" w:hAnsi="Arial" w:cs="Arial"/>
          <w:color w:val="auto"/>
          <w:sz w:val="22"/>
          <w:szCs w:val="22"/>
          <w:vertAlign w:val="superscript"/>
          <w:lang w:val="en-GB"/>
        </w:rPr>
        <w:t>st</w:t>
      </w:r>
      <w:r w:rsidRPr="00DF16CF">
        <w:rPr>
          <w:rFonts w:ascii="Arial" w:eastAsia="Arial Unicode MS" w:hAnsi="Arial" w:cs="Arial"/>
          <w:color w:val="auto"/>
          <w:sz w:val="22"/>
          <w:szCs w:val="22"/>
          <w:lang w:val="en-GB"/>
        </w:rPr>
        <w:t> Century. He i</w:t>
      </w:r>
      <w:r w:rsidR="000C521D">
        <w:rPr>
          <w:rFonts w:ascii="Arial" w:eastAsia="Arial Unicode MS" w:hAnsi="Arial" w:cs="Arial"/>
          <w:color w:val="auto"/>
          <w:sz w:val="22"/>
          <w:szCs w:val="22"/>
          <w:lang w:val="en-GB"/>
        </w:rPr>
        <w:t>s</w:t>
      </w:r>
      <w:r w:rsidRPr="00DF16CF">
        <w:rPr>
          <w:rFonts w:ascii="Arial" w:eastAsia="Arial Unicode MS" w:hAnsi="Arial" w:cs="Arial"/>
          <w:color w:val="auto"/>
          <w:sz w:val="22"/>
          <w:szCs w:val="22"/>
          <w:lang w:val="en-GB"/>
        </w:rPr>
        <w:t xml:space="preserve"> an energetic champion of contemporary repertoire and is particularly associated with the music of John Adams and George Benjamin. Recent operatic engagements have included</w:t>
      </w:r>
      <w:r w:rsidRPr="00DF16CF">
        <w:rPr>
          <w:rFonts w:ascii="Arial" w:eastAsia="Arial Unicode MS" w:hAnsi="Arial" w:cs="Arial"/>
          <w:i/>
          <w:color w:val="auto"/>
          <w:sz w:val="22"/>
          <w:szCs w:val="22"/>
          <w:lang w:val="en-GB"/>
        </w:rPr>
        <w:t> Salomé</w:t>
      </w:r>
      <w:r w:rsidRPr="00DF16CF">
        <w:rPr>
          <w:rFonts w:ascii="Arial" w:eastAsia="Arial Unicode MS" w:hAnsi="Arial" w:cs="Arial"/>
          <w:color w:val="auto"/>
          <w:sz w:val="22"/>
          <w:szCs w:val="22"/>
          <w:lang w:val="en-GB"/>
        </w:rPr>
        <w:t> for Finnish National Opera, and the premiere of George Benjamin’s </w:t>
      </w:r>
      <w:r w:rsidRPr="00DF16CF">
        <w:rPr>
          <w:rFonts w:ascii="Arial" w:eastAsia="Arial Unicode MS" w:hAnsi="Arial" w:cs="Arial"/>
          <w:i/>
          <w:color w:val="auto"/>
          <w:sz w:val="22"/>
          <w:szCs w:val="22"/>
          <w:lang w:val="en-GB"/>
        </w:rPr>
        <w:t>Written on Skin</w:t>
      </w:r>
      <w:r w:rsidRPr="00DF16CF">
        <w:rPr>
          <w:rFonts w:ascii="Arial" w:eastAsia="Arial Unicode MS" w:hAnsi="Arial" w:cs="Arial"/>
          <w:color w:val="auto"/>
          <w:sz w:val="22"/>
          <w:szCs w:val="22"/>
          <w:lang w:val="en-GB"/>
        </w:rPr>
        <w:t> with Shanghai Symphony Orchestra at the Beijing Music Festival, later followed by performances of the same production with the Orchestra of Santa Cecilia in Rome. He has also led productions at Dutch National Opera, English National Opera, La Monnaie, San Francisco Opera, Houston Grand Opera and Santa Fe Opera inter alia.</w:t>
      </w:r>
      <w:r w:rsidR="002B6D5A" w:rsidRPr="00DF16CF">
        <w:rPr>
          <w:rFonts w:ascii="Arial" w:eastAsia="Times New Roman" w:hAnsi="Arial" w:cs="Arial"/>
          <w:sz w:val="22"/>
          <w:szCs w:val="22"/>
        </w:rPr>
        <w:t> </w:t>
      </w:r>
    </w:p>
    <w:p w14:paraId="522EA608" w14:textId="682268B8" w:rsidR="004E7827" w:rsidRPr="00810065" w:rsidRDefault="004E7827" w:rsidP="004656BD">
      <w:pPr>
        <w:spacing w:line="259" w:lineRule="auto"/>
        <w:jc w:val="both"/>
        <w:rPr>
          <w:rFonts w:ascii="Arial" w:hAnsi="Arial" w:cs="Arial"/>
          <w:sz w:val="22"/>
          <w:szCs w:val="22"/>
        </w:rPr>
      </w:pPr>
    </w:p>
    <w:sectPr w:rsidR="004E7827" w:rsidRPr="00810065">
      <w:headerReference w:type="even" r:id="rId10"/>
      <w:headerReference w:type="default" r:id="rId11"/>
      <w:footerReference w:type="even" r:id="rId12"/>
      <w:footerReference w:type="default" r:id="rId13"/>
      <w:headerReference w:type="first" r:id="rId14"/>
      <w:footerReference w:type="first" r:id="rId15"/>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C0D49" w14:textId="77777777" w:rsidR="00112DE2" w:rsidRDefault="00112DE2">
      <w:r>
        <w:separator/>
      </w:r>
    </w:p>
  </w:endnote>
  <w:endnote w:type="continuationSeparator" w:id="0">
    <w:p w14:paraId="66109FE0" w14:textId="77777777" w:rsidR="00112DE2" w:rsidRDefault="00112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E72D41" w:rsidRDefault="00E72D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0DB5AEA" w:rsidR="00E72D41" w:rsidRDefault="00E72D41">
    <w:pPr>
      <w:ind w:right="26"/>
      <w:rPr>
        <w:rFonts w:ascii="Arial" w:eastAsia="Arial" w:hAnsi="Arial" w:cs="Arial"/>
        <w:sz w:val="20"/>
        <w:szCs w:val="20"/>
      </w:rPr>
    </w:pPr>
    <w:r>
      <w:rPr>
        <w:rFonts w:ascii="Arial" w:hAnsi="Arial"/>
        <w:sz w:val="20"/>
        <w:szCs w:val="20"/>
      </w:rPr>
      <w:t xml:space="preserve">2026/27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E72D41" w:rsidRDefault="00E72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5586A" w14:textId="77777777" w:rsidR="00112DE2" w:rsidRDefault="00112DE2">
      <w:r>
        <w:separator/>
      </w:r>
    </w:p>
  </w:footnote>
  <w:footnote w:type="continuationSeparator" w:id="0">
    <w:p w14:paraId="5C2386B7" w14:textId="77777777" w:rsidR="00112DE2" w:rsidRDefault="00112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E72D41" w:rsidRDefault="00E72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E72D41" w:rsidRDefault="00E72D41">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a:extLst xmlns:a="http://schemas.openxmlformats.org/drawingml/2006/main">
              <a:ext uri="{FF2B5EF4-FFF2-40B4-BE49-F238E27FC236}">
                <a16:creationId xmlns:a16="http://schemas.microsoft.com/office/drawing/2014/main" id="{0E016C1B-A8E1-CA4C-8966-D73C6FD2A431}"/>
              </a:ext>
            </a:extLst>
          </wp:docPr>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E72D41" w:rsidRDefault="00E72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022C5"/>
    <w:rsid w:val="00096EF6"/>
    <w:rsid w:val="000A1E0B"/>
    <w:rsid w:val="000C521D"/>
    <w:rsid w:val="00112DE2"/>
    <w:rsid w:val="001551D6"/>
    <w:rsid w:val="00183B13"/>
    <w:rsid w:val="00195DB5"/>
    <w:rsid w:val="00256D84"/>
    <w:rsid w:val="00275E7A"/>
    <w:rsid w:val="002926CE"/>
    <w:rsid w:val="002978C4"/>
    <w:rsid w:val="002B6D5A"/>
    <w:rsid w:val="002C244A"/>
    <w:rsid w:val="002D712F"/>
    <w:rsid w:val="002E6638"/>
    <w:rsid w:val="003959F3"/>
    <w:rsid w:val="003B35FF"/>
    <w:rsid w:val="004264C7"/>
    <w:rsid w:val="004656BD"/>
    <w:rsid w:val="0047270C"/>
    <w:rsid w:val="00473BA4"/>
    <w:rsid w:val="004A2C90"/>
    <w:rsid w:val="004C6CB5"/>
    <w:rsid w:val="004E12F4"/>
    <w:rsid w:val="004E7827"/>
    <w:rsid w:val="0057632C"/>
    <w:rsid w:val="00593B3D"/>
    <w:rsid w:val="005941EC"/>
    <w:rsid w:val="005A1338"/>
    <w:rsid w:val="005C55FF"/>
    <w:rsid w:val="005F4CB8"/>
    <w:rsid w:val="005F5C16"/>
    <w:rsid w:val="005F7C86"/>
    <w:rsid w:val="00623DEC"/>
    <w:rsid w:val="006A2E6C"/>
    <w:rsid w:val="007C0409"/>
    <w:rsid w:val="00810065"/>
    <w:rsid w:val="00844569"/>
    <w:rsid w:val="00870853"/>
    <w:rsid w:val="008925A7"/>
    <w:rsid w:val="008A26DC"/>
    <w:rsid w:val="008A49B9"/>
    <w:rsid w:val="008B422F"/>
    <w:rsid w:val="008C06F5"/>
    <w:rsid w:val="008E4338"/>
    <w:rsid w:val="009444D9"/>
    <w:rsid w:val="009D1833"/>
    <w:rsid w:val="00A17798"/>
    <w:rsid w:val="00A53160"/>
    <w:rsid w:val="00A70E90"/>
    <w:rsid w:val="00A715D9"/>
    <w:rsid w:val="00AA369D"/>
    <w:rsid w:val="00B0399C"/>
    <w:rsid w:val="00B22AEE"/>
    <w:rsid w:val="00B774BD"/>
    <w:rsid w:val="00BE1F51"/>
    <w:rsid w:val="00BF1F26"/>
    <w:rsid w:val="00C37961"/>
    <w:rsid w:val="00C82B52"/>
    <w:rsid w:val="00C93BC1"/>
    <w:rsid w:val="00CE77C7"/>
    <w:rsid w:val="00CF3DB4"/>
    <w:rsid w:val="00D13705"/>
    <w:rsid w:val="00D26E51"/>
    <w:rsid w:val="00D408ED"/>
    <w:rsid w:val="00D92F1A"/>
    <w:rsid w:val="00DA6AB9"/>
    <w:rsid w:val="00DF0AA2"/>
    <w:rsid w:val="00DF16CF"/>
    <w:rsid w:val="00DF5DD9"/>
    <w:rsid w:val="00E30775"/>
    <w:rsid w:val="00E57385"/>
    <w:rsid w:val="00E72D41"/>
    <w:rsid w:val="00E73263"/>
    <w:rsid w:val="00E8163B"/>
    <w:rsid w:val="00EC09EE"/>
    <w:rsid w:val="00F55660"/>
    <w:rsid w:val="00F9502B"/>
    <w:rsid w:val="00FF602A"/>
    <w:rsid w:val="05C39AA9"/>
    <w:rsid w:val="0D225AF0"/>
    <w:rsid w:val="0F756FB6"/>
    <w:rsid w:val="0FC75225"/>
    <w:rsid w:val="1D8274CC"/>
    <w:rsid w:val="1FC85770"/>
    <w:rsid w:val="2D4D2184"/>
    <w:rsid w:val="3B5271F4"/>
    <w:rsid w:val="4D8B67AD"/>
    <w:rsid w:val="4FC2C561"/>
    <w:rsid w:val="57B14BF6"/>
    <w:rsid w:val="61154D34"/>
    <w:rsid w:val="68521EFF"/>
    <w:rsid w:val="6E57FC8B"/>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39283036-7F9D-D84E-A856-E77AD9F0D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customStyle="1" w:styleId="numbers">
    <w:name w:val="numbers"/>
    <w:basedOn w:val="DefaultParagraphFont"/>
    <w:rsid w:val="00C37961"/>
  </w:style>
  <w:style w:type="character" w:styleId="Emphasis">
    <w:name w:val="Emphasis"/>
    <w:basedOn w:val="DefaultParagraphFont"/>
    <w:uiPriority w:val="20"/>
    <w:qFormat/>
    <w:rsid w:val="00C379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1964</Characters>
  <Application>Microsoft Office Word</Application>
  <DocSecurity>0</DocSecurity>
  <Lines>218</Lines>
  <Paragraphs>67</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Dáire Ní Chonaill</cp:lastModifiedBy>
  <cp:revision>3</cp:revision>
  <dcterms:created xsi:type="dcterms:W3CDTF">2026-09-03T05:42:00Z</dcterms:created>
  <dcterms:modified xsi:type="dcterms:W3CDTF">2026-09-08T10:06:00Z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