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D82B91" w14:textId="77777777" w:rsidR="003E062E" w:rsidRDefault="003E062E" w:rsidP="322C0FF5">
      <w:pPr>
        <w:spacing w:after="0" w:line="240" w:lineRule="auto"/>
        <w:ind w:right="26"/>
        <w:jc w:val="both"/>
        <w:rPr>
          <w:rFonts w:ascii="Arial" w:eastAsia="MS Mincho" w:hAnsi="Arial" w:cs="Arial"/>
          <w:kern w:val="0"/>
          <w:sz w:val="40"/>
          <w:szCs w:val="40"/>
          <w:lang w:val="en-US"/>
          <w14:ligatures w14:val="none"/>
        </w:rPr>
      </w:pPr>
    </w:p>
    <w:p w14:paraId="0C80B0F5" w14:textId="7E2B9AA2" w:rsidR="00C423FD" w:rsidRPr="003E062E" w:rsidRDefault="00C423FD" w:rsidP="322C0FF5">
      <w:pPr>
        <w:spacing w:after="0" w:line="240" w:lineRule="auto"/>
        <w:ind w:right="26"/>
        <w:jc w:val="both"/>
        <w:rPr>
          <w:rFonts w:ascii="Arial" w:eastAsia="MS Mincho" w:hAnsi="Arial" w:cs="Arial"/>
          <w:kern w:val="0"/>
          <w:sz w:val="40"/>
          <w:szCs w:val="40"/>
          <w:lang w:val="en-US"/>
          <w14:ligatures w14:val="none"/>
        </w:rPr>
      </w:pPr>
      <w:r w:rsidRPr="003E062E">
        <w:rPr>
          <w:rFonts w:ascii="Arial" w:eastAsia="MS Mincho" w:hAnsi="Arial" w:cs="Arial"/>
          <w:kern w:val="0"/>
          <w:sz w:val="40"/>
          <w:szCs w:val="40"/>
          <w:lang w:val="en-US"/>
          <w14:ligatures w14:val="none"/>
        </w:rPr>
        <w:t>Daniel Okulitch</w:t>
      </w:r>
    </w:p>
    <w:p w14:paraId="60469F52" w14:textId="7D4C64B9" w:rsidR="00C423FD" w:rsidRPr="003E062E" w:rsidRDefault="00C423FD" w:rsidP="322C0FF5">
      <w:pPr>
        <w:spacing w:after="0" w:line="240" w:lineRule="auto"/>
        <w:ind w:right="26"/>
        <w:jc w:val="both"/>
        <w:rPr>
          <w:rFonts w:ascii="Arial" w:eastAsia="MS Mincho" w:hAnsi="Arial" w:cs="Arial"/>
          <w:kern w:val="0"/>
          <w:sz w:val="32"/>
          <w:szCs w:val="32"/>
          <w:lang w:val="en-US"/>
          <w14:ligatures w14:val="none"/>
        </w:rPr>
      </w:pPr>
      <w:bookmarkStart w:id="0" w:name="OLE_LINK1"/>
      <w:bookmarkStart w:id="1" w:name="OLE_LINK2"/>
      <w:r w:rsidRPr="003E062E">
        <w:rPr>
          <w:rFonts w:ascii="Arial" w:eastAsia="MS Mincho" w:hAnsi="Arial" w:cs="Arial"/>
          <w:kern w:val="0"/>
          <w:sz w:val="32"/>
          <w:szCs w:val="32"/>
          <w:lang w:val="en-US"/>
          <w14:ligatures w14:val="none"/>
        </w:rPr>
        <w:t>Bass-baritone</w:t>
      </w:r>
      <w:bookmarkEnd w:id="0"/>
      <w:bookmarkEnd w:id="1"/>
    </w:p>
    <w:p w14:paraId="794D8520" w14:textId="67732CB0" w:rsidR="00EC061F" w:rsidRDefault="00EC061F" w:rsidP="0061312E">
      <w:pPr>
        <w:rPr>
          <w:rFonts w:ascii="Arial" w:hAnsi="Arial" w:cs="Arial"/>
          <w:sz w:val="20"/>
          <w:szCs w:val="20"/>
        </w:rPr>
      </w:pPr>
    </w:p>
    <w:p w14:paraId="74B8CF0E" w14:textId="77777777" w:rsidR="00E80C83" w:rsidRPr="00E80C83" w:rsidRDefault="00E80C83" w:rsidP="00E80C83">
      <w:pPr>
        <w:spacing w:line="235" w:lineRule="atLeast"/>
        <w:rPr>
          <w:rFonts w:ascii="Aptos" w:eastAsia="Times New Roman" w:hAnsi="Aptos" w:cs="Times New Roman"/>
          <w:color w:val="000000"/>
          <w:kern w:val="0"/>
          <w:sz w:val="24"/>
          <w:szCs w:val="24"/>
          <w:lang w:eastAsia="en-GB"/>
          <w14:ligatures w14:val="none"/>
        </w:rPr>
      </w:pPr>
      <w:r w:rsidRPr="00E80C83">
        <w:rPr>
          <w:rFonts w:ascii="Arial" w:eastAsia="Times New Roman" w:hAnsi="Arial" w:cs="Arial"/>
          <w:color w:val="000000"/>
          <w:kern w:val="0"/>
          <w:sz w:val="20"/>
          <w:szCs w:val="20"/>
          <w:lang w:eastAsia="en-GB"/>
          <w14:ligatures w14:val="none"/>
        </w:rPr>
        <w:t>Renowned Canadian bass-baritone Daniel Okulitch is known for his commanding stage presence and impressive vocal versatility. He has performed with major opera companies and orchestras worldwide, taking on a diverse range of roles showcasing his musical intelligence and strong sense of artistry.</w:t>
      </w:r>
    </w:p>
    <w:p w14:paraId="70EC5248" w14:textId="77777777" w:rsidR="00E80C83" w:rsidRPr="00E80C83" w:rsidRDefault="00E80C83" w:rsidP="00E80C83">
      <w:pPr>
        <w:spacing w:line="235" w:lineRule="atLeast"/>
        <w:rPr>
          <w:rFonts w:ascii="Aptos" w:eastAsia="Times New Roman" w:hAnsi="Aptos" w:cs="Times New Roman"/>
          <w:color w:val="000000"/>
          <w:kern w:val="0"/>
          <w:sz w:val="24"/>
          <w:szCs w:val="24"/>
          <w:lang w:eastAsia="en-GB"/>
          <w14:ligatures w14:val="none"/>
        </w:rPr>
      </w:pPr>
      <w:proofErr w:type="spellStart"/>
      <w:r w:rsidRPr="00E80C83">
        <w:rPr>
          <w:rFonts w:ascii="Arial" w:eastAsia="Times New Roman" w:hAnsi="Arial" w:cs="Arial"/>
          <w:color w:val="000000"/>
          <w:kern w:val="0"/>
          <w:sz w:val="20"/>
          <w:szCs w:val="20"/>
          <w:lang w:eastAsia="en-GB"/>
          <w14:ligatures w14:val="none"/>
        </w:rPr>
        <w:t>Okulitch</w:t>
      </w:r>
      <w:proofErr w:type="spellEnd"/>
      <w:r w:rsidRPr="00E80C83">
        <w:rPr>
          <w:rFonts w:ascii="Arial" w:eastAsia="Times New Roman" w:hAnsi="Arial" w:cs="Arial"/>
          <w:color w:val="000000"/>
          <w:kern w:val="0"/>
          <w:sz w:val="20"/>
          <w:szCs w:val="20"/>
          <w:lang w:eastAsia="en-GB"/>
          <w14:ligatures w14:val="none"/>
        </w:rPr>
        <w:t xml:space="preserve"> is especially sought after for contemporary repertoire, and his world premieres include the role of Ennis del Mar in Charles Wuorinen’s </w:t>
      </w:r>
      <w:r w:rsidRPr="00E80C83">
        <w:rPr>
          <w:rFonts w:ascii="Arial" w:eastAsia="Times New Roman" w:hAnsi="Arial" w:cs="Arial"/>
          <w:i/>
          <w:iCs/>
          <w:color w:val="000000"/>
          <w:kern w:val="0"/>
          <w:sz w:val="20"/>
          <w:szCs w:val="20"/>
          <w:lang w:eastAsia="en-GB"/>
          <w14:ligatures w14:val="none"/>
        </w:rPr>
        <w:t>Brokeback Mountain</w:t>
      </w:r>
      <w:r w:rsidRPr="00E80C83">
        <w:rPr>
          <w:rFonts w:ascii="Arial" w:eastAsia="Times New Roman" w:hAnsi="Arial" w:cs="Arial"/>
          <w:color w:val="000000"/>
          <w:kern w:val="0"/>
          <w:sz w:val="20"/>
          <w:szCs w:val="20"/>
          <w:lang w:eastAsia="en-GB"/>
          <w14:ligatures w14:val="none"/>
        </w:rPr>
        <w:t> at Teatro Real, Lyndon B. Johnson in David T Little and Royce Vavrek’s </w:t>
      </w:r>
      <w:r w:rsidRPr="00E80C83">
        <w:rPr>
          <w:rFonts w:ascii="Arial" w:eastAsia="Times New Roman" w:hAnsi="Arial" w:cs="Arial"/>
          <w:i/>
          <w:iCs/>
          <w:color w:val="000000"/>
          <w:kern w:val="0"/>
          <w:sz w:val="20"/>
          <w:szCs w:val="20"/>
          <w:lang w:eastAsia="en-GB"/>
          <w14:ligatures w14:val="none"/>
        </w:rPr>
        <w:t>JFK</w:t>
      </w:r>
      <w:r w:rsidRPr="00E80C83">
        <w:rPr>
          <w:rFonts w:ascii="Arial" w:eastAsia="Times New Roman" w:hAnsi="Arial" w:cs="Arial"/>
          <w:color w:val="000000"/>
          <w:kern w:val="0"/>
          <w:sz w:val="20"/>
          <w:szCs w:val="20"/>
          <w:lang w:eastAsia="en-GB"/>
          <w14:ligatures w14:val="none"/>
        </w:rPr>
        <w:t> at Fort Worth Opera, General Groves in John Adams’ </w:t>
      </w:r>
      <w:r w:rsidRPr="00E80C83">
        <w:rPr>
          <w:rFonts w:ascii="Arial" w:eastAsia="Times New Roman" w:hAnsi="Arial" w:cs="Arial"/>
          <w:i/>
          <w:iCs/>
          <w:color w:val="000000"/>
          <w:kern w:val="0"/>
          <w:sz w:val="20"/>
          <w:szCs w:val="20"/>
          <w:lang w:eastAsia="en-GB"/>
          <w14:ligatures w14:val="none"/>
        </w:rPr>
        <w:t>Dr. Atomic</w:t>
      </w:r>
      <w:r w:rsidRPr="00E80C83">
        <w:rPr>
          <w:rFonts w:ascii="Arial" w:eastAsia="Times New Roman" w:hAnsi="Arial" w:cs="Arial"/>
          <w:color w:val="000000"/>
          <w:kern w:val="0"/>
          <w:sz w:val="20"/>
          <w:szCs w:val="20"/>
          <w:lang w:eastAsia="en-GB"/>
          <w14:ligatures w14:val="none"/>
        </w:rPr>
        <w:t> at Santa Fe Opera, and Mark Rutland in Nico Muhly’s </w:t>
      </w:r>
      <w:r w:rsidRPr="00E80C83">
        <w:rPr>
          <w:rFonts w:ascii="Arial" w:eastAsia="Times New Roman" w:hAnsi="Arial" w:cs="Arial"/>
          <w:i/>
          <w:iCs/>
          <w:color w:val="000000"/>
          <w:kern w:val="0"/>
          <w:sz w:val="20"/>
          <w:szCs w:val="20"/>
          <w:lang w:eastAsia="en-GB"/>
          <w14:ligatures w14:val="none"/>
        </w:rPr>
        <w:t>Marnie</w:t>
      </w:r>
      <w:r w:rsidRPr="00E80C83">
        <w:rPr>
          <w:rFonts w:ascii="Arial" w:eastAsia="Times New Roman" w:hAnsi="Arial" w:cs="Arial"/>
          <w:color w:val="000000"/>
          <w:kern w:val="0"/>
          <w:sz w:val="20"/>
          <w:szCs w:val="20"/>
          <w:lang w:eastAsia="en-GB"/>
          <w14:ligatures w14:val="none"/>
        </w:rPr>
        <w:t> at English National Opera. Further highlights include Beck in Joby Talbot and Gene Scheer’s </w:t>
      </w:r>
      <w:r w:rsidRPr="00E80C83">
        <w:rPr>
          <w:rFonts w:ascii="Arial" w:eastAsia="Times New Roman" w:hAnsi="Arial" w:cs="Arial"/>
          <w:i/>
          <w:iCs/>
          <w:color w:val="000000"/>
          <w:kern w:val="0"/>
          <w:sz w:val="20"/>
          <w:szCs w:val="20"/>
          <w:lang w:eastAsia="en-GB"/>
          <w14:ligatures w14:val="none"/>
        </w:rPr>
        <w:t>Everest</w:t>
      </w:r>
      <w:r w:rsidRPr="00E80C83">
        <w:rPr>
          <w:rFonts w:ascii="Arial" w:eastAsia="Times New Roman" w:hAnsi="Arial" w:cs="Arial"/>
          <w:color w:val="000000"/>
          <w:kern w:val="0"/>
          <w:sz w:val="20"/>
          <w:szCs w:val="20"/>
          <w:lang w:eastAsia="en-GB"/>
          <w14:ligatures w14:val="none"/>
        </w:rPr>
        <w:t> with BBC Symphony Orchestra, The Protector in George Benjamin’s </w:t>
      </w:r>
      <w:r w:rsidRPr="00E80C83">
        <w:rPr>
          <w:rFonts w:ascii="Arial" w:eastAsia="Times New Roman" w:hAnsi="Arial" w:cs="Arial"/>
          <w:i/>
          <w:iCs/>
          <w:color w:val="000000"/>
          <w:kern w:val="0"/>
          <w:sz w:val="20"/>
          <w:szCs w:val="20"/>
          <w:lang w:eastAsia="en-GB"/>
          <w14:ligatures w14:val="none"/>
        </w:rPr>
        <w:t>Written on Skin</w:t>
      </w:r>
      <w:r w:rsidRPr="00E80C83">
        <w:rPr>
          <w:rFonts w:ascii="Arial" w:eastAsia="Times New Roman" w:hAnsi="Arial" w:cs="Arial"/>
          <w:color w:val="000000"/>
          <w:kern w:val="0"/>
          <w:sz w:val="20"/>
          <w:szCs w:val="20"/>
          <w:lang w:eastAsia="en-GB"/>
          <w14:ligatures w14:val="none"/>
        </w:rPr>
        <w:t> at Opéra de Montréal and Deutsche Oper Berlin, appearances in </w:t>
      </w:r>
      <w:r w:rsidRPr="00E80C83">
        <w:rPr>
          <w:rFonts w:ascii="Arial" w:eastAsia="Times New Roman" w:hAnsi="Arial" w:cs="Arial"/>
          <w:i/>
          <w:iCs/>
          <w:color w:val="000000"/>
          <w:kern w:val="0"/>
          <w:sz w:val="20"/>
          <w:szCs w:val="20"/>
          <w:lang w:eastAsia="en-GB"/>
          <w14:ligatures w14:val="none"/>
        </w:rPr>
        <w:t>Lessons in Love and Violence</w:t>
      </w:r>
      <w:r w:rsidRPr="00E80C83">
        <w:rPr>
          <w:rFonts w:ascii="Arial" w:eastAsia="Times New Roman" w:hAnsi="Arial" w:cs="Arial"/>
          <w:color w:val="000000"/>
          <w:kern w:val="0"/>
          <w:sz w:val="20"/>
          <w:szCs w:val="20"/>
          <w:lang w:eastAsia="en-GB"/>
          <w14:ligatures w14:val="none"/>
        </w:rPr>
        <w:t xml:space="preserve"> at Gran </w:t>
      </w:r>
      <w:proofErr w:type="spellStart"/>
      <w:r w:rsidRPr="00E80C83">
        <w:rPr>
          <w:rFonts w:ascii="Arial" w:eastAsia="Times New Roman" w:hAnsi="Arial" w:cs="Arial"/>
          <w:color w:val="000000"/>
          <w:kern w:val="0"/>
          <w:sz w:val="20"/>
          <w:szCs w:val="20"/>
          <w:lang w:eastAsia="en-GB"/>
          <w14:ligatures w14:val="none"/>
        </w:rPr>
        <w:t>Teatre</w:t>
      </w:r>
      <w:proofErr w:type="spellEnd"/>
      <w:r w:rsidRPr="00E80C83">
        <w:rPr>
          <w:rFonts w:ascii="Arial" w:eastAsia="Times New Roman" w:hAnsi="Arial" w:cs="Arial"/>
          <w:color w:val="000000"/>
          <w:kern w:val="0"/>
          <w:sz w:val="20"/>
          <w:szCs w:val="20"/>
          <w:lang w:eastAsia="en-GB"/>
          <w14:ligatures w14:val="none"/>
        </w:rPr>
        <w:t xml:space="preserve"> del </w:t>
      </w:r>
      <w:proofErr w:type="spellStart"/>
      <w:r w:rsidRPr="00E80C83">
        <w:rPr>
          <w:rFonts w:ascii="Arial" w:eastAsia="Times New Roman" w:hAnsi="Arial" w:cs="Arial"/>
          <w:color w:val="000000"/>
          <w:kern w:val="0"/>
          <w:sz w:val="20"/>
          <w:szCs w:val="20"/>
          <w:lang w:eastAsia="en-GB"/>
          <w14:ligatures w14:val="none"/>
        </w:rPr>
        <w:t>Liceu</w:t>
      </w:r>
      <w:proofErr w:type="spellEnd"/>
      <w:r w:rsidRPr="00E80C83">
        <w:rPr>
          <w:rFonts w:ascii="Arial" w:eastAsia="Times New Roman" w:hAnsi="Arial" w:cs="Arial"/>
          <w:color w:val="000000"/>
          <w:kern w:val="0"/>
          <w:sz w:val="20"/>
          <w:szCs w:val="20"/>
          <w:lang w:eastAsia="en-GB"/>
          <w14:ligatures w14:val="none"/>
        </w:rPr>
        <w:t xml:space="preserve"> and </w:t>
      </w:r>
      <w:r w:rsidRPr="00E80C83">
        <w:rPr>
          <w:rFonts w:ascii="Arial" w:eastAsia="Times New Roman" w:hAnsi="Arial" w:cs="Arial"/>
          <w:i/>
          <w:iCs/>
          <w:color w:val="000000"/>
          <w:kern w:val="0"/>
          <w:sz w:val="20"/>
          <w:szCs w:val="20"/>
          <w:lang w:eastAsia="en-GB"/>
          <w14:ligatures w14:val="none"/>
        </w:rPr>
        <w:t>Omar</w:t>
      </w:r>
      <w:r w:rsidRPr="00E80C83">
        <w:rPr>
          <w:rFonts w:ascii="Arial" w:eastAsia="Times New Roman" w:hAnsi="Arial" w:cs="Arial"/>
          <w:color w:val="000000"/>
          <w:kern w:val="0"/>
          <w:sz w:val="20"/>
          <w:szCs w:val="20"/>
          <w:lang w:eastAsia="en-GB"/>
          <w14:ligatures w14:val="none"/>
        </w:rPr>
        <w:t xml:space="preserve"> with LA Opera, San Francisco Opera and Oberlin Conservatory of Music, and his debut as </w:t>
      </w:r>
      <w:proofErr w:type="spellStart"/>
      <w:r w:rsidRPr="00E80C83">
        <w:rPr>
          <w:rFonts w:ascii="Arial" w:eastAsia="Times New Roman" w:hAnsi="Arial" w:cs="Arial"/>
          <w:color w:val="000000"/>
          <w:kern w:val="0"/>
          <w:sz w:val="20"/>
          <w:szCs w:val="20"/>
          <w:lang w:eastAsia="en-GB"/>
          <w14:ligatures w14:val="none"/>
        </w:rPr>
        <w:t>Shaklovity</w:t>
      </w:r>
      <w:proofErr w:type="spellEnd"/>
      <w:r w:rsidRPr="00E80C83">
        <w:rPr>
          <w:rFonts w:ascii="Arial" w:eastAsia="Times New Roman" w:hAnsi="Arial" w:cs="Arial"/>
          <w:color w:val="000000"/>
          <w:kern w:val="0"/>
          <w:sz w:val="20"/>
          <w:szCs w:val="20"/>
          <w:lang w:eastAsia="en-GB"/>
          <w14:ligatures w14:val="none"/>
        </w:rPr>
        <w:t xml:space="preserve"> in Simon McBurney’s production of </w:t>
      </w:r>
      <w:proofErr w:type="spellStart"/>
      <w:r w:rsidRPr="00E80C83">
        <w:rPr>
          <w:rFonts w:ascii="Arial" w:eastAsia="Times New Roman" w:hAnsi="Arial" w:cs="Arial"/>
          <w:i/>
          <w:iCs/>
          <w:color w:val="000000"/>
          <w:kern w:val="0"/>
          <w:sz w:val="20"/>
          <w:szCs w:val="20"/>
          <w:lang w:eastAsia="en-GB"/>
          <w14:ligatures w14:val="none"/>
        </w:rPr>
        <w:t>Khovanshchina</w:t>
      </w:r>
      <w:proofErr w:type="spellEnd"/>
      <w:r w:rsidRPr="00E80C83">
        <w:rPr>
          <w:rFonts w:ascii="Arial" w:eastAsia="Times New Roman" w:hAnsi="Arial" w:cs="Arial"/>
          <w:color w:val="000000"/>
          <w:kern w:val="0"/>
          <w:sz w:val="20"/>
          <w:szCs w:val="20"/>
          <w:lang w:eastAsia="en-GB"/>
          <w14:ligatures w14:val="none"/>
        </w:rPr>
        <w:t xml:space="preserve"> at Salzburg </w:t>
      </w:r>
      <w:proofErr w:type="spellStart"/>
      <w:r w:rsidRPr="00E80C83">
        <w:rPr>
          <w:rFonts w:ascii="Arial" w:eastAsia="Times New Roman" w:hAnsi="Arial" w:cs="Arial"/>
          <w:color w:val="000000"/>
          <w:kern w:val="0"/>
          <w:sz w:val="20"/>
          <w:szCs w:val="20"/>
          <w:lang w:eastAsia="en-GB"/>
          <w14:ligatures w14:val="none"/>
        </w:rPr>
        <w:t>Osterfestspiele</w:t>
      </w:r>
      <w:proofErr w:type="spellEnd"/>
      <w:r w:rsidRPr="00E80C83">
        <w:rPr>
          <w:rFonts w:ascii="Arial" w:eastAsia="Times New Roman" w:hAnsi="Arial" w:cs="Arial"/>
          <w:color w:val="000000"/>
          <w:kern w:val="0"/>
          <w:sz w:val="20"/>
          <w:szCs w:val="20"/>
          <w:lang w:eastAsia="en-GB"/>
          <w14:ligatures w14:val="none"/>
        </w:rPr>
        <w:t xml:space="preserve"> under Esa-Pekka Salonen. Recent seasons have also included Axel Oxenstierna in Julien Bilodeau and Michel Marc Bouchard’s </w:t>
      </w:r>
      <w:r w:rsidRPr="00E80C83">
        <w:rPr>
          <w:rFonts w:ascii="Arial" w:eastAsia="Times New Roman" w:hAnsi="Arial" w:cs="Arial"/>
          <w:i/>
          <w:iCs/>
          <w:color w:val="000000"/>
          <w:kern w:val="0"/>
          <w:sz w:val="20"/>
          <w:szCs w:val="20"/>
          <w:lang w:eastAsia="en-GB"/>
          <w14:ligatures w14:val="none"/>
        </w:rPr>
        <w:t>La Reine-garçon</w:t>
      </w:r>
      <w:r w:rsidRPr="00E80C83">
        <w:rPr>
          <w:rFonts w:ascii="Arial" w:eastAsia="Times New Roman" w:hAnsi="Arial" w:cs="Arial"/>
          <w:color w:val="000000"/>
          <w:kern w:val="0"/>
          <w:sz w:val="20"/>
          <w:szCs w:val="20"/>
          <w:lang w:eastAsia="en-GB"/>
          <w14:ligatures w14:val="none"/>
        </w:rPr>
        <w:t xml:space="preserve"> at Opéra de Montréal and the Canadian Opera Company, Johan in Paola </w:t>
      </w:r>
      <w:proofErr w:type="spellStart"/>
      <w:r w:rsidRPr="00E80C83">
        <w:rPr>
          <w:rFonts w:ascii="Arial" w:eastAsia="Times New Roman" w:hAnsi="Arial" w:cs="Arial"/>
          <w:color w:val="000000"/>
          <w:kern w:val="0"/>
          <w:sz w:val="20"/>
          <w:szCs w:val="20"/>
          <w:lang w:eastAsia="en-GB"/>
          <w14:ligatures w14:val="none"/>
        </w:rPr>
        <w:t>Prestini’s</w:t>
      </w:r>
      <w:proofErr w:type="spellEnd"/>
      <w:r w:rsidRPr="00E80C83">
        <w:rPr>
          <w:rFonts w:ascii="Arial" w:eastAsia="Times New Roman" w:hAnsi="Arial" w:cs="Arial"/>
          <w:color w:val="000000"/>
          <w:kern w:val="0"/>
          <w:sz w:val="20"/>
          <w:szCs w:val="20"/>
          <w:lang w:eastAsia="en-GB"/>
          <w14:ligatures w14:val="none"/>
        </w:rPr>
        <w:t> </w:t>
      </w:r>
      <w:r w:rsidRPr="00E80C83">
        <w:rPr>
          <w:rFonts w:ascii="Arial" w:eastAsia="Times New Roman" w:hAnsi="Arial" w:cs="Arial"/>
          <w:i/>
          <w:iCs/>
          <w:color w:val="000000"/>
          <w:kern w:val="0"/>
          <w:sz w:val="20"/>
          <w:szCs w:val="20"/>
          <w:lang w:eastAsia="en-GB"/>
          <w14:ligatures w14:val="none"/>
        </w:rPr>
        <w:t>Silent Light</w:t>
      </w:r>
      <w:r w:rsidRPr="00E80C83">
        <w:rPr>
          <w:rFonts w:ascii="Arial" w:eastAsia="Times New Roman" w:hAnsi="Arial" w:cs="Arial"/>
          <w:color w:val="000000"/>
          <w:kern w:val="0"/>
          <w:sz w:val="20"/>
          <w:szCs w:val="20"/>
          <w:lang w:eastAsia="en-GB"/>
          <w14:ligatures w14:val="none"/>
        </w:rPr>
        <w:t> at National Sawdust, The Captain in </w:t>
      </w:r>
      <w:r w:rsidRPr="00E80C83">
        <w:rPr>
          <w:rFonts w:ascii="Arial" w:eastAsia="Times New Roman" w:hAnsi="Arial" w:cs="Arial"/>
          <w:i/>
          <w:iCs/>
          <w:color w:val="000000"/>
          <w:kern w:val="0"/>
          <w:sz w:val="20"/>
          <w:szCs w:val="20"/>
          <w:lang w:eastAsia="en-GB"/>
          <w14:ligatures w14:val="none"/>
        </w:rPr>
        <w:t>The Death of Klinghoffer</w:t>
      </w:r>
      <w:r w:rsidRPr="00E80C83">
        <w:rPr>
          <w:rFonts w:ascii="Arial" w:eastAsia="Times New Roman" w:hAnsi="Arial" w:cs="Arial"/>
          <w:color w:val="000000"/>
          <w:kern w:val="0"/>
          <w:sz w:val="20"/>
          <w:szCs w:val="20"/>
          <w:lang w:eastAsia="en-GB"/>
          <w14:ligatures w14:val="none"/>
        </w:rPr>
        <w:t> at the Festival del Maggio Musicale Fiorentino, and his Glyndebourne Festival Opera debut as Lieutenant Ratcliffe in </w:t>
      </w:r>
      <w:r w:rsidRPr="00E80C83">
        <w:rPr>
          <w:rFonts w:ascii="Arial" w:eastAsia="Times New Roman" w:hAnsi="Arial" w:cs="Arial"/>
          <w:i/>
          <w:iCs/>
          <w:color w:val="000000"/>
          <w:kern w:val="0"/>
          <w:sz w:val="20"/>
          <w:szCs w:val="20"/>
          <w:lang w:eastAsia="en-GB"/>
          <w14:ligatures w14:val="none"/>
        </w:rPr>
        <w:t>Billy Budd</w:t>
      </w:r>
      <w:r w:rsidRPr="00E80C83">
        <w:rPr>
          <w:rFonts w:ascii="Arial" w:eastAsia="Times New Roman" w:hAnsi="Arial" w:cs="Arial"/>
          <w:color w:val="000000"/>
          <w:kern w:val="0"/>
          <w:sz w:val="20"/>
          <w:szCs w:val="20"/>
          <w:lang w:eastAsia="en-GB"/>
          <w14:ligatures w14:val="none"/>
        </w:rPr>
        <w:t>.</w:t>
      </w:r>
    </w:p>
    <w:p w14:paraId="351D7A49" w14:textId="77777777" w:rsidR="00E80C83" w:rsidRPr="00E80C83" w:rsidRDefault="00E80C83" w:rsidP="00E80C83">
      <w:pPr>
        <w:spacing w:line="235" w:lineRule="atLeast"/>
        <w:rPr>
          <w:rFonts w:ascii="Aptos" w:eastAsia="Times New Roman" w:hAnsi="Aptos" w:cs="Times New Roman"/>
          <w:color w:val="000000"/>
          <w:kern w:val="0"/>
          <w:sz w:val="24"/>
          <w:szCs w:val="24"/>
          <w:lang w:eastAsia="en-GB"/>
          <w14:ligatures w14:val="none"/>
        </w:rPr>
      </w:pPr>
      <w:r w:rsidRPr="00E80C83">
        <w:rPr>
          <w:rFonts w:ascii="Arial" w:eastAsia="Times New Roman" w:hAnsi="Arial" w:cs="Arial"/>
          <w:color w:val="000000"/>
          <w:kern w:val="0"/>
          <w:sz w:val="20"/>
          <w:szCs w:val="20"/>
          <w:lang w:eastAsia="en-GB"/>
          <w14:ligatures w14:val="none"/>
        </w:rPr>
        <w:t>In the current season, he appears as Don Alfonso in Atom Egoyan’s production of </w:t>
      </w:r>
      <w:proofErr w:type="spellStart"/>
      <w:r w:rsidRPr="00E80C83">
        <w:rPr>
          <w:rFonts w:ascii="Arial" w:eastAsia="Times New Roman" w:hAnsi="Arial" w:cs="Arial"/>
          <w:i/>
          <w:iCs/>
          <w:color w:val="000000"/>
          <w:kern w:val="0"/>
          <w:sz w:val="20"/>
          <w:szCs w:val="20"/>
          <w:lang w:eastAsia="en-GB"/>
          <w14:ligatures w14:val="none"/>
        </w:rPr>
        <w:t>Così</w:t>
      </w:r>
      <w:proofErr w:type="spellEnd"/>
      <w:r w:rsidRPr="00E80C83">
        <w:rPr>
          <w:rFonts w:ascii="Arial" w:eastAsia="Times New Roman" w:hAnsi="Arial" w:cs="Arial"/>
          <w:i/>
          <w:iCs/>
          <w:color w:val="000000"/>
          <w:kern w:val="0"/>
          <w:sz w:val="20"/>
          <w:szCs w:val="20"/>
          <w:lang w:eastAsia="en-GB"/>
          <w14:ligatures w14:val="none"/>
        </w:rPr>
        <w:t xml:space="preserve"> fan tutte</w:t>
      </w:r>
      <w:r w:rsidRPr="00E80C83">
        <w:rPr>
          <w:rFonts w:ascii="Arial" w:eastAsia="Times New Roman" w:hAnsi="Arial" w:cs="Arial"/>
          <w:color w:val="000000"/>
          <w:kern w:val="0"/>
          <w:sz w:val="20"/>
          <w:szCs w:val="20"/>
          <w:lang w:eastAsia="en-GB"/>
          <w14:ligatures w14:val="none"/>
        </w:rPr>
        <w:t> at the Canadian Opera Company led by Music Director Johannes Debus, collaborates with Stephanie Childress and the New World Symphony in Mozart’s Requiem, makes his Teatro Regio Torino debut as Escamillo in </w:t>
      </w:r>
      <w:r w:rsidRPr="00E80C83">
        <w:rPr>
          <w:rFonts w:ascii="Arial" w:eastAsia="Times New Roman" w:hAnsi="Arial" w:cs="Arial"/>
          <w:i/>
          <w:iCs/>
          <w:color w:val="000000"/>
          <w:kern w:val="0"/>
          <w:sz w:val="20"/>
          <w:szCs w:val="20"/>
          <w:lang w:eastAsia="en-GB"/>
          <w14:ligatures w14:val="none"/>
        </w:rPr>
        <w:t>Carmen</w:t>
      </w:r>
      <w:r w:rsidRPr="00E80C83">
        <w:rPr>
          <w:rFonts w:ascii="Arial" w:eastAsia="Times New Roman" w:hAnsi="Arial" w:cs="Arial"/>
          <w:color w:val="000000"/>
          <w:kern w:val="0"/>
          <w:sz w:val="20"/>
          <w:szCs w:val="20"/>
          <w:lang w:eastAsia="en-GB"/>
          <w14:ligatures w14:val="none"/>
        </w:rPr>
        <w:t> in a production by Arnaud Bernard and conducted by Daniel Oren, and joins Minnesota Orchestra for Rachmaninov’s </w:t>
      </w:r>
      <w:r w:rsidRPr="00E80C83">
        <w:rPr>
          <w:rFonts w:ascii="Arial" w:eastAsia="Times New Roman" w:hAnsi="Arial" w:cs="Arial"/>
          <w:i/>
          <w:iCs/>
          <w:color w:val="000000"/>
          <w:kern w:val="0"/>
          <w:sz w:val="20"/>
          <w:szCs w:val="20"/>
          <w:lang w:eastAsia="en-GB"/>
          <w14:ligatures w14:val="none"/>
        </w:rPr>
        <w:t>The Bells</w:t>
      </w:r>
      <w:r w:rsidRPr="00E80C83">
        <w:rPr>
          <w:rFonts w:ascii="Arial" w:eastAsia="Times New Roman" w:hAnsi="Arial" w:cs="Arial"/>
          <w:color w:val="000000"/>
          <w:kern w:val="0"/>
          <w:sz w:val="20"/>
          <w:szCs w:val="20"/>
          <w:lang w:eastAsia="en-GB"/>
          <w14:ligatures w14:val="none"/>
        </w:rPr>
        <w:t> under Music Director Thomas Søndergård.</w:t>
      </w:r>
    </w:p>
    <w:p w14:paraId="46E90C2D" w14:textId="3D39B708" w:rsidR="00E80C83" w:rsidRPr="00E80C83" w:rsidRDefault="00E80C83" w:rsidP="00E80C83">
      <w:pPr>
        <w:spacing w:line="235" w:lineRule="atLeast"/>
        <w:rPr>
          <w:rFonts w:ascii="Aptos" w:eastAsia="Times New Roman" w:hAnsi="Aptos" w:cs="Times New Roman"/>
          <w:color w:val="000000"/>
          <w:kern w:val="0"/>
          <w:sz w:val="24"/>
          <w:szCs w:val="24"/>
          <w:lang w:eastAsia="en-GB"/>
          <w14:ligatures w14:val="none"/>
        </w:rPr>
      </w:pPr>
      <w:r w:rsidRPr="00E80C83">
        <w:rPr>
          <w:rFonts w:ascii="Arial" w:eastAsia="Times New Roman" w:hAnsi="Arial" w:cs="Arial"/>
          <w:color w:val="000000"/>
          <w:kern w:val="0"/>
          <w:sz w:val="20"/>
          <w:szCs w:val="20"/>
          <w:lang w:eastAsia="en-GB"/>
          <w14:ligatures w14:val="none"/>
        </w:rPr>
        <w:t xml:space="preserve">In concert, </w:t>
      </w:r>
      <w:proofErr w:type="spellStart"/>
      <w:r w:rsidRPr="00E80C83">
        <w:rPr>
          <w:rFonts w:ascii="Arial" w:eastAsia="Times New Roman" w:hAnsi="Arial" w:cs="Arial"/>
          <w:color w:val="000000"/>
          <w:kern w:val="0"/>
          <w:sz w:val="20"/>
          <w:szCs w:val="20"/>
          <w:lang w:eastAsia="en-GB"/>
          <w14:ligatures w14:val="none"/>
        </w:rPr>
        <w:t>Okulitch</w:t>
      </w:r>
      <w:proofErr w:type="spellEnd"/>
      <w:r w:rsidRPr="00E80C83">
        <w:rPr>
          <w:rFonts w:ascii="Arial" w:eastAsia="Times New Roman" w:hAnsi="Arial" w:cs="Arial"/>
          <w:color w:val="000000"/>
          <w:kern w:val="0"/>
          <w:sz w:val="20"/>
          <w:szCs w:val="20"/>
          <w:lang w:eastAsia="en-GB"/>
          <w14:ligatures w14:val="none"/>
        </w:rPr>
        <w:t xml:space="preserve"> has appeared in Handel’s </w:t>
      </w:r>
      <w:r w:rsidRPr="00E80C83">
        <w:rPr>
          <w:rFonts w:ascii="Arial" w:eastAsia="Times New Roman" w:hAnsi="Arial" w:cs="Arial"/>
          <w:i/>
          <w:iCs/>
          <w:color w:val="000000"/>
          <w:kern w:val="0"/>
          <w:sz w:val="20"/>
          <w:szCs w:val="20"/>
          <w:lang w:eastAsia="en-GB"/>
          <w14:ligatures w14:val="none"/>
        </w:rPr>
        <w:t>Messiah</w:t>
      </w:r>
      <w:r w:rsidRPr="00E80C83">
        <w:rPr>
          <w:rFonts w:ascii="Arial" w:eastAsia="Times New Roman" w:hAnsi="Arial" w:cs="Arial"/>
          <w:color w:val="000000"/>
          <w:kern w:val="0"/>
          <w:sz w:val="20"/>
          <w:szCs w:val="20"/>
          <w:lang w:eastAsia="en-GB"/>
          <w14:ligatures w14:val="none"/>
        </w:rPr>
        <w:t> with Houston Symphony Orchestra and with the Charlotte Symphony under Christopher Warren-Green, Mendelssohn’s </w:t>
      </w:r>
      <w:r w:rsidRPr="00E80C83">
        <w:rPr>
          <w:rFonts w:ascii="Arial" w:eastAsia="Times New Roman" w:hAnsi="Arial" w:cs="Arial"/>
          <w:i/>
          <w:iCs/>
          <w:color w:val="000000"/>
          <w:kern w:val="0"/>
          <w:sz w:val="20"/>
          <w:szCs w:val="20"/>
          <w:lang w:eastAsia="en-GB"/>
          <w14:ligatures w14:val="none"/>
        </w:rPr>
        <w:t>Elijah</w:t>
      </w:r>
      <w:r w:rsidRPr="00E80C83">
        <w:rPr>
          <w:rFonts w:ascii="Arial" w:eastAsia="Times New Roman" w:hAnsi="Arial" w:cs="Arial"/>
          <w:color w:val="000000"/>
          <w:kern w:val="0"/>
          <w:sz w:val="20"/>
          <w:szCs w:val="20"/>
          <w:lang w:eastAsia="en-GB"/>
          <w14:ligatures w14:val="none"/>
        </w:rPr>
        <w:t> with Symphony Nova Scotia led by Jeff Joudrey, Beethoven’s Symphony No.9 with Indianapolis Symphony Orchestra under Krzysztof Urbański, and Vaughan Williams’ </w:t>
      </w:r>
      <w:r w:rsidRPr="00E80C83">
        <w:rPr>
          <w:rFonts w:ascii="Arial" w:eastAsia="Times New Roman" w:hAnsi="Arial" w:cs="Arial"/>
          <w:i/>
          <w:iCs/>
          <w:color w:val="000000"/>
          <w:kern w:val="0"/>
          <w:sz w:val="20"/>
          <w:szCs w:val="20"/>
          <w:lang w:eastAsia="en-GB"/>
          <w14:ligatures w14:val="none"/>
        </w:rPr>
        <w:t>Dona Nobis Pacem</w:t>
      </w:r>
      <w:r w:rsidRPr="00E80C83">
        <w:rPr>
          <w:rFonts w:ascii="Arial" w:eastAsia="Times New Roman" w:hAnsi="Arial" w:cs="Arial"/>
          <w:color w:val="000000"/>
          <w:kern w:val="0"/>
          <w:sz w:val="20"/>
          <w:szCs w:val="20"/>
          <w:lang w:eastAsia="en-GB"/>
          <w14:ligatures w14:val="none"/>
        </w:rPr>
        <w:t> with Cincinnati Symphony Orchestra under Stephanie Childress. </w:t>
      </w:r>
    </w:p>
    <w:p w14:paraId="7584E306" w14:textId="77777777" w:rsidR="00E80C83" w:rsidRPr="00E80C83" w:rsidRDefault="00E80C83" w:rsidP="00E80C83">
      <w:pPr>
        <w:spacing w:line="235" w:lineRule="atLeast"/>
        <w:rPr>
          <w:rFonts w:ascii="Aptos" w:eastAsia="Times New Roman" w:hAnsi="Aptos" w:cs="Times New Roman"/>
          <w:color w:val="000000"/>
          <w:kern w:val="0"/>
          <w:sz w:val="24"/>
          <w:szCs w:val="24"/>
          <w:lang w:eastAsia="en-GB"/>
          <w14:ligatures w14:val="none"/>
        </w:rPr>
      </w:pPr>
      <w:r w:rsidRPr="00E80C83">
        <w:rPr>
          <w:rFonts w:ascii="Arial" w:eastAsia="Times New Roman" w:hAnsi="Arial" w:cs="Arial"/>
          <w:color w:val="000000"/>
          <w:kern w:val="0"/>
          <w:sz w:val="20"/>
          <w:szCs w:val="20"/>
          <w:lang w:eastAsia="en-GB"/>
          <w14:ligatures w14:val="none"/>
        </w:rPr>
        <w:t>More recently, he reprised Brahms’ </w:t>
      </w:r>
      <w:r w:rsidRPr="00E80C83">
        <w:rPr>
          <w:rFonts w:ascii="Arial" w:eastAsia="Times New Roman" w:hAnsi="Arial" w:cs="Arial"/>
          <w:i/>
          <w:iCs/>
          <w:color w:val="000000"/>
          <w:kern w:val="0"/>
          <w:sz w:val="20"/>
          <w:szCs w:val="20"/>
          <w:lang w:eastAsia="en-GB"/>
          <w14:ligatures w14:val="none"/>
        </w:rPr>
        <w:t xml:space="preserve">Ein </w:t>
      </w:r>
      <w:proofErr w:type="spellStart"/>
      <w:r w:rsidRPr="00E80C83">
        <w:rPr>
          <w:rFonts w:ascii="Arial" w:eastAsia="Times New Roman" w:hAnsi="Arial" w:cs="Arial"/>
          <w:i/>
          <w:iCs/>
          <w:color w:val="000000"/>
          <w:kern w:val="0"/>
          <w:sz w:val="20"/>
          <w:szCs w:val="20"/>
          <w:lang w:eastAsia="en-GB"/>
          <w14:ligatures w14:val="none"/>
        </w:rPr>
        <w:t>deutsches</w:t>
      </w:r>
      <w:proofErr w:type="spellEnd"/>
      <w:r w:rsidRPr="00E80C83">
        <w:rPr>
          <w:rFonts w:ascii="Arial" w:eastAsia="Times New Roman" w:hAnsi="Arial" w:cs="Arial"/>
          <w:i/>
          <w:iCs/>
          <w:color w:val="000000"/>
          <w:kern w:val="0"/>
          <w:sz w:val="20"/>
          <w:szCs w:val="20"/>
          <w:lang w:eastAsia="en-GB"/>
          <w14:ligatures w14:val="none"/>
        </w:rPr>
        <w:t xml:space="preserve"> Requiem</w:t>
      </w:r>
      <w:r w:rsidRPr="00E80C83">
        <w:rPr>
          <w:rFonts w:ascii="Arial" w:eastAsia="Times New Roman" w:hAnsi="Arial" w:cs="Arial"/>
          <w:color w:val="000000"/>
          <w:kern w:val="0"/>
          <w:sz w:val="20"/>
          <w:szCs w:val="20"/>
          <w:lang w:eastAsia="en-GB"/>
          <w14:ligatures w14:val="none"/>
        </w:rPr>
        <w:t> with Malmö Symphony Orchestra under Pierre Bleuse, Handel’s </w:t>
      </w:r>
      <w:r w:rsidRPr="00E80C83">
        <w:rPr>
          <w:rFonts w:ascii="Arial" w:eastAsia="Times New Roman" w:hAnsi="Arial" w:cs="Arial"/>
          <w:i/>
          <w:iCs/>
          <w:color w:val="000000"/>
          <w:kern w:val="0"/>
          <w:sz w:val="20"/>
          <w:szCs w:val="20"/>
          <w:lang w:eastAsia="en-GB"/>
          <w14:ligatures w14:val="none"/>
        </w:rPr>
        <w:t>Messiah</w:t>
      </w:r>
      <w:r w:rsidRPr="00E80C83">
        <w:rPr>
          <w:rFonts w:ascii="Arial" w:eastAsia="Times New Roman" w:hAnsi="Arial" w:cs="Arial"/>
          <w:color w:val="000000"/>
          <w:kern w:val="0"/>
          <w:sz w:val="20"/>
          <w:szCs w:val="20"/>
          <w:lang w:eastAsia="en-GB"/>
          <w14:ligatures w14:val="none"/>
        </w:rPr>
        <w:t> with Seattle Symphony Orchestra under Aram Demirjian, and debuted Rachmaninov’s </w:t>
      </w:r>
      <w:r w:rsidRPr="00E80C83">
        <w:rPr>
          <w:rFonts w:ascii="Arial" w:eastAsia="Times New Roman" w:hAnsi="Arial" w:cs="Arial"/>
          <w:i/>
          <w:iCs/>
          <w:color w:val="000000"/>
          <w:kern w:val="0"/>
          <w:sz w:val="20"/>
          <w:szCs w:val="20"/>
          <w:lang w:eastAsia="en-GB"/>
          <w14:ligatures w14:val="none"/>
        </w:rPr>
        <w:t>Spring cantata</w:t>
      </w:r>
      <w:r w:rsidRPr="00E80C83">
        <w:rPr>
          <w:rFonts w:ascii="Arial" w:eastAsia="Times New Roman" w:hAnsi="Arial" w:cs="Arial"/>
          <w:color w:val="000000"/>
          <w:kern w:val="0"/>
          <w:sz w:val="20"/>
          <w:szCs w:val="20"/>
          <w:lang w:eastAsia="en-GB"/>
          <w14:ligatures w14:val="none"/>
        </w:rPr>
        <w:t> with Orquesta y Coro de la Comunidad de Madrid conducted by Marzena Diakun. Recent engagements have also included Vaughan Williams’ </w:t>
      </w:r>
      <w:r w:rsidRPr="00E80C83">
        <w:rPr>
          <w:rFonts w:ascii="Arial" w:eastAsia="Times New Roman" w:hAnsi="Arial" w:cs="Arial"/>
          <w:i/>
          <w:iCs/>
          <w:color w:val="000000"/>
          <w:kern w:val="0"/>
          <w:sz w:val="20"/>
          <w:szCs w:val="20"/>
          <w:lang w:eastAsia="en-GB"/>
          <w14:ligatures w14:val="none"/>
        </w:rPr>
        <w:t>Songs of Travel</w:t>
      </w:r>
      <w:r w:rsidRPr="00E80C83">
        <w:rPr>
          <w:rFonts w:ascii="Arial" w:eastAsia="Times New Roman" w:hAnsi="Arial" w:cs="Arial"/>
          <w:color w:val="000000"/>
          <w:kern w:val="0"/>
          <w:sz w:val="20"/>
          <w:szCs w:val="20"/>
          <w:lang w:eastAsia="en-GB"/>
          <w14:ligatures w14:val="none"/>
        </w:rPr>
        <w:t> with Toronto Symphony Orchestra and Stephanie Childress, Mozart Requiem with Scottish Chamber Orchestra under Riccardo Minasi, Fauré Requiem with Vancouver Symphony Orchestra led by Otto Tausk, and Dvořák’s </w:t>
      </w:r>
      <w:r w:rsidRPr="00E80C83">
        <w:rPr>
          <w:rFonts w:ascii="Arial" w:eastAsia="Times New Roman" w:hAnsi="Arial" w:cs="Arial"/>
          <w:i/>
          <w:iCs/>
          <w:color w:val="000000"/>
          <w:kern w:val="0"/>
          <w:sz w:val="20"/>
          <w:szCs w:val="20"/>
          <w:lang w:eastAsia="en-GB"/>
          <w14:ligatures w14:val="none"/>
        </w:rPr>
        <w:t>Stabat Mater</w:t>
      </w:r>
      <w:r w:rsidRPr="00E80C83">
        <w:rPr>
          <w:rFonts w:ascii="Arial" w:eastAsia="Times New Roman" w:hAnsi="Arial" w:cs="Arial"/>
          <w:color w:val="000000"/>
          <w:kern w:val="0"/>
          <w:sz w:val="20"/>
          <w:szCs w:val="20"/>
          <w:lang w:eastAsia="en-GB"/>
          <w14:ligatures w14:val="none"/>
        </w:rPr>
        <w:t> with Orchestre Symphonique de Québec under Clemens Schuldt.</w:t>
      </w:r>
    </w:p>
    <w:p w14:paraId="4423F2E6" w14:textId="4F53B83D" w:rsidR="0080098A" w:rsidRPr="00F77345" w:rsidRDefault="00E80C83" w:rsidP="00F77345">
      <w:pPr>
        <w:spacing w:line="235" w:lineRule="atLeast"/>
        <w:rPr>
          <w:rFonts w:ascii="Aptos" w:eastAsia="Times New Roman" w:hAnsi="Aptos" w:cs="Times New Roman"/>
          <w:color w:val="000000"/>
          <w:kern w:val="0"/>
          <w:sz w:val="24"/>
          <w:szCs w:val="24"/>
          <w:lang w:eastAsia="en-GB"/>
          <w14:ligatures w14:val="none"/>
        </w:rPr>
      </w:pPr>
      <w:r w:rsidRPr="00E80C83">
        <w:rPr>
          <w:rFonts w:ascii="Arial" w:eastAsia="Times New Roman" w:hAnsi="Arial" w:cs="Arial"/>
          <w:color w:val="000000"/>
          <w:kern w:val="0"/>
          <w:sz w:val="20"/>
          <w:szCs w:val="20"/>
          <w:lang w:eastAsia="en-GB"/>
          <w14:ligatures w14:val="none"/>
        </w:rPr>
        <w:t>Daniel Okulitch’s career first garnered national attention in the original cast of Baz Luhrmann’s Tony Award-winning Broadway production of </w:t>
      </w:r>
      <w:r w:rsidRPr="00E80C83">
        <w:rPr>
          <w:rFonts w:ascii="Arial" w:eastAsia="Times New Roman" w:hAnsi="Arial" w:cs="Arial"/>
          <w:i/>
          <w:iCs/>
          <w:color w:val="000000"/>
          <w:kern w:val="0"/>
          <w:sz w:val="20"/>
          <w:szCs w:val="20"/>
          <w:lang w:eastAsia="en-GB"/>
          <w14:ligatures w14:val="none"/>
        </w:rPr>
        <w:t>La bohème</w:t>
      </w:r>
      <w:r w:rsidRPr="00E80C83">
        <w:rPr>
          <w:rFonts w:ascii="Arial" w:eastAsia="Times New Roman" w:hAnsi="Arial" w:cs="Arial"/>
          <w:color w:val="000000"/>
          <w:kern w:val="0"/>
          <w:sz w:val="20"/>
          <w:szCs w:val="20"/>
          <w:lang w:eastAsia="en-GB"/>
          <w14:ligatures w14:val="none"/>
        </w:rPr>
        <w:t>. His first solo recording, </w:t>
      </w:r>
      <w:r w:rsidRPr="00E80C83">
        <w:rPr>
          <w:rFonts w:ascii="Arial" w:eastAsia="Times New Roman" w:hAnsi="Arial" w:cs="Arial"/>
          <w:i/>
          <w:iCs/>
          <w:color w:val="000000"/>
          <w:kern w:val="0"/>
          <w:sz w:val="20"/>
          <w:szCs w:val="20"/>
          <w:lang w:eastAsia="en-GB"/>
          <w14:ligatures w14:val="none"/>
        </w:rPr>
        <w:t>The New American Art Song</w:t>
      </w:r>
      <w:r w:rsidRPr="00E80C83">
        <w:rPr>
          <w:rFonts w:ascii="Arial" w:eastAsia="Times New Roman" w:hAnsi="Arial" w:cs="Arial"/>
          <w:color w:val="000000"/>
          <w:kern w:val="0"/>
          <w:sz w:val="20"/>
          <w:szCs w:val="20"/>
          <w:lang w:eastAsia="en-GB"/>
          <w14:ligatures w14:val="none"/>
        </w:rPr>
        <w:t>, was released on GPR Records and features world premieres by Ricky Ian Gordon, Jake Heggie, Lowell Liebermann and Glen Roven, who all accompany Okulitch, and with this programme, he made his debut at Carnegie Hall.</w:t>
      </w:r>
    </w:p>
    <w:sectPr w:rsidR="0080098A" w:rsidRPr="00F77345" w:rsidSect="008C6DB8">
      <w:headerReference w:type="default"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B0E950" w14:textId="77777777" w:rsidR="007008C2" w:rsidRDefault="007008C2">
      <w:pPr>
        <w:spacing w:after="0" w:line="240" w:lineRule="auto"/>
      </w:pPr>
      <w:r>
        <w:separator/>
      </w:r>
    </w:p>
  </w:endnote>
  <w:endnote w:type="continuationSeparator" w:id="0">
    <w:p w14:paraId="4C0F632D" w14:textId="77777777" w:rsidR="007008C2" w:rsidRDefault="00700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A30D00" w14:textId="6F77E8A1" w:rsidR="00AF2356" w:rsidRPr="003E062E" w:rsidRDefault="002C3D52" w:rsidP="000A4F31">
    <w:pPr>
      <w:pStyle w:val="Footer"/>
      <w:rPr>
        <w:rFonts w:ascii="Arial" w:hAnsi="Arial" w:cs="Arial"/>
        <w:sz w:val="20"/>
        <w:szCs w:val="20"/>
        <w:lang w:val="en-US"/>
      </w:rPr>
    </w:pPr>
    <w:r w:rsidRPr="003E062E">
      <w:rPr>
        <w:rFonts w:ascii="Arial" w:hAnsi="Arial" w:cs="Arial"/>
        <w:sz w:val="20"/>
        <w:szCs w:val="20"/>
        <w:lang w:val="en-US"/>
      </w:rPr>
      <w:t>202</w:t>
    </w:r>
    <w:r w:rsidR="008C6DB8">
      <w:rPr>
        <w:rFonts w:ascii="Arial" w:hAnsi="Arial" w:cs="Arial"/>
        <w:sz w:val="20"/>
        <w:szCs w:val="20"/>
        <w:lang w:val="en-US"/>
      </w:rPr>
      <w:t>6</w:t>
    </w:r>
    <w:r w:rsidR="00632CEE">
      <w:rPr>
        <w:rFonts w:ascii="Arial" w:hAnsi="Arial" w:cs="Arial"/>
        <w:sz w:val="20"/>
        <w:szCs w:val="20"/>
        <w:lang w:val="en-US"/>
      </w:rPr>
      <w:t>/</w:t>
    </w:r>
    <w:r w:rsidRPr="003E062E">
      <w:rPr>
        <w:rFonts w:ascii="Arial" w:hAnsi="Arial" w:cs="Arial"/>
        <w:sz w:val="20"/>
        <w:szCs w:val="20"/>
        <w:lang w:val="en-US"/>
      </w:rPr>
      <w:t>2</w:t>
    </w:r>
    <w:r w:rsidR="008C6DB8">
      <w:rPr>
        <w:rFonts w:ascii="Arial" w:hAnsi="Arial" w:cs="Arial"/>
        <w:sz w:val="20"/>
        <w:szCs w:val="20"/>
        <w:lang w:val="en-US"/>
      </w:rPr>
      <w:t>7</w:t>
    </w:r>
    <w:r w:rsidRPr="003E062E">
      <w:rPr>
        <w:rFonts w:ascii="Arial" w:hAnsi="Arial" w:cs="Arial"/>
        <w:sz w:val="20"/>
        <w:szCs w:val="20"/>
        <w:lang w:val="en-US"/>
      </w:rPr>
      <w:t xml:space="preserve"> season only. Please contact </w:t>
    </w:r>
    <w:proofErr w:type="spellStart"/>
    <w:r w:rsidRPr="003E062E">
      <w:rPr>
        <w:rFonts w:ascii="Arial" w:hAnsi="Arial" w:cs="Arial"/>
        <w:sz w:val="20"/>
        <w:szCs w:val="20"/>
        <w:lang w:val="en-US"/>
      </w:rPr>
      <w:t>HarrisonParrott</w:t>
    </w:r>
    <w:proofErr w:type="spellEnd"/>
    <w:r w:rsidRPr="003E062E">
      <w:rPr>
        <w:rFonts w:ascii="Arial" w:hAnsi="Arial" w:cs="Arial"/>
        <w:sz w:val="20"/>
        <w:szCs w:val="20"/>
        <w:lang w:val="en-US"/>
      </w:rPr>
      <w:t xml:space="preserve"> if you wish to edit this biography.</w:t>
    </w:r>
  </w:p>
  <w:p w14:paraId="4C367B50" w14:textId="77777777" w:rsidR="00AF2356" w:rsidRDefault="00AF23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42F2D6" w14:textId="77777777" w:rsidR="007008C2" w:rsidRDefault="007008C2">
      <w:pPr>
        <w:spacing w:after="0" w:line="240" w:lineRule="auto"/>
      </w:pPr>
      <w:r>
        <w:separator/>
      </w:r>
    </w:p>
  </w:footnote>
  <w:footnote w:type="continuationSeparator" w:id="0">
    <w:p w14:paraId="37E7C7FB" w14:textId="77777777" w:rsidR="007008C2" w:rsidRDefault="007008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5C9740" w14:textId="77777777" w:rsidR="00AF2356" w:rsidRDefault="002C3D52" w:rsidP="000A4F31">
    <w:pPr>
      <w:pStyle w:val="Header"/>
      <w:jc w:val="center"/>
    </w:pPr>
    <w:r>
      <w:rPr>
        <w:noProof/>
        <w:lang w:eastAsia="en-GB"/>
      </w:rPr>
      <w:drawing>
        <wp:inline distT="0" distB="0" distL="0" distR="0" wp14:anchorId="7621B103" wp14:editId="0590B222">
          <wp:extent cx="1804670" cy="676910"/>
          <wp:effectExtent l="0" t="0" r="508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4670" cy="676910"/>
                  </a:xfrm>
                  <a:prstGeom prst="rect">
                    <a:avLst/>
                  </a:prstGeom>
                  <a:noFill/>
                </pic:spPr>
              </pic:pic>
            </a:graphicData>
          </a:graphic>
        </wp:inline>
      </w:drawing>
    </w:r>
  </w:p>
  <w:p w14:paraId="312332B1" w14:textId="77777777" w:rsidR="00AF2356" w:rsidRDefault="00AF2356" w:rsidP="000A4F31">
    <w:pPr>
      <w:pStyle w:val="Header"/>
      <w:jc w:val="cent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3FD"/>
    <w:rsid w:val="000F33A2"/>
    <w:rsid w:val="000F6E3B"/>
    <w:rsid w:val="001110BE"/>
    <w:rsid w:val="00132968"/>
    <w:rsid w:val="00153309"/>
    <w:rsid w:val="00161513"/>
    <w:rsid w:val="00170468"/>
    <w:rsid w:val="0018257D"/>
    <w:rsid w:val="00196961"/>
    <w:rsid w:val="001B0764"/>
    <w:rsid w:val="001C3821"/>
    <w:rsid w:val="001E3A57"/>
    <w:rsid w:val="001E6216"/>
    <w:rsid w:val="0020331C"/>
    <w:rsid w:val="00245A3A"/>
    <w:rsid w:val="00251E22"/>
    <w:rsid w:val="002624A7"/>
    <w:rsid w:val="00267BA2"/>
    <w:rsid w:val="0027145D"/>
    <w:rsid w:val="002C3D52"/>
    <w:rsid w:val="002C7B43"/>
    <w:rsid w:val="002D1650"/>
    <w:rsid w:val="002E1466"/>
    <w:rsid w:val="002F23D9"/>
    <w:rsid w:val="002F3676"/>
    <w:rsid w:val="00304928"/>
    <w:rsid w:val="003157FC"/>
    <w:rsid w:val="00381A49"/>
    <w:rsid w:val="00392E3D"/>
    <w:rsid w:val="003A1813"/>
    <w:rsid w:val="003E062E"/>
    <w:rsid w:val="004064D3"/>
    <w:rsid w:val="004136F1"/>
    <w:rsid w:val="004168E1"/>
    <w:rsid w:val="00472369"/>
    <w:rsid w:val="0048026D"/>
    <w:rsid w:val="004834D2"/>
    <w:rsid w:val="00493EB0"/>
    <w:rsid w:val="004A37AF"/>
    <w:rsid w:val="004B3049"/>
    <w:rsid w:val="004E40B4"/>
    <w:rsid w:val="005539F9"/>
    <w:rsid w:val="00554271"/>
    <w:rsid w:val="0055531C"/>
    <w:rsid w:val="00580977"/>
    <w:rsid w:val="005A0C6B"/>
    <w:rsid w:val="005D1E06"/>
    <w:rsid w:val="005E255C"/>
    <w:rsid w:val="00601E2C"/>
    <w:rsid w:val="00603B56"/>
    <w:rsid w:val="00604C31"/>
    <w:rsid w:val="0061312E"/>
    <w:rsid w:val="006206F2"/>
    <w:rsid w:val="006278BD"/>
    <w:rsid w:val="00632CEE"/>
    <w:rsid w:val="006339CE"/>
    <w:rsid w:val="00635817"/>
    <w:rsid w:val="00641F09"/>
    <w:rsid w:val="00656DB7"/>
    <w:rsid w:val="006913CB"/>
    <w:rsid w:val="006F05BF"/>
    <w:rsid w:val="007008C2"/>
    <w:rsid w:val="007038CA"/>
    <w:rsid w:val="00726CA7"/>
    <w:rsid w:val="00731B38"/>
    <w:rsid w:val="0075225E"/>
    <w:rsid w:val="00756814"/>
    <w:rsid w:val="00787547"/>
    <w:rsid w:val="00797F45"/>
    <w:rsid w:val="007E748E"/>
    <w:rsid w:val="0080098A"/>
    <w:rsid w:val="00836F68"/>
    <w:rsid w:val="00853190"/>
    <w:rsid w:val="00883B10"/>
    <w:rsid w:val="008C6DB8"/>
    <w:rsid w:val="008E2542"/>
    <w:rsid w:val="008F17EC"/>
    <w:rsid w:val="009066CD"/>
    <w:rsid w:val="00955B71"/>
    <w:rsid w:val="009759F6"/>
    <w:rsid w:val="009A33F0"/>
    <w:rsid w:val="009A346B"/>
    <w:rsid w:val="009C1886"/>
    <w:rsid w:val="009C4DF1"/>
    <w:rsid w:val="009E145A"/>
    <w:rsid w:val="009F3738"/>
    <w:rsid w:val="009F4B09"/>
    <w:rsid w:val="00A27AF7"/>
    <w:rsid w:val="00A32722"/>
    <w:rsid w:val="00A40892"/>
    <w:rsid w:val="00A42C96"/>
    <w:rsid w:val="00A912E7"/>
    <w:rsid w:val="00A94256"/>
    <w:rsid w:val="00AA3606"/>
    <w:rsid w:val="00AB0769"/>
    <w:rsid w:val="00AB10C0"/>
    <w:rsid w:val="00AC6E75"/>
    <w:rsid w:val="00AD01C4"/>
    <w:rsid w:val="00AD40DF"/>
    <w:rsid w:val="00AF011C"/>
    <w:rsid w:val="00AF1C32"/>
    <w:rsid w:val="00AF2356"/>
    <w:rsid w:val="00B6575D"/>
    <w:rsid w:val="00B67FDA"/>
    <w:rsid w:val="00B75B03"/>
    <w:rsid w:val="00BA1A15"/>
    <w:rsid w:val="00BB6482"/>
    <w:rsid w:val="00BD5FBF"/>
    <w:rsid w:val="00C16852"/>
    <w:rsid w:val="00C423FD"/>
    <w:rsid w:val="00C43DDC"/>
    <w:rsid w:val="00C55860"/>
    <w:rsid w:val="00C65F82"/>
    <w:rsid w:val="00CA4FBD"/>
    <w:rsid w:val="00CE6945"/>
    <w:rsid w:val="00D0708B"/>
    <w:rsid w:val="00D310AB"/>
    <w:rsid w:val="00D748DC"/>
    <w:rsid w:val="00D836EA"/>
    <w:rsid w:val="00D934B2"/>
    <w:rsid w:val="00DD22FB"/>
    <w:rsid w:val="00E1177E"/>
    <w:rsid w:val="00E22A0B"/>
    <w:rsid w:val="00E478CB"/>
    <w:rsid w:val="00E531DF"/>
    <w:rsid w:val="00E567CB"/>
    <w:rsid w:val="00E7198E"/>
    <w:rsid w:val="00E76EB8"/>
    <w:rsid w:val="00E80313"/>
    <w:rsid w:val="00E80C83"/>
    <w:rsid w:val="00E91250"/>
    <w:rsid w:val="00EA35C7"/>
    <w:rsid w:val="00EB5A21"/>
    <w:rsid w:val="00EC061F"/>
    <w:rsid w:val="00ED2027"/>
    <w:rsid w:val="00EE4EE4"/>
    <w:rsid w:val="00F00B34"/>
    <w:rsid w:val="00F23AAE"/>
    <w:rsid w:val="00F370A7"/>
    <w:rsid w:val="00F77345"/>
    <w:rsid w:val="00FB29D6"/>
    <w:rsid w:val="00FB63C0"/>
    <w:rsid w:val="00FC3C49"/>
    <w:rsid w:val="00FC4EF7"/>
    <w:rsid w:val="00FD11D4"/>
    <w:rsid w:val="00FF0E35"/>
    <w:rsid w:val="00FF5198"/>
    <w:rsid w:val="2BEEC273"/>
    <w:rsid w:val="322C0FF5"/>
    <w:rsid w:val="71C2C3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D8CDE"/>
  <w15:chartTrackingRefBased/>
  <w15:docId w15:val="{DCABF5AA-8B8E-44B5-AFAB-7F3E98C44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23FD"/>
    <w:pPr>
      <w:tabs>
        <w:tab w:val="center" w:pos="4513"/>
        <w:tab w:val="right" w:pos="9026"/>
      </w:tabs>
      <w:spacing w:after="0" w:line="240" w:lineRule="auto"/>
    </w:pPr>
    <w:rPr>
      <w:kern w:val="0"/>
      <w14:ligatures w14:val="none"/>
    </w:rPr>
  </w:style>
  <w:style w:type="character" w:customStyle="1" w:styleId="HeaderChar">
    <w:name w:val="Header Char"/>
    <w:basedOn w:val="DefaultParagraphFont"/>
    <w:link w:val="Header"/>
    <w:uiPriority w:val="99"/>
    <w:rsid w:val="00C423FD"/>
    <w:rPr>
      <w:kern w:val="0"/>
      <w14:ligatures w14:val="none"/>
    </w:rPr>
  </w:style>
  <w:style w:type="paragraph" w:styleId="Footer">
    <w:name w:val="footer"/>
    <w:basedOn w:val="Normal"/>
    <w:link w:val="FooterChar"/>
    <w:uiPriority w:val="99"/>
    <w:unhideWhenUsed/>
    <w:rsid w:val="00C423FD"/>
    <w:pPr>
      <w:tabs>
        <w:tab w:val="center" w:pos="4513"/>
        <w:tab w:val="right" w:pos="9026"/>
      </w:tabs>
      <w:spacing w:after="0" w:line="240" w:lineRule="auto"/>
    </w:pPr>
    <w:rPr>
      <w:kern w:val="0"/>
      <w14:ligatures w14:val="none"/>
    </w:rPr>
  </w:style>
  <w:style w:type="character" w:customStyle="1" w:styleId="FooterChar">
    <w:name w:val="Footer Char"/>
    <w:basedOn w:val="DefaultParagraphFont"/>
    <w:link w:val="Footer"/>
    <w:uiPriority w:val="99"/>
    <w:rsid w:val="00C423FD"/>
    <w:rPr>
      <w:kern w:val="0"/>
      <w14:ligatures w14:val="none"/>
    </w:rPr>
  </w:style>
  <w:style w:type="character" w:styleId="Hyperlink">
    <w:name w:val="Hyperlink"/>
    <w:basedOn w:val="DefaultParagraphFont"/>
    <w:uiPriority w:val="99"/>
    <w:unhideWhenUsed/>
    <w:rsid w:val="00731B38"/>
    <w:rPr>
      <w:color w:val="0563C1" w:themeColor="hyperlink"/>
      <w:u w:val="single"/>
    </w:rPr>
  </w:style>
  <w:style w:type="character" w:styleId="UnresolvedMention">
    <w:name w:val="Unresolved Mention"/>
    <w:basedOn w:val="DefaultParagraphFont"/>
    <w:uiPriority w:val="99"/>
    <w:semiHidden/>
    <w:unhideWhenUsed/>
    <w:rsid w:val="00731B38"/>
    <w:rPr>
      <w:color w:val="605E5C"/>
      <w:shd w:val="clear" w:color="auto" w:fill="E1DFDD"/>
    </w:rPr>
  </w:style>
  <w:style w:type="paragraph" w:styleId="Revision">
    <w:name w:val="Revision"/>
    <w:hidden/>
    <w:uiPriority w:val="99"/>
    <w:semiHidden/>
    <w:rsid w:val="00153309"/>
    <w:pPr>
      <w:spacing w:after="0" w:line="240" w:lineRule="auto"/>
    </w:pPr>
  </w:style>
  <w:style w:type="character" w:styleId="CommentReference">
    <w:name w:val="annotation reference"/>
    <w:basedOn w:val="DefaultParagraphFont"/>
    <w:uiPriority w:val="99"/>
    <w:semiHidden/>
    <w:unhideWhenUsed/>
    <w:rsid w:val="00A912E7"/>
    <w:rPr>
      <w:sz w:val="16"/>
      <w:szCs w:val="16"/>
    </w:rPr>
  </w:style>
  <w:style w:type="paragraph" w:styleId="CommentText">
    <w:name w:val="annotation text"/>
    <w:basedOn w:val="Normal"/>
    <w:link w:val="CommentTextChar"/>
    <w:uiPriority w:val="99"/>
    <w:semiHidden/>
    <w:unhideWhenUsed/>
    <w:rsid w:val="00A912E7"/>
    <w:pPr>
      <w:spacing w:line="240" w:lineRule="auto"/>
    </w:pPr>
    <w:rPr>
      <w:sz w:val="20"/>
      <w:szCs w:val="20"/>
    </w:rPr>
  </w:style>
  <w:style w:type="character" w:customStyle="1" w:styleId="CommentTextChar">
    <w:name w:val="Comment Text Char"/>
    <w:basedOn w:val="DefaultParagraphFont"/>
    <w:link w:val="CommentText"/>
    <w:uiPriority w:val="99"/>
    <w:semiHidden/>
    <w:rsid w:val="00A912E7"/>
    <w:rPr>
      <w:sz w:val="20"/>
      <w:szCs w:val="20"/>
    </w:rPr>
  </w:style>
  <w:style w:type="paragraph" w:styleId="CommentSubject">
    <w:name w:val="annotation subject"/>
    <w:basedOn w:val="CommentText"/>
    <w:next w:val="CommentText"/>
    <w:link w:val="CommentSubjectChar"/>
    <w:uiPriority w:val="99"/>
    <w:semiHidden/>
    <w:unhideWhenUsed/>
    <w:rsid w:val="00A912E7"/>
    <w:rPr>
      <w:b/>
      <w:bCs/>
    </w:rPr>
  </w:style>
  <w:style w:type="character" w:customStyle="1" w:styleId="CommentSubjectChar">
    <w:name w:val="Comment Subject Char"/>
    <w:basedOn w:val="CommentTextChar"/>
    <w:link w:val="CommentSubject"/>
    <w:uiPriority w:val="99"/>
    <w:semiHidden/>
    <w:rsid w:val="00A912E7"/>
    <w:rPr>
      <w:b/>
      <w:bCs/>
      <w:sz w:val="20"/>
      <w:szCs w:val="20"/>
    </w:rPr>
  </w:style>
  <w:style w:type="character" w:customStyle="1" w:styleId="apple-converted-space">
    <w:name w:val="apple-converted-space"/>
    <w:basedOn w:val="DefaultParagraphFont"/>
    <w:rsid w:val="00632CEE"/>
  </w:style>
  <w:style w:type="character" w:styleId="FollowedHyperlink">
    <w:name w:val="FollowedHyperlink"/>
    <w:basedOn w:val="DefaultParagraphFont"/>
    <w:uiPriority w:val="99"/>
    <w:semiHidden/>
    <w:unhideWhenUsed/>
    <w:rsid w:val="00632CE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9606211">
      <w:bodyDiv w:val="1"/>
      <w:marLeft w:val="0"/>
      <w:marRight w:val="0"/>
      <w:marTop w:val="0"/>
      <w:marBottom w:val="0"/>
      <w:divBdr>
        <w:top w:val="none" w:sz="0" w:space="0" w:color="auto"/>
        <w:left w:val="none" w:sz="0" w:space="0" w:color="auto"/>
        <w:bottom w:val="none" w:sz="0" w:space="0" w:color="auto"/>
        <w:right w:val="none" w:sz="0" w:space="0" w:color="auto"/>
      </w:divBdr>
    </w:div>
    <w:div w:id="73127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525</Words>
  <Characters>3007</Characters>
  <Application>Microsoft Office Word</Application>
  <DocSecurity>0</DocSecurity>
  <Lines>42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Band</dc:creator>
  <cp:keywords/>
  <dc:description/>
  <cp:lastModifiedBy>Evi Jaman</cp:lastModifiedBy>
  <cp:revision>5</cp:revision>
  <dcterms:created xsi:type="dcterms:W3CDTF">2026-09-08T16:09:00Z</dcterms:created>
  <dcterms:modified xsi:type="dcterms:W3CDTF">2026-09-14T11:04:00Z</dcterms:modified>
</cp:coreProperties>
</file>