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D82AD" w14:textId="52C45D6F" w:rsidR="00D92F1A" w:rsidRDefault="00D92F1A" w:rsidP="2D4D2184">
      <w:pPr>
        <w:rPr>
          <w:rFonts w:ascii="Arial" w:hAnsi="Arial"/>
          <w:sz w:val="40"/>
          <w:szCs w:val="40"/>
        </w:rPr>
      </w:pPr>
      <w:bookmarkStart w:id="0" w:name="OLE_LINK1"/>
      <w:r>
        <w:br/>
      </w:r>
      <w:r w:rsidR="000E37BD">
        <w:rPr>
          <w:rFonts w:ascii="Arial" w:hAnsi="Arial"/>
          <w:sz w:val="40"/>
          <w:szCs w:val="40"/>
        </w:rPr>
        <w:t>Masato Suzuki</w:t>
      </w:r>
    </w:p>
    <w:bookmarkEnd w:id="0"/>
    <w:p w14:paraId="2CB6B18D" w14:textId="77777777" w:rsidR="000E37BD" w:rsidRDefault="000E37BD" w:rsidP="000E37BD">
      <w:pPr>
        <w:rPr>
          <w:rFonts w:ascii="Arial" w:hAnsi="Arial" w:cs="Arial"/>
          <w:sz w:val="34"/>
          <w:szCs w:val="34"/>
        </w:rPr>
      </w:pPr>
      <w:r w:rsidRPr="000E37BD">
        <w:rPr>
          <w:rFonts w:ascii="Arial" w:hAnsi="Arial" w:cs="Arial"/>
          <w:sz w:val="34"/>
          <w:szCs w:val="34"/>
        </w:rPr>
        <w:t>Conductor / Harpsichord / Composer / Organ</w:t>
      </w:r>
    </w:p>
    <w:p w14:paraId="56F1A5BF" w14:textId="77777777" w:rsidR="000E37BD" w:rsidRDefault="000E37BD" w:rsidP="000E37BD">
      <w:pPr>
        <w:rPr>
          <w:rFonts w:ascii="Arial" w:hAnsi="Arial" w:cs="Arial"/>
          <w:sz w:val="34"/>
          <w:szCs w:val="34"/>
        </w:rPr>
      </w:pPr>
    </w:p>
    <w:p w14:paraId="5CE7D6BE" w14:textId="7592C40D" w:rsidR="000E37BD" w:rsidRPr="000E37BD" w:rsidRDefault="000E37BD" w:rsidP="000E37BD">
      <w:pPr>
        <w:rPr>
          <w:rFonts w:ascii="Arial" w:hAnsi="Arial" w:cs="Arial"/>
          <w:sz w:val="19"/>
          <w:szCs w:val="19"/>
          <w:lang w:val="en-GB"/>
        </w:rPr>
      </w:pPr>
      <w:r w:rsidRPr="000E37BD">
        <w:rPr>
          <w:rFonts w:ascii="Arial" w:hAnsi="Arial" w:cs="Arial"/>
          <w:sz w:val="19"/>
          <w:szCs w:val="19"/>
          <w:lang w:val="en-GB"/>
        </w:rPr>
        <w:t>Principal Conductor: Bach Collegium Japan</w:t>
      </w:r>
      <w:r w:rsidRPr="000E37BD">
        <w:rPr>
          <w:rFonts w:ascii="Arial" w:hAnsi="Arial" w:cs="Arial"/>
          <w:sz w:val="19"/>
          <w:szCs w:val="19"/>
          <w:lang w:val="en-GB"/>
        </w:rPr>
        <w:br/>
        <w:t>Executive Producer: Chofu International Music Festival</w:t>
      </w:r>
      <w:r w:rsidRPr="000E37BD">
        <w:rPr>
          <w:rFonts w:ascii="Arial" w:hAnsi="Arial" w:cs="Arial"/>
          <w:sz w:val="19"/>
          <w:szCs w:val="19"/>
          <w:lang w:val="en-GB"/>
        </w:rPr>
        <w:br/>
        <w:t>Music Director: Ensemble Genesis</w:t>
      </w:r>
    </w:p>
    <w:p w14:paraId="0698FDAB" w14:textId="342C8532" w:rsidR="000E37BD" w:rsidRPr="000E37BD" w:rsidRDefault="00D92F1A" w:rsidP="000E37BD">
      <w:pPr>
        <w:jc w:val="both"/>
        <w:rPr>
          <w:rFonts w:ascii="Arial" w:hAnsi="Arial" w:cs="Arial"/>
          <w:sz w:val="19"/>
          <w:szCs w:val="19"/>
        </w:rPr>
      </w:pPr>
      <w:r>
        <w:br/>
      </w:r>
      <w:r w:rsidR="000E37BD" w:rsidRPr="000E37BD">
        <w:rPr>
          <w:rFonts w:ascii="Arial" w:hAnsi="Arial" w:cs="Arial"/>
          <w:sz w:val="19"/>
          <w:szCs w:val="19"/>
        </w:rPr>
        <w:t>Masato Suzuki is Principal Conductor of Bach Collegium Japan (BCJ), Music Director of Ensemble Genesis, and Principal Guest Conductor of Kansai Philharmonic Orchestra. A versatile artist equally at home in baroque and contemporary repertoire, Suzuki is recognized for his refined musicality, stylistic insight, and dynamic leadership.</w:t>
      </w:r>
    </w:p>
    <w:p w14:paraId="36482A77" w14:textId="77777777" w:rsidR="000E37BD" w:rsidRPr="000E37BD" w:rsidRDefault="000E37BD" w:rsidP="000E37BD">
      <w:pPr>
        <w:jc w:val="both"/>
        <w:rPr>
          <w:rFonts w:ascii="Arial" w:hAnsi="Arial" w:cs="Arial"/>
          <w:sz w:val="19"/>
          <w:szCs w:val="19"/>
        </w:rPr>
      </w:pPr>
    </w:p>
    <w:p w14:paraId="554484F1" w14:textId="3526DD62" w:rsidR="00D92F1A" w:rsidRDefault="00000000">
      <w:pPr>
        <w:jc w:val="both"/>
      </w:pPr>
      <w:r w:rsidRPr="006440C3">
        <w:rPr>
          <w:rFonts w:ascii="Arial" w:hAnsi="Arial" w:cs="Arial"/>
          <w:sz w:val="19"/>
          <w:szCs w:val="19"/>
        </w:rPr>
        <w:t xml:space="preserve">In the 2026/27 season, Suzuki </w:t>
      </w:r>
      <w:r w:rsidR="007541A2" w:rsidRPr="007541A2">
        <w:rPr>
          <w:rFonts w:ascii="Arial" w:hAnsi="Arial" w:cs="Arial"/>
          <w:sz w:val="19"/>
          <w:szCs w:val="19"/>
        </w:rPr>
        <w:t>makes</w:t>
      </w:r>
      <w:r w:rsidRPr="006440C3">
        <w:rPr>
          <w:rFonts w:ascii="Arial" w:hAnsi="Arial" w:cs="Arial"/>
          <w:sz w:val="19"/>
          <w:szCs w:val="19"/>
        </w:rPr>
        <w:t xml:space="preserve"> his debut with the Noord</w:t>
      </w:r>
      <w:r w:rsidR="00614381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14381">
        <w:rPr>
          <w:rFonts w:ascii="Arial" w:hAnsi="Arial" w:cs="Arial"/>
          <w:sz w:val="19"/>
          <w:szCs w:val="19"/>
        </w:rPr>
        <w:t>N</w:t>
      </w:r>
      <w:r w:rsidRPr="006440C3">
        <w:rPr>
          <w:rFonts w:ascii="Arial" w:hAnsi="Arial" w:cs="Arial"/>
          <w:sz w:val="19"/>
          <w:szCs w:val="19"/>
        </w:rPr>
        <w:t>ederlands</w:t>
      </w:r>
      <w:proofErr w:type="spellEnd"/>
      <w:r w:rsidRPr="006440C3">
        <w:rPr>
          <w:rFonts w:ascii="Arial" w:hAnsi="Arial" w:cs="Arial"/>
          <w:sz w:val="19"/>
          <w:szCs w:val="19"/>
        </w:rPr>
        <w:t xml:space="preserve"> </w:t>
      </w:r>
      <w:r w:rsidR="00614381">
        <w:rPr>
          <w:rFonts w:ascii="Arial" w:hAnsi="Arial" w:cs="Arial"/>
          <w:sz w:val="19"/>
          <w:szCs w:val="19"/>
        </w:rPr>
        <w:t>Orkest</w:t>
      </w:r>
      <w:r w:rsidR="00614381" w:rsidRPr="007541A2">
        <w:rPr>
          <w:rFonts w:ascii="Arial" w:hAnsi="Arial" w:cs="Arial"/>
          <w:sz w:val="19"/>
          <w:szCs w:val="19"/>
        </w:rPr>
        <w:t xml:space="preserve"> </w:t>
      </w:r>
      <w:r w:rsidR="007541A2" w:rsidRPr="007541A2">
        <w:rPr>
          <w:rFonts w:ascii="Arial" w:hAnsi="Arial" w:cs="Arial"/>
          <w:sz w:val="19"/>
          <w:szCs w:val="19"/>
        </w:rPr>
        <w:t xml:space="preserve">in </w:t>
      </w:r>
      <w:r>
        <w:rPr>
          <w:rFonts w:ascii="Arial" w:hAnsi="Arial" w:cs="Arial"/>
          <w:sz w:val="19"/>
          <w:szCs w:val="19"/>
        </w:rPr>
        <w:t xml:space="preserve">five </w:t>
      </w:r>
      <w:r w:rsidR="007541A2" w:rsidRPr="007541A2">
        <w:rPr>
          <w:rFonts w:ascii="Arial" w:hAnsi="Arial" w:cs="Arial"/>
          <w:sz w:val="19"/>
          <w:szCs w:val="19"/>
        </w:rPr>
        <w:t>performances</w:t>
      </w:r>
      <w:r>
        <w:rPr>
          <w:rFonts w:ascii="Arial" w:hAnsi="Arial" w:cs="Arial"/>
          <w:sz w:val="19"/>
          <w:szCs w:val="19"/>
        </w:rPr>
        <w:t xml:space="preserve"> of </w:t>
      </w:r>
      <w:r w:rsidR="007541A2" w:rsidRPr="007541A2">
        <w:rPr>
          <w:rFonts w:ascii="Arial" w:hAnsi="Arial" w:cs="Arial"/>
          <w:sz w:val="19"/>
          <w:szCs w:val="19"/>
        </w:rPr>
        <w:t xml:space="preserve">the </w:t>
      </w:r>
      <w:r w:rsidRPr="0080483A">
        <w:rPr>
          <w:rFonts w:ascii="Arial" w:hAnsi="Arial" w:cs="Arial"/>
          <w:sz w:val="19"/>
          <w:szCs w:val="19"/>
        </w:rPr>
        <w:t>St Matthew Passion</w:t>
      </w:r>
      <w:r>
        <w:rPr>
          <w:rFonts w:ascii="Arial" w:hAnsi="Arial" w:cs="Arial"/>
          <w:sz w:val="19"/>
          <w:szCs w:val="19"/>
        </w:rPr>
        <w:t xml:space="preserve"> </w:t>
      </w:r>
      <w:r w:rsidRPr="006440C3">
        <w:rPr>
          <w:rFonts w:ascii="Arial" w:hAnsi="Arial" w:cs="Arial"/>
          <w:sz w:val="19"/>
          <w:szCs w:val="19"/>
        </w:rPr>
        <w:t xml:space="preserve">and </w:t>
      </w:r>
      <w:r w:rsidR="007541A2" w:rsidRPr="007541A2">
        <w:rPr>
          <w:rFonts w:ascii="Arial" w:hAnsi="Arial" w:cs="Arial"/>
          <w:sz w:val="19"/>
          <w:szCs w:val="19"/>
        </w:rPr>
        <w:t>appears</w:t>
      </w:r>
      <w:r w:rsidRPr="006440C3">
        <w:rPr>
          <w:rFonts w:ascii="Arial" w:hAnsi="Arial" w:cs="Arial"/>
          <w:sz w:val="19"/>
          <w:szCs w:val="19"/>
        </w:rPr>
        <w:t xml:space="preserve"> at the Leipzig Bach Festival. He also continues his close collaboration with Bach Collegium Japan, </w:t>
      </w:r>
      <w:r w:rsidR="007541A2" w:rsidRPr="007541A2">
        <w:rPr>
          <w:rFonts w:ascii="Arial" w:hAnsi="Arial" w:cs="Arial"/>
          <w:sz w:val="19"/>
          <w:szCs w:val="19"/>
        </w:rPr>
        <w:t>touring Europe in October with</w:t>
      </w:r>
      <w:r w:rsidRPr="006440C3">
        <w:rPr>
          <w:rFonts w:ascii="Arial" w:hAnsi="Arial" w:cs="Arial"/>
          <w:sz w:val="19"/>
          <w:szCs w:val="19"/>
        </w:rPr>
        <w:t xml:space="preserve"> Bach’s </w:t>
      </w:r>
      <w:r w:rsidRPr="00EE5B6E">
        <w:rPr>
          <w:rFonts w:ascii="Arial" w:hAnsi="Arial" w:cs="Arial"/>
          <w:i/>
          <w:iCs/>
          <w:sz w:val="19"/>
          <w:szCs w:val="19"/>
        </w:rPr>
        <w:t>Brandenburg Concertos</w:t>
      </w:r>
      <w:r w:rsidRPr="006440C3">
        <w:rPr>
          <w:rFonts w:ascii="Arial" w:hAnsi="Arial" w:cs="Arial"/>
          <w:sz w:val="19"/>
          <w:szCs w:val="19"/>
        </w:rPr>
        <w:t xml:space="preserve"> </w:t>
      </w:r>
      <w:r w:rsidR="007541A2" w:rsidRPr="007541A2">
        <w:rPr>
          <w:rFonts w:ascii="Arial" w:hAnsi="Arial" w:cs="Arial"/>
          <w:sz w:val="19"/>
          <w:szCs w:val="19"/>
        </w:rPr>
        <w:t>before further appearances in</w:t>
      </w:r>
      <w:r w:rsidRPr="006440C3">
        <w:rPr>
          <w:rFonts w:ascii="Arial" w:hAnsi="Arial" w:cs="Arial"/>
          <w:sz w:val="19"/>
          <w:szCs w:val="19"/>
        </w:rPr>
        <w:t xml:space="preserve"> Europe and Singapore in December </w:t>
      </w:r>
      <w:r w:rsidR="007541A2" w:rsidRPr="007541A2">
        <w:rPr>
          <w:rFonts w:ascii="Arial" w:hAnsi="Arial" w:cs="Arial"/>
          <w:sz w:val="19"/>
          <w:szCs w:val="19"/>
        </w:rPr>
        <w:t>with</w:t>
      </w:r>
      <w:r w:rsidRPr="006440C3">
        <w:rPr>
          <w:rFonts w:ascii="Arial" w:hAnsi="Arial" w:cs="Arial"/>
          <w:sz w:val="19"/>
          <w:szCs w:val="19"/>
        </w:rPr>
        <w:t xml:space="preserve"> Handel’s Messiah.</w:t>
      </w:r>
    </w:p>
    <w:p w14:paraId="3DDFFC76" w14:textId="1FBD5DE1" w:rsidR="000E37BD" w:rsidRPr="000E37BD" w:rsidRDefault="00390056" w:rsidP="000E37BD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</w:t>
      </w:r>
    </w:p>
    <w:p w14:paraId="54E52185" w14:textId="1325E7DE" w:rsidR="000E37BD" w:rsidRPr="000E37BD" w:rsidRDefault="000E37BD" w:rsidP="000E37BD">
      <w:pPr>
        <w:jc w:val="both"/>
        <w:rPr>
          <w:rFonts w:ascii="Arial" w:hAnsi="Arial" w:cs="Arial"/>
          <w:sz w:val="19"/>
          <w:szCs w:val="19"/>
        </w:rPr>
      </w:pPr>
      <w:r w:rsidRPr="000E37BD">
        <w:rPr>
          <w:rFonts w:ascii="Arial" w:hAnsi="Arial" w:cs="Arial"/>
          <w:sz w:val="19"/>
          <w:szCs w:val="19"/>
        </w:rPr>
        <w:t xml:space="preserve">Recent conducting highlights include appearances with the NHK Symphony Orchestra, </w:t>
      </w:r>
      <w:proofErr w:type="spellStart"/>
      <w:r w:rsidRPr="000E37BD">
        <w:rPr>
          <w:rFonts w:ascii="Arial" w:hAnsi="Arial" w:cs="Arial"/>
          <w:sz w:val="19"/>
          <w:szCs w:val="19"/>
        </w:rPr>
        <w:t>Symphoniker</w:t>
      </w:r>
      <w:proofErr w:type="spellEnd"/>
      <w:r w:rsidRPr="000E37BD">
        <w:rPr>
          <w:rFonts w:ascii="Arial" w:hAnsi="Arial" w:cs="Arial"/>
          <w:sz w:val="19"/>
          <w:szCs w:val="19"/>
        </w:rPr>
        <w:t xml:space="preserve"> Hamburg, and Netherlands Bach Society, as well as his debut with</w:t>
      </w:r>
      <w:r w:rsidR="00614381">
        <w:rPr>
          <w:rFonts w:ascii="Arial" w:hAnsi="Arial" w:cs="Arial"/>
          <w:sz w:val="19"/>
          <w:szCs w:val="19"/>
        </w:rPr>
        <w:t xml:space="preserve"> </w:t>
      </w:r>
      <w:r w:rsidRPr="000E37BD">
        <w:rPr>
          <w:rFonts w:ascii="Arial" w:hAnsi="Arial" w:cs="Arial"/>
          <w:sz w:val="19"/>
          <w:szCs w:val="19"/>
        </w:rPr>
        <w:t>Academy of Ancient Music</w:t>
      </w:r>
      <w:r w:rsidR="00BE1E49">
        <w:rPr>
          <w:rFonts w:ascii="Arial" w:hAnsi="Arial" w:cs="Arial"/>
          <w:sz w:val="19"/>
          <w:szCs w:val="19"/>
        </w:rPr>
        <w:t xml:space="preserve">, </w:t>
      </w:r>
      <w:r w:rsidR="00BE1E49" w:rsidRPr="00BE1E49">
        <w:rPr>
          <w:rFonts w:ascii="Arial" w:hAnsi="Arial" w:cs="Arial"/>
          <w:sz w:val="19"/>
          <w:szCs w:val="19"/>
        </w:rPr>
        <w:t xml:space="preserve">the Orchestre de Paris, Musica </w:t>
      </w:r>
      <w:proofErr w:type="spellStart"/>
      <w:r w:rsidR="00BE1E49" w:rsidRPr="00BE1E49">
        <w:rPr>
          <w:rFonts w:ascii="Arial" w:hAnsi="Arial" w:cs="Arial"/>
          <w:sz w:val="19"/>
          <w:szCs w:val="19"/>
        </w:rPr>
        <w:t>Ricercata</w:t>
      </w:r>
      <w:proofErr w:type="spellEnd"/>
      <w:r w:rsidR="00BE1E49" w:rsidRPr="00BE1E49">
        <w:rPr>
          <w:rFonts w:ascii="Arial" w:hAnsi="Arial" w:cs="Arial"/>
          <w:sz w:val="19"/>
          <w:szCs w:val="19"/>
        </w:rPr>
        <w:t xml:space="preserve">, Deutsche Radio </w:t>
      </w:r>
      <w:proofErr w:type="spellStart"/>
      <w:r w:rsidR="00BE1E49" w:rsidRPr="00BE1E49">
        <w:rPr>
          <w:rFonts w:ascii="Arial" w:hAnsi="Arial" w:cs="Arial"/>
          <w:sz w:val="19"/>
          <w:szCs w:val="19"/>
        </w:rPr>
        <w:t>Philharmonie</w:t>
      </w:r>
      <w:proofErr w:type="spellEnd"/>
      <w:r w:rsidR="00BE1E49" w:rsidRPr="00BE1E49">
        <w:rPr>
          <w:rFonts w:ascii="Arial" w:hAnsi="Arial" w:cs="Arial"/>
          <w:sz w:val="19"/>
          <w:szCs w:val="19"/>
        </w:rPr>
        <w:t>, Ankara Presidential Orchestra</w:t>
      </w:r>
      <w:r w:rsidR="00BE1E49">
        <w:rPr>
          <w:rFonts w:ascii="Arial" w:hAnsi="Arial" w:cs="Arial"/>
          <w:sz w:val="19"/>
          <w:szCs w:val="19"/>
        </w:rPr>
        <w:t xml:space="preserve">, and </w:t>
      </w:r>
      <w:r w:rsidR="00BE1E49" w:rsidRPr="00BE1E49">
        <w:rPr>
          <w:rFonts w:ascii="Arial" w:hAnsi="Arial" w:cs="Arial"/>
          <w:sz w:val="19"/>
          <w:szCs w:val="19"/>
        </w:rPr>
        <w:t>Camerata Salzburg</w:t>
      </w:r>
      <w:r w:rsidRPr="000E37BD">
        <w:rPr>
          <w:rFonts w:ascii="Arial" w:hAnsi="Arial" w:cs="Arial"/>
          <w:sz w:val="19"/>
          <w:szCs w:val="19"/>
        </w:rPr>
        <w:t xml:space="preserve">. Suzuki has directed acclaimed productions in BCJ’s opera series, including Monteverdi’s </w:t>
      </w:r>
      <w:r w:rsidRPr="00EE5B6E">
        <w:rPr>
          <w:rFonts w:ascii="Arial" w:hAnsi="Arial" w:cs="Arial"/>
          <w:i/>
          <w:iCs/>
          <w:sz w:val="19"/>
          <w:szCs w:val="19"/>
        </w:rPr>
        <w:t>The Crowning of Poppea</w:t>
      </w:r>
      <w:r w:rsidRPr="000E37BD">
        <w:rPr>
          <w:rFonts w:ascii="Arial" w:hAnsi="Arial" w:cs="Arial"/>
          <w:sz w:val="19"/>
          <w:szCs w:val="19"/>
        </w:rPr>
        <w:t>,</w:t>
      </w:r>
      <w:r w:rsidR="00614381">
        <w:rPr>
          <w:rFonts w:ascii="Arial" w:hAnsi="Arial" w:cs="Arial"/>
          <w:sz w:val="19"/>
          <w:szCs w:val="19"/>
        </w:rPr>
        <w:t xml:space="preserve"> and</w:t>
      </w:r>
      <w:r w:rsidRPr="000E37BD">
        <w:rPr>
          <w:rFonts w:ascii="Arial" w:hAnsi="Arial" w:cs="Arial"/>
          <w:sz w:val="19"/>
          <w:szCs w:val="19"/>
        </w:rPr>
        <w:t xml:space="preserve"> Handel’s </w:t>
      </w:r>
      <w:r w:rsidRPr="00EE5B6E">
        <w:rPr>
          <w:rFonts w:ascii="Arial" w:hAnsi="Arial" w:cs="Arial"/>
          <w:i/>
          <w:iCs/>
          <w:sz w:val="19"/>
          <w:szCs w:val="19"/>
        </w:rPr>
        <w:t>Giulio Cesare</w:t>
      </w:r>
      <w:r w:rsidRPr="000E37BD">
        <w:rPr>
          <w:rFonts w:ascii="Arial" w:hAnsi="Arial" w:cs="Arial"/>
          <w:sz w:val="19"/>
          <w:szCs w:val="19"/>
        </w:rPr>
        <w:t>, which set new standards for baroque opera in Japan.</w:t>
      </w:r>
    </w:p>
    <w:p w14:paraId="3C204C2E" w14:textId="77777777" w:rsidR="00F13A03" w:rsidRDefault="00F13A03" w:rsidP="000E37BD">
      <w:pPr>
        <w:jc w:val="both"/>
        <w:rPr>
          <w:rFonts w:ascii="Arial" w:hAnsi="Arial" w:cs="Arial"/>
          <w:sz w:val="19"/>
          <w:szCs w:val="19"/>
        </w:rPr>
      </w:pPr>
    </w:p>
    <w:p w14:paraId="22EDCE65" w14:textId="303CD843" w:rsidR="00F13A03" w:rsidRPr="0080483A" w:rsidRDefault="00F13A03" w:rsidP="000E37BD">
      <w:pPr>
        <w:jc w:val="both"/>
        <w:rPr>
          <w:rFonts w:ascii="Arial" w:hAnsi="Arial" w:cs="Arial"/>
          <w:color w:val="auto"/>
          <w:sz w:val="19"/>
          <w:szCs w:val="19"/>
        </w:rPr>
      </w:pPr>
      <w:r w:rsidRPr="0080483A">
        <w:rPr>
          <w:rFonts w:ascii="Arial" w:hAnsi="Arial" w:cs="Arial"/>
          <w:color w:val="auto"/>
          <w:sz w:val="19"/>
          <w:szCs w:val="19"/>
        </w:rPr>
        <w:t xml:space="preserve">Deeply engaged </w:t>
      </w:r>
      <w:r w:rsidR="00597362" w:rsidRPr="0080483A">
        <w:rPr>
          <w:rFonts w:ascii="Arial" w:hAnsi="Arial" w:cs="Arial"/>
          <w:color w:val="auto"/>
          <w:sz w:val="19"/>
          <w:szCs w:val="19"/>
        </w:rPr>
        <w:t>with the operatic repertoire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, he has produced and presented major works through the innovative Masato Suzuki Produces BCJ Opera Series, including Monteverdi’s </w:t>
      </w:r>
      <w:proofErr w:type="spellStart"/>
      <w:r w:rsidRPr="00EE5B6E">
        <w:rPr>
          <w:rFonts w:ascii="Arial" w:hAnsi="Arial" w:cs="Arial"/>
          <w:i/>
          <w:iCs/>
          <w:color w:val="auto"/>
          <w:sz w:val="19"/>
          <w:szCs w:val="19"/>
        </w:rPr>
        <w:t>L’Incoronazione</w:t>
      </w:r>
      <w:proofErr w:type="spellEnd"/>
      <w:r w:rsidRPr="00EE5B6E">
        <w:rPr>
          <w:rFonts w:ascii="Arial" w:hAnsi="Arial" w:cs="Arial"/>
          <w:i/>
          <w:iCs/>
          <w:color w:val="auto"/>
          <w:sz w:val="19"/>
          <w:szCs w:val="19"/>
        </w:rPr>
        <w:t xml:space="preserve"> di Poppea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 (2017), Handel’s </w:t>
      </w:r>
      <w:r w:rsidRPr="00EE5B6E">
        <w:rPr>
          <w:rFonts w:ascii="Arial" w:hAnsi="Arial" w:cs="Arial"/>
          <w:i/>
          <w:iCs/>
          <w:color w:val="auto"/>
          <w:sz w:val="19"/>
          <w:szCs w:val="19"/>
        </w:rPr>
        <w:t>Rinaldo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 (2020), and </w:t>
      </w:r>
      <w:r w:rsidRPr="00EE5B6E">
        <w:rPr>
          <w:rFonts w:ascii="Arial" w:hAnsi="Arial" w:cs="Arial"/>
          <w:i/>
          <w:iCs/>
          <w:color w:val="auto"/>
          <w:sz w:val="19"/>
          <w:szCs w:val="19"/>
        </w:rPr>
        <w:t>Giulio Cesare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 (2023), earning high praise for his contributions to the baroque opera repertoire in Japan. His other creative collaborations include Gluck’s </w:t>
      </w:r>
      <w:r w:rsidRPr="00EE5B6E">
        <w:rPr>
          <w:rFonts w:ascii="Arial" w:hAnsi="Arial" w:cs="Arial"/>
          <w:i/>
          <w:iCs/>
          <w:color w:val="auto"/>
          <w:sz w:val="19"/>
          <w:szCs w:val="19"/>
        </w:rPr>
        <w:t>Orfeo ed Euridice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, staged by dancer and choreographer Saburo </w:t>
      </w:r>
      <w:proofErr w:type="spellStart"/>
      <w:r w:rsidRPr="0080483A">
        <w:rPr>
          <w:rFonts w:ascii="Arial" w:hAnsi="Arial" w:cs="Arial"/>
          <w:color w:val="auto"/>
          <w:sz w:val="19"/>
          <w:szCs w:val="19"/>
        </w:rPr>
        <w:t>Teshigawara</w:t>
      </w:r>
      <w:proofErr w:type="spellEnd"/>
      <w:r w:rsidRPr="0080483A">
        <w:rPr>
          <w:rFonts w:ascii="Arial" w:hAnsi="Arial" w:cs="Arial"/>
          <w:color w:val="auto"/>
          <w:sz w:val="19"/>
          <w:szCs w:val="19"/>
        </w:rPr>
        <w:t xml:space="preserve"> (May 2022), and Mozart’s </w:t>
      </w:r>
      <w:r w:rsidR="00EB0706" w:rsidRPr="00EE5B6E">
        <w:rPr>
          <w:rFonts w:ascii="Arial" w:hAnsi="Arial" w:cs="Arial"/>
          <w:i/>
          <w:iCs/>
          <w:color w:val="auto"/>
          <w:sz w:val="19"/>
          <w:szCs w:val="19"/>
        </w:rPr>
        <w:t>Die Zauberflöte</w:t>
      </w:r>
      <w:r w:rsidRPr="0080483A">
        <w:rPr>
          <w:rFonts w:ascii="Arial" w:hAnsi="Arial" w:cs="Arial"/>
          <w:color w:val="auto"/>
          <w:sz w:val="19"/>
          <w:szCs w:val="19"/>
        </w:rPr>
        <w:t>, created in collaboration with the celebrated Japanese painter Hiroshi</w:t>
      </w:r>
      <w:r w:rsidR="00F5662B" w:rsidRPr="0080483A">
        <w:rPr>
          <w:rFonts w:ascii="Arial" w:hAnsi="Arial" w:cs="Arial"/>
          <w:color w:val="auto"/>
          <w:sz w:val="19"/>
          <w:szCs w:val="19"/>
        </w:rPr>
        <w:t xml:space="preserve"> </w:t>
      </w:r>
      <w:r w:rsidRPr="0080483A">
        <w:rPr>
          <w:rFonts w:ascii="Arial" w:hAnsi="Arial" w:cs="Arial"/>
          <w:color w:val="auto"/>
          <w:sz w:val="19"/>
          <w:szCs w:val="19"/>
        </w:rPr>
        <w:t>Senju.</w:t>
      </w:r>
      <w:r w:rsidR="00614381">
        <w:rPr>
          <w:rFonts w:ascii="Arial" w:hAnsi="Arial" w:cs="Arial"/>
          <w:color w:val="auto"/>
          <w:sz w:val="19"/>
          <w:szCs w:val="19"/>
        </w:rPr>
        <w:t xml:space="preserve"> 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The production was presented at ORCHARD PRODUCE 2024 and attracted significant attention, followed by </w:t>
      </w:r>
      <w:r w:rsidRPr="00EE5B6E">
        <w:rPr>
          <w:rFonts w:ascii="Arial" w:hAnsi="Arial" w:cs="Arial"/>
          <w:i/>
          <w:iCs/>
          <w:color w:val="auto"/>
          <w:sz w:val="19"/>
          <w:szCs w:val="19"/>
        </w:rPr>
        <w:t>Don Giovanni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 in 2025 and </w:t>
      </w:r>
      <w:r w:rsidRPr="00EE5B6E">
        <w:rPr>
          <w:rFonts w:ascii="Arial" w:hAnsi="Arial" w:cs="Arial"/>
          <w:i/>
          <w:iCs/>
          <w:color w:val="auto"/>
          <w:sz w:val="19"/>
          <w:szCs w:val="19"/>
        </w:rPr>
        <w:t xml:space="preserve">Le </w:t>
      </w:r>
      <w:proofErr w:type="spellStart"/>
      <w:r w:rsidRPr="00EE5B6E">
        <w:rPr>
          <w:rFonts w:ascii="Arial" w:hAnsi="Arial" w:cs="Arial"/>
          <w:i/>
          <w:iCs/>
          <w:color w:val="auto"/>
          <w:sz w:val="19"/>
          <w:szCs w:val="19"/>
        </w:rPr>
        <w:t>nozze</w:t>
      </w:r>
      <w:proofErr w:type="spellEnd"/>
      <w:r w:rsidRPr="00EE5B6E">
        <w:rPr>
          <w:rFonts w:ascii="Arial" w:hAnsi="Arial" w:cs="Arial"/>
          <w:i/>
          <w:iCs/>
          <w:color w:val="auto"/>
          <w:sz w:val="19"/>
          <w:szCs w:val="19"/>
        </w:rPr>
        <w:t xml:space="preserve"> di Figaro</w:t>
      </w:r>
      <w:r w:rsidRPr="0080483A">
        <w:rPr>
          <w:rFonts w:ascii="Arial" w:hAnsi="Arial" w:cs="Arial"/>
          <w:color w:val="auto"/>
          <w:sz w:val="19"/>
          <w:szCs w:val="19"/>
        </w:rPr>
        <w:t xml:space="preserve"> in 2026.</w:t>
      </w:r>
    </w:p>
    <w:p w14:paraId="37FC9DCF" w14:textId="77777777" w:rsidR="000E37BD" w:rsidRPr="000E37BD" w:rsidRDefault="000E37BD" w:rsidP="000E37BD">
      <w:pPr>
        <w:jc w:val="both"/>
        <w:rPr>
          <w:rFonts w:ascii="Arial" w:hAnsi="Arial" w:cs="Arial"/>
          <w:sz w:val="19"/>
          <w:szCs w:val="19"/>
        </w:rPr>
      </w:pPr>
    </w:p>
    <w:p w14:paraId="713EE590" w14:textId="621B9E98" w:rsidR="000E37BD" w:rsidRPr="000E37BD" w:rsidRDefault="42ABF027" w:rsidP="000E37BD">
      <w:pPr>
        <w:jc w:val="both"/>
        <w:rPr>
          <w:rFonts w:ascii="Arial" w:hAnsi="Arial" w:cs="Arial"/>
          <w:sz w:val="19"/>
          <w:szCs w:val="19"/>
        </w:rPr>
      </w:pPr>
      <w:r w:rsidRPr="00F13A03">
        <w:rPr>
          <w:rFonts w:ascii="Arial" w:hAnsi="Arial" w:cs="Arial"/>
          <w:sz w:val="19"/>
          <w:szCs w:val="19"/>
        </w:rPr>
        <w:t>Suzuki’s distinguished discography includes</w:t>
      </w:r>
      <w:r w:rsidR="0080483A" w:rsidRPr="0080483A">
        <w:rPr>
          <w:rFonts w:ascii="Arial" w:hAnsi="Arial" w:cs="Arial"/>
          <w:sz w:val="19"/>
          <w:szCs w:val="19"/>
        </w:rPr>
        <w:t xml:space="preserve"> </w:t>
      </w:r>
      <w:r w:rsidRPr="42ABF027">
        <w:rPr>
          <w:rFonts w:ascii="Arial" w:hAnsi="Arial" w:cs="Arial"/>
          <w:sz w:val="19"/>
          <w:szCs w:val="19"/>
        </w:rPr>
        <w:t xml:space="preserve">a duo album of Bach’s Sonatas for Viola da </w:t>
      </w:r>
      <w:proofErr w:type="spellStart"/>
      <w:r w:rsidRPr="42ABF027">
        <w:rPr>
          <w:rFonts w:ascii="Arial" w:hAnsi="Arial" w:cs="Arial"/>
          <w:sz w:val="19"/>
          <w:szCs w:val="19"/>
        </w:rPr>
        <w:t>Gamba</w:t>
      </w:r>
      <w:proofErr w:type="spellEnd"/>
      <w:r w:rsidRPr="42ABF027">
        <w:rPr>
          <w:rFonts w:ascii="Arial" w:hAnsi="Arial" w:cs="Arial"/>
          <w:sz w:val="19"/>
          <w:szCs w:val="19"/>
        </w:rPr>
        <w:t xml:space="preserve"> and Harpsichord with Antoine Tamestit, praised as “stunningly articulated” (</w:t>
      </w:r>
      <w:r w:rsidRPr="00B774E8">
        <w:rPr>
          <w:rFonts w:ascii="Arial" w:hAnsi="Arial" w:cs="Arial"/>
          <w:i/>
          <w:iCs/>
          <w:sz w:val="19"/>
          <w:szCs w:val="19"/>
        </w:rPr>
        <w:t>Gramophone</w:t>
      </w:r>
      <w:r w:rsidRPr="42ABF027">
        <w:rPr>
          <w:rFonts w:ascii="Arial" w:hAnsi="Arial" w:cs="Arial"/>
          <w:sz w:val="19"/>
          <w:szCs w:val="19"/>
        </w:rPr>
        <w:t xml:space="preserve">) and nominated for an International Classical Music Award. His solo recording of </w:t>
      </w:r>
      <w:r w:rsidRPr="00B774E8">
        <w:rPr>
          <w:rFonts w:ascii="Arial" w:hAnsi="Arial" w:cs="Arial"/>
          <w:i/>
          <w:iCs/>
          <w:sz w:val="19"/>
          <w:szCs w:val="19"/>
        </w:rPr>
        <w:t>The Well-Tempered Clavier, Book I</w:t>
      </w:r>
      <w:r w:rsidRPr="42ABF027">
        <w:rPr>
          <w:rFonts w:ascii="Arial" w:hAnsi="Arial" w:cs="Arial"/>
          <w:sz w:val="19"/>
          <w:szCs w:val="19"/>
        </w:rPr>
        <w:t xml:space="preserve"> was described as “Suzuki at his best” (</w:t>
      </w:r>
      <w:r w:rsidRPr="00B774E8">
        <w:rPr>
          <w:rFonts w:ascii="Arial" w:hAnsi="Arial" w:cs="Arial"/>
          <w:i/>
          <w:iCs/>
          <w:sz w:val="19"/>
          <w:szCs w:val="19"/>
        </w:rPr>
        <w:t>The Guardian</w:t>
      </w:r>
      <w:r w:rsidRPr="42ABF027">
        <w:rPr>
          <w:rFonts w:ascii="Arial" w:hAnsi="Arial" w:cs="Arial"/>
          <w:sz w:val="19"/>
          <w:szCs w:val="19"/>
        </w:rPr>
        <w:t>).</w:t>
      </w:r>
    </w:p>
    <w:p w14:paraId="14F9BD93" w14:textId="77777777" w:rsidR="000E37BD" w:rsidRPr="000E37BD" w:rsidRDefault="000E37BD" w:rsidP="000E37BD">
      <w:pPr>
        <w:jc w:val="both"/>
        <w:rPr>
          <w:rFonts w:ascii="Arial" w:hAnsi="Arial" w:cs="Arial"/>
          <w:sz w:val="19"/>
          <w:szCs w:val="19"/>
        </w:rPr>
      </w:pPr>
    </w:p>
    <w:p w14:paraId="4BEA7868" w14:textId="1DA76B9C" w:rsidR="000E37BD" w:rsidRPr="0080483A" w:rsidRDefault="000E37BD" w:rsidP="000E37BD">
      <w:pPr>
        <w:jc w:val="both"/>
        <w:rPr>
          <w:rFonts w:ascii="Arial" w:hAnsi="Arial" w:cs="Arial"/>
          <w:color w:val="auto"/>
          <w:sz w:val="19"/>
          <w:szCs w:val="19"/>
        </w:rPr>
      </w:pPr>
      <w:r w:rsidRPr="0080483A">
        <w:rPr>
          <w:rFonts w:ascii="Arial" w:hAnsi="Arial" w:cs="Arial"/>
          <w:color w:val="auto"/>
          <w:sz w:val="19"/>
          <w:szCs w:val="19"/>
        </w:rPr>
        <w:t>A graduate of the Royal Conservatoire the Hague and Tokyo University of the Arts</w:t>
      </w:r>
      <w:r w:rsidR="00EB0706" w:rsidRPr="0080483A">
        <w:rPr>
          <w:rFonts w:ascii="Arial" w:hAnsi="Arial" w:cs="Arial"/>
          <w:color w:val="auto"/>
          <w:sz w:val="19"/>
          <w:szCs w:val="19"/>
        </w:rPr>
        <w:t xml:space="preserve">, </w:t>
      </w:r>
      <w:r w:rsidRPr="0080483A">
        <w:rPr>
          <w:rFonts w:ascii="Arial" w:hAnsi="Arial" w:cs="Arial"/>
          <w:color w:val="auto"/>
          <w:sz w:val="19"/>
          <w:szCs w:val="19"/>
        </w:rPr>
        <w:t>Suzuki is a recipient of the 71st Minister of Education Newcomer’s Art Encouragement Award, the 18th Hideo Saito Memorial Fund Award, the Hotel Okura Music Award,</w:t>
      </w:r>
      <w:r w:rsidR="00F13A03" w:rsidRPr="0080483A">
        <w:rPr>
          <w:rFonts w:ascii="Arial" w:hAnsi="Arial" w:cs="Arial"/>
          <w:color w:val="auto"/>
          <w:sz w:val="19"/>
          <w:szCs w:val="19"/>
        </w:rPr>
        <w:t xml:space="preserve"> </w:t>
      </w:r>
      <w:r w:rsidRPr="0080483A">
        <w:rPr>
          <w:rFonts w:ascii="Arial" w:hAnsi="Arial" w:cs="Arial"/>
          <w:color w:val="auto"/>
          <w:sz w:val="19"/>
          <w:szCs w:val="19"/>
        </w:rPr>
        <w:t>the Akio Watanabe Music Foundation Award</w:t>
      </w:r>
      <w:r w:rsidR="00F13A03" w:rsidRPr="0080483A">
        <w:rPr>
          <w:rFonts w:ascii="Arial" w:hAnsi="Arial" w:cs="Arial"/>
          <w:color w:val="auto"/>
          <w:sz w:val="19"/>
          <w:szCs w:val="19"/>
        </w:rPr>
        <w:t xml:space="preserve">, and the 19th Yoshio Sagawa Music Award. </w:t>
      </w:r>
      <w:r w:rsidRPr="0080483A">
        <w:rPr>
          <w:rFonts w:ascii="Arial" w:hAnsi="Arial" w:cs="Arial"/>
          <w:color w:val="auto"/>
          <w:sz w:val="19"/>
          <w:szCs w:val="19"/>
        </w:rPr>
        <w:t>He is Executive Producer of the Chofu International Music Festival and a visiting professor at Kyushu University</w:t>
      </w:r>
      <w:r w:rsidR="009E211E" w:rsidRPr="0080483A">
        <w:rPr>
          <w:rFonts w:ascii="Arial" w:hAnsi="Arial" w:cs="Arial"/>
          <w:color w:val="auto"/>
          <w:sz w:val="19"/>
          <w:szCs w:val="19"/>
        </w:rPr>
        <w:t xml:space="preserve"> and Kobe </w:t>
      </w:r>
      <w:proofErr w:type="spellStart"/>
      <w:r w:rsidR="009E211E" w:rsidRPr="0080483A">
        <w:rPr>
          <w:rFonts w:ascii="Arial" w:hAnsi="Arial" w:cs="Arial"/>
          <w:color w:val="auto"/>
          <w:sz w:val="19"/>
          <w:szCs w:val="19"/>
        </w:rPr>
        <w:t>Shoin</w:t>
      </w:r>
      <w:proofErr w:type="spellEnd"/>
      <w:r w:rsidR="009E211E" w:rsidRPr="0080483A">
        <w:rPr>
          <w:rFonts w:ascii="Arial" w:hAnsi="Arial" w:cs="Arial"/>
          <w:color w:val="auto"/>
          <w:sz w:val="19"/>
          <w:szCs w:val="19"/>
        </w:rPr>
        <w:t xml:space="preserve"> University.</w:t>
      </w:r>
    </w:p>
    <w:p w14:paraId="7B43A4D8" w14:textId="7D1A1CF9" w:rsidR="00D92F1A" w:rsidRDefault="00D92F1A" w:rsidP="000E37BD"/>
    <w:sectPr w:rsidR="00D92F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FA7E8F" w14:textId="77777777" w:rsidR="0094781D" w:rsidRDefault="0094781D">
      <w:r>
        <w:separator/>
      </w:r>
    </w:p>
  </w:endnote>
  <w:endnote w:type="continuationSeparator" w:id="0">
    <w:p w14:paraId="01397B4C" w14:textId="77777777" w:rsidR="0094781D" w:rsidRDefault="0094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D18BE" w14:textId="77777777" w:rsidR="00A17798" w:rsidRDefault="00A177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7BAA1B1C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7541A2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7541A2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BD05A" w14:textId="77777777" w:rsidR="00A17798" w:rsidRDefault="00A17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B1B7F9" w14:textId="77777777" w:rsidR="0094781D" w:rsidRDefault="0094781D">
      <w:r>
        <w:separator/>
      </w:r>
    </w:p>
  </w:footnote>
  <w:footnote w:type="continuationSeparator" w:id="0">
    <w:p w14:paraId="3EE3B549" w14:textId="77777777" w:rsidR="0094781D" w:rsidRDefault="0094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0C7BB" w14:textId="77777777" w:rsidR="00A17798" w:rsidRDefault="00A177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E5C36" w14:textId="77777777" w:rsidR="00A17798" w:rsidRDefault="00A1779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155D9"/>
    <w:rsid w:val="0001619C"/>
    <w:rsid w:val="000D16FC"/>
    <w:rsid w:val="000E37BD"/>
    <w:rsid w:val="000F4D76"/>
    <w:rsid w:val="00195DB5"/>
    <w:rsid w:val="001D7E90"/>
    <w:rsid w:val="00256D84"/>
    <w:rsid w:val="002926CE"/>
    <w:rsid w:val="00390056"/>
    <w:rsid w:val="003959F3"/>
    <w:rsid w:val="003A446B"/>
    <w:rsid w:val="0052137F"/>
    <w:rsid w:val="00597362"/>
    <w:rsid w:val="005B4AAF"/>
    <w:rsid w:val="005C7978"/>
    <w:rsid w:val="00614381"/>
    <w:rsid w:val="006440C3"/>
    <w:rsid w:val="006E1CE9"/>
    <w:rsid w:val="007541A2"/>
    <w:rsid w:val="0080483A"/>
    <w:rsid w:val="0094781D"/>
    <w:rsid w:val="009E211E"/>
    <w:rsid w:val="00A1048D"/>
    <w:rsid w:val="00A17798"/>
    <w:rsid w:val="00A70E90"/>
    <w:rsid w:val="00AA369D"/>
    <w:rsid w:val="00AE3E57"/>
    <w:rsid w:val="00B774E8"/>
    <w:rsid w:val="00BE1E49"/>
    <w:rsid w:val="00BF1F26"/>
    <w:rsid w:val="00C21392"/>
    <w:rsid w:val="00C8169C"/>
    <w:rsid w:val="00CE77C7"/>
    <w:rsid w:val="00D00378"/>
    <w:rsid w:val="00D647BC"/>
    <w:rsid w:val="00D92F1A"/>
    <w:rsid w:val="00DA376C"/>
    <w:rsid w:val="00DA6AB9"/>
    <w:rsid w:val="00EB0706"/>
    <w:rsid w:val="00EC09EE"/>
    <w:rsid w:val="00EE5B6E"/>
    <w:rsid w:val="00F13A03"/>
    <w:rsid w:val="00F5662B"/>
    <w:rsid w:val="05C39AA9"/>
    <w:rsid w:val="0D225AF0"/>
    <w:rsid w:val="0F756FB6"/>
    <w:rsid w:val="0FC75225"/>
    <w:rsid w:val="1FC85770"/>
    <w:rsid w:val="2D4D2184"/>
    <w:rsid w:val="3B11524E"/>
    <w:rsid w:val="42ABF027"/>
    <w:rsid w:val="4D8B67AD"/>
    <w:rsid w:val="4FC2C561"/>
    <w:rsid w:val="57B14BF6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8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8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8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8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83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8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83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83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83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Revision">
    <w:name w:val="Revision"/>
    <w:hidden/>
    <w:uiPriority w:val="99"/>
    <w:semiHidden/>
    <w:rsid w:val="00B774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0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07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0706"/>
    <w:rPr>
      <w:rFonts w:ascii="Cambria" w:eastAsia="Cambria" w:hAnsi="Cambria" w:cs="Cambria"/>
      <w:color w:val="000000"/>
      <w:u w:color="00000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706"/>
    <w:rPr>
      <w:rFonts w:ascii="Cambria" w:eastAsia="Cambria" w:hAnsi="Cambria" w:cs="Cambria"/>
      <w:b/>
      <w:bCs/>
      <w:color w:val="000000"/>
      <w:u w:color="000000"/>
      <w:lang w:val="en-US"/>
    </w:rPr>
  </w:style>
  <w:style w:type="character" w:styleId="BookTitle">
    <w:name w:val="Book Title"/>
    <w:basedOn w:val="DefaultParagraphFont"/>
    <w:uiPriority w:val="33"/>
    <w:qFormat/>
    <w:rsid w:val="0080483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483A"/>
    <w:pPr>
      <w:spacing w:after="200"/>
    </w:pPr>
    <w:rPr>
      <w:i/>
      <w:iCs/>
      <w:color w:val="A7A7A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0483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0483A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83A"/>
    <w:rPr>
      <w:rFonts w:asciiTheme="majorHAnsi" w:eastAsiaTheme="majorEastAsia" w:hAnsiTheme="majorHAnsi" w:cstheme="majorBidi"/>
      <w:color w:val="365F91" w:themeColor="accent1" w:themeShade="BF"/>
      <w:sz w:val="26"/>
      <w:szCs w:val="26"/>
      <w:u w:color="00000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83A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83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u w:color="00000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83A"/>
    <w:rPr>
      <w:rFonts w:asciiTheme="majorHAnsi" w:eastAsiaTheme="majorEastAsia" w:hAnsiTheme="majorHAnsi" w:cstheme="majorBidi"/>
      <w:color w:val="365F91" w:themeColor="accent1" w:themeShade="BF"/>
      <w:sz w:val="24"/>
      <w:szCs w:val="24"/>
      <w:u w:color="00000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83A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83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u w:color="00000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83A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8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lang w:val="en-US"/>
    </w:rPr>
  </w:style>
  <w:style w:type="character" w:styleId="IntenseEmphasis">
    <w:name w:val="Intense Emphasis"/>
    <w:basedOn w:val="DefaultParagraphFont"/>
    <w:uiPriority w:val="21"/>
    <w:qFormat/>
    <w:rsid w:val="0080483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3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3A"/>
    <w:rPr>
      <w:rFonts w:ascii="Cambria" w:eastAsia="Cambria" w:hAnsi="Cambria" w:cs="Cambria"/>
      <w:i/>
      <w:iCs/>
      <w:color w:val="4F81BD" w:themeColor="accent1"/>
      <w:sz w:val="24"/>
      <w:szCs w:val="24"/>
      <w:u w:color="000000"/>
      <w:lang w:val="en-US"/>
    </w:rPr>
  </w:style>
  <w:style w:type="character" w:styleId="IntenseReference">
    <w:name w:val="Intense Reference"/>
    <w:basedOn w:val="DefaultParagraphFont"/>
    <w:uiPriority w:val="32"/>
    <w:qFormat/>
    <w:rsid w:val="0080483A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80483A"/>
    <w:pPr>
      <w:ind w:left="720"/>
      <w:contextualSpacing/>
    </w:pPr>
  </w:style>
  <w:style w:type="paragraph" w:styleId="NoSpacing">
    <w:name w:val="No Spacing"/>
    <w:uiPriority w:val="1"/>
    <w:qFormat/>
    <w:rsid w:val="0080483A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0483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83A"/>
    <w:rPr>
      <w:rFonts w:ascii="Cambria" w:eastAsia="Cambria" w:hAnsi="Cambria" w:cs="Cambria"/>
      <w:i/>
      <w:iCs/>
      <w:color w:val="404040" w:themeColor="text1" w:themeTint="BF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80483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83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0483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000000"/>
      <w:lang w:val="en-US"/>
    </w:rPr>
  </w:style>
  <w:style w:type="character" w:styleId="SubtleEmphasis">
    <w:name w:val="Subtle Emphasis"/>
    <w:basedOn w:val="DefaultParagraphFont"/>
    <w:uiPriority w:val="19"/>
    <w:qFormat/>
    <w:rsid w:val="0080483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0483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0483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83A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483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8" ma:contentTypeDescription="Create a new document." ma:contentTypeScope="" ma:versionID="a54e586f65d7ab81464886975c7cc4bd">
  <xsd:schema xmlns:xsd="http://www.w3.org/2001/XMLSchema" xmlns:xs="http://www.w3.org/2001/XMLSchema" xmlns:p="http://schemas.microsoft.com/office/2006/metadata/properties" xmlns:ns2="2e897a12-8cda-4d2e-9ac1-f2e643f042f5" xmlns:ns3="b4c7340c-2907-498f-bdc8-12ecb511c719" targetNamespace="http://schemas.microsoft.com/office/2006/metadata/properties" ma:root="true" ma:fieldsID="9c7f6ca16ebce11ee8c40fcb2ba913a8" ns2:_="" ns3:_="">
    <xsd:import namespace="2e897a12-8cda-4d2e-9ac1-f2e643f042f5"/>
    <xsd:import namespace="b4c7340c-2907-498f-bdc8-12ecb511c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340c-2907-498f-bdc8-12ecb511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8D4B3E-5E1B-4F0D-BC71-E42541E90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b4c7340c-2907-498f-bdc8-12ecb511c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427</Words>
  <Characters>2546</Characters>
  <Application>Microsoft Office Word</Application>
  <DocSecurity>0</DocSecurity>
  <Lines>45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Narvaez</dc:creator>
  <cp:lastModifiedBy>Evi Jaman</cp:lastModifiedBy>
  <cp:revision>11</cp:revision>
  <dcterms:created xsi:type="dcterms:W3CDTF">2026-08-13T14:26:00Z</dcterms:created>
  <dcterms:modified xsi:type="dcterms:W3CDTF">2026-09-07T11:17:00Z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