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5FEC2" w14:textId="77777777" w:rsidR="00477125" w:rsidRPr="001932E6" w:rsidRDefault="00477125" w:rsidP="00477125">
      <w:pPr>
        <w:pStyle w:val="a3"/>
        <w:rPr>
          <w:rFonts w:ascii="Arial" w:eastAsia="Arial" w:hAnsi="Arial" w:cs="Arial"/>
          <w:sz w:val="40"/>
          <w:szCs w:val="40"/>
        </w:rPr>
      </w:pPr>
      <w:r w:rsidRPr="001932E6">
        <w:rPr>
          <w:rFonts w:ascii="Arial" w:hAnsi="Arial"/>
          <w:sz w:val="40"/>
          <w:szCs w:val="40"/>
        </w:rPr>
        <w:t>Mari Kodama</w:t>
      </w:r>
    </w:p>
    <w:p w14:paraId="5E0AFACB" w14:textId="77777777" w:rsidR="00477125" w:rsidRPr="001932E6" w:rsidRDefault="00477125" w:rsidP="00477125">
      <w:pPr>
        <w:pStyle w:val="a3"/>
        <w:rPr>
          <w:rFonts w:ascii="Arial" w:eastAsia="Arial" w:hAnsi="Arial" w:cs="Arial"/>
          <w:sz w:val="34"/>
          <w:szCs w:val="34"/>
        </w:rPr>
      </w:pPr>
      <w:r w:rsidRPr="001932E6">
        <w:rPr>
          <w:rFonts w:ascii="Arial" w:hAnsi="Arial"/>
          <w:sz w:val="34"/>
          <w:szCs w:val="34"/>
        </w:rPr>
        <w:t xml:space="preserve">Piano </w:t>
      </w:r>
    </w:p>
    <w:p w14:paraId="620664E7" w14:textId="77777777" w:rsidR="00B346EE" w:rsidRDefault="00B346EE">
      <w:pPr>
        <w:pStyle w:val="Body"/>
        <w:rPr>
          <w:rFonts w:ascii="Arial" w:hAnsi="Arial"/>
          <w:color w:val="auto"/>
          <w:sz w:val="20"/>
          <w:szCs w:val="20"/>
          <w:u w:color="212121"/>
          <w:lang w:val="en-US"/>
        </w:rPr>
      </w:pPr>
    </w:p>
    <w:p w14:paraId="62831668" w14:textId="77777777" w:rsidR="00E230CF" w:rsidRPr="001932E6" w:rsidRDefault="00E230CF">
      <w:pPr>
        <w:pStyle w:val="Body"/>
        <w:rPr>
          <w:rFonts w:ascii="Arial" w:hAnsi="Arial"/>
          <w:color w:val="auto"/>
          <w:sz w:val="20"/>
          <w:szCs w:val="20"/>
          <w:u w:color="212121"/>
          <w:lang w:val="en-US"/>
        </w:rPr>
      </w:pPr>
    </w:p>
    <w:p w14:paraId="2F75BD15" w14:textId="77777777" w:rsidR="00287E89" w:rsidRPr="001932E6" w:rsidRDefault="00287E89" w:rsidP="00287E89">
      <w:pPr>
        <w:pStyle w:val="Web"/>
        <w:shd w:val="clear" w:color="auto" w:fill="FFFFFF"/>
        <w:spacing w:before="0" w:beforeAutospacing="0" w:after="0" w:afterAutospacing="0"/>
        <w:rPr>
          <w:rFonts w:ascii="Arial" w:hAnsi="Arial" w:cs="Arial"/>
          <w:sz w:val="20"/>
          <w:szCs w:val="20"/>
        </w:rPr>
      </w:pPr>
      <w:r w:rsidRPr="001932E6">
        <w:rPr>
          <w:rFonts w:ascii="Arial" w:hAnsi="Arial" w:cs="Arial"/>
          <w:sz w:val="20"/>
          <w:szCs w:val="20"/>
        </w:rPr>
        <w:t>“{Kodama] seeks out the subtle beauties of this music, resorting neither to overstatement nor to an assumed naivety. Her clarity of touch and unfailing kinaesthetic sense are a pleasure to experience.”</w:t>
      </w:r>
    </w:p>
    <w:p w14:paraId="52E3A7F1" w14:textId="77777777" w:rsidR="00287E89" w:rsidRPr="001932E6" w:rsidRDefault="00287E89" w:rsidP="00287E89">
      <w:pPr>
        <w:pStyle w:val="Web"/>
        <w:shd w:val="clear" w:color="auto" w:fill="FFFFFF"/>
        <w:spacing w:before="0" w:beforeAutospacing="0" w:after="0" w:afterAutospacing="0"/>
        <w:rPr>
          <w:rFonts w:ascii="Arial" w:hAnsi="Arial" w:cs="Arial"/>
          <w:sz w:val="20"/>
          <w:szCs w:val="20"/>
        </w:rPr>
      </w:pPr>
      <w:r w:rsidRPr="001932E6">
        <w:rPr>
          <w:rFonts w:ascii="Arial" w:hAnsi="Arial" w:cs="Arial"/>
          <w:i/>
          <w:iCs/>
          <w:sz w:val="20"/>
          <w:szCs w:val="20"/>
        </w:rPr>
        <w:t>Gramophone Magazine</w:t>
      </w:r>
    </w:p>
    <w:p w14:paraId="02AEB62D" w14:textId="77777777" w:rsidR="00287E89" w:rsidRPr="001932E6" w:rsidRDefault="00287E89" w:rsidP="00287E89">
      <w:pPr>
        <w:pStyle w:val="Web"/>
        <w:shd w:val="clear" w:color="auto" w:fill="FFFFFF"/>
        <w:spacing w:before="0" w:beforeAutospacing="0" w:after="0" w:afterAutospacing="0"/>
        <w:rPr>
          <w:rFonts w:ascii="Georgia" w:hAnsi="Georgia"/>
          <w:sz w:val="20"/>
          <w:szCs w:val="20"/>
        </w:rPr>
      </w:pPr>
    </w:p>
    <w:p w14:paraId="340F1487" w14:textId="178DA649" w:rsidR="00287E89" w:rsidRPr="001932E6" w:rsidRDefault="00287E89" w:rsidP="00287E89">
      <w:pPr>
        <w:pStyle w:val="Web"/>
        <w:shd w:val="clear" w:color="auto" w:fill="FFFFFF"/>
        <w:spacing w:before="0" w:beforeAutospacing="0" w:after="0" w:afterAutospacing="0"/>
        <w:rPr>
          <w:rFonts w:ascii="Arial" w:hAnsi="Arial" w:cs="Arial"/>
          <w:sz w:val="20"/>
          <w:szCs w:val="20"/>
        </w:rPr>
      </w:pPr>
      <w:r w:rsidRPr="001932E6">
        <w:rPr>
          <w:rFonts w:ascii="Arial" w:hAnsi="Arial" w:cs="Arial"/>
          <w:sz w:val="20"/>
          <w:szCs w:val="20"/>
        </w:rPr>
        <w:t>Mari Kodama is consistently praised for her virtuosity in a wide range of repertoire, including orchestral, chamber and solo works by composers of all periods. She is also known for her natural musicality, tonal expressiveness with a clear form, and as a benchmark Beethoven interpreter.</w:t>
      </w:r>
    </w:p>
    <w:p w14:paraId="4C0D5413" w14:textId="1A3E1A4D" w:rsidR="00287E89" w:rsidRPr="00AC09D4" w:rsidRDefault="00287E89" w:rsidP="00BF0D79">
      <w:pPr>
        <w:pStyle w:val="Web"/>
        <w:shd w:val="clear" w:color="auto" w:fill="FFFFFF"/>
        <w:rPr>
          <w:rFonts w:ascii="Arial" w:hAnsi="Arial" w:cs="Arial"/>
          <w:sz w:val="20"/>
          <w:szCs w:val="20"/>
        </w:rPr>
      </w:pPr>
      <w:r w:rsidRPr="001932E6">
        <w:rPr>
          <w:rFonts w:ascii="Arial" w:hAnsi="Arial" w:cs="Arial"/>
          <w:sz w:val="20"/>
          <w:szCs w:val="20"/>
        </w:rPr>
        <w:t xml:space="preserve">In the 2026/27 Season, Mari Kodama showcases her diverse talents </w:t>
      </w:r>
      <w:r w:rsidR="00B7383C">
        <w:rPr>
          <w:rFonts w:ascii="Arial" w:hAnsi="Arial" w:cs="Arial" w:hint="eastAsia"/>
          <w:sz w:val="20"/>
          <w:szCs w:val="20"/>
        </w:rPr>
        <w:t xml:space="preserve">through </w:t>
      </w:r>
      <w:r w:rsidR="00A95689">
        <w:rPr>
          <w:rFonts w:ascii="Arial" w:hAnsi="Arial" w:cs="Arial" w:hint="eastAsia"/>
          <w:sz w:val="20"/>
          <w:szCs w:val="20"/>
        </w:rPr>
        <w:t>a range of</w:t>
      </w:r>
      <w:r w:rsidRPr="001932E6">
        <w:rPr>
          <w:rFonts w:ascii="Arial" w:hAnsi="Arial" w:cs="Arial"/>
          <w:sz w:val="20"/>
          <w:szCs w:val="20"/>
        </w:rPr>
        <w:t xml:space="preserve"> international concert appearances</w:t>
      </w:r>
      <w:r w:rsidR="00A95689">
        <w:rPr>
          <w:rFonts w:ascii="Arial" w:hAnsi="Arial" w:cs="Arial" w:hint="eastAsia"/>
          <w:sz w:val="20"/>
          <w:szCs w:val="20"/>
        </w:rPr>
        <w:t>,</w:t>
      </w:r>
      <w:r w:rsidRPr="001932E6">
        <w:rPr>
          <w:rFonts w:ascii="Arial" w:hAnsi="Arial" w:cs="Arial"/>
          <w:sz w:val="20"/>
          <w:szCs w:val="20"/>
        </w:rPr>
        <w:t> </w:t>
      </w:r>
      <w:r w:rsidRPr="001932E6">
        <w:rPr>
          <w:rFonts w:ascii="Arial" w:hAnsi="Arial" w:cs="Arial" w:hint="eastAsia"/>
          <w:sz w:val="20"/>
          <w:szCs w:val="20"/>
        </w:rPr>
        <w:t>i</w:t>
      </w:r>
      <w:r w:rsidRPr="001932E6">
        <w:rPr>
          <w:rFonts w:ascii="Arial" w:hAnsi="Arial" w:cs="Arial"/>
          <w:sz w:val="20"/>
          <w:szCs w:val="20"/>
        </w:rPr>
        <w:t xml:space="preserve">ncluding recitals of 32 Beethoven piano sonatas combined </w:t>
      </w:r>
      <w:r w:rsidR="00A50897" w:rsidRPr="001932E6">
        <w:rPr>
          <w:rFonts w:ascii="Arial" w:hAnsi="Arial" w:cs="Arial" w:hint="eastAsia"/>
          <w:sz w:val="20"/>
          <w:szCs w:val="20"/>
        </w:rPr>
        <w:t xml:space="preserve">with </w:t>
      </w:r>
      <w:r w:rsidRPr="001932E6">
        <w:rPr>
          <w:rFonts w:ascii="Arial" w:hAnsi="Arial" w:cs="Arial"/>
          <w:sz w:val="20"/>
          <w:szCs w:val="20"/>
        </w:rPr>
        <w:t>new</w:t>
      </w:r>
      <w:r w:rsidR="00A50897" w:rsidRPr="001932E6">
        <w:rPr>
          <w:rFonts w:ascii="Arial" w:hAnsi="Arial" w:cs="Arial" w:hint="eastAsia"/>
          <w:sz w:val="20"/>
          <w:szCs w:val="20"/>
        </w:rPr>
        <w:t>ly</w:t>
      </w:r>
      <w:r w:rsidRPr="001932E6">
        <w:rPr>
          <w:rFonts w:ascii="Arial" w:hAnsi="Arial" w:cs="Arial"/>
          <w:sz w:val="20"/>
          <w:szCs w:val="20"/>
        </w:rPr>
        <w:t xml:space="preserve"> </w:t>
      </w:r>
      <w:r w:rsidR="00473BFE" w:rsidRPr="001932E6">
        <w:rPr>
          <w:rFonts w:ascii="Arial" w:hAnsi="Arial" w:cs="Arial"/>
          <w:sz w:val="20"/>
          <w:szCs w:val="20"/>
        </w:rPr>
        <w:t>commissioned</w:t>
      </w:r>
      <w:r w:rsidRPr="001932E6">
        <w:rPr>
          <w:rFonts w:ascii="Arial" w:hAnsi="Arial" w:cs="Arial"/>
          <w:sz w:val="20"/>
          <w:szCs w:val="20"/>
        </w:rPr>
        <w:t xml:space="preserve"> works by Rodolphe Bruneau-Boulmier at Konzerthaus Blaibach, Halle Runde Nagoya, Dresden Music Festival, La Scala Paris and Del Valle Fine Arts, in addition to her returning appearance with Würth </w:t>
      </w:r>
      <w:proofErr w:type="spellStart"/>
      <w:r w:rsidRPr="001932E6">
        <w:rPr>
          <w:rFonts w:ascii="Arial" w:hAnsi="Arial" w:cs="Arial"/>
          <w:sz w:val="20"/>
          <w:szCs w:val="20"/>
        </w:rPr>
        <w:t>Philharmoniker</w:t>
      </w:r>
      <w:proofErr w:type="spellEnd"/>
      <w:r w:rsidRPr="001932E6">
        <w:rPr>
          <w:rFonts w:ascii="Arial" w:hAnsi="Arial" w:cs="Arial"/>
          <w:sz w:val="20"/>
          <w:szCs w:val="20"/>
        </w:rPr>
        <w:t>, Berkeley Symphony and first collaboration with Fondazione Arturo Toscanini and Berkeley Symphony Orchestra.</w:t>
      </w:r>
      <w:r w:rsidR="00AD36E8" w:rsidRPr="001932E6">
        <w:rPr>
          <w:rFonts w:ascii="Arial" w:hAnsi="Arial" w:cs="Arial" w:hint="eastAsia"/>
          <w:sz w:val="20"/>
          <w:szCs w:val="20"/>
        </w:rPr>
        <w:t xml:space="preserve"> </w:t>
      </w:r>
      <w:r w:rsidRPr="001932E6">
        <w:rPr>
          <w:rFonts w:ascii="Arial" w:hAnsi="Arial" w:cs="Arial"/>
          <w:sz w:val="20"/>
          <w:szCs w:val="20"/>
        </w:rPr>
        <w:t xml:space="preserve">Recent highlights include a debut duo recital with Momo Kodama at Lucerne Festival, regular appearances with Filarmonica de Stat Transilvania, an open-air concert with Philharmonisches Staatsorchester Hamburg, debut concerts with National Symphony Orchestra, Taiwan, Haydn </w:t>
      </w:r>
      <w:proofErr w:type="spellStart"/>
      <w:r w:rsidRPr="001932E6">
        <w:rPr>
          <w:rFonts w:ascii="Arial" w:hAnsi="Arial" w:cs="Arial"/>
          <w:sz w:val="20"/>
          <w:szCs w:val="20"/>
        </w:rPr>
        <w:t>Orchest</w:t>
      </w:r>
      <w:r w:rsidR="00ED151C">
        <w:rPr>
          <w:rFonts w:ascii="Arial" w:hAnsi="Arial" w:cs="Arial" w:hint="eastAsia"/>
          <w:sz w:val="20"/>
          <w:szCs w:val="20"/>
        </w:rPr>
        <w:t>er</w:t>
      </w:r>
      <w:proofErr w:type="spellEnd"/>
      <w:r w:rsidRPr="001932E6">
        <w:rPr>
          <w:rFonts w:ascii="Arial" w:hAnsi="Arial" w:cs="Arial"/>
          <w:sz w:val="20"/>
          <w:szCs w:val="20"/>
        </w:rPr>
        <w:t xml:space="preserve"> in Bolzano and Trento, and returning to </w:t>
      </w:r>
      <w:proofErr w:type="spellStart"/>
      <w:r w:rsidRPr="001932E6">
        <w:rPr>
          <w:rFonts w:ascii="Arial" w:hAnsi="Arial" w:cs="Arial"/>
          <w:sz w:val="20"/>
          <w:szCs w:val="20"/>
        </w:rPr>
        <w:t>Orchester</w:t>
      </w:r>
      <w:proofErr w:type="spellEnd"/>
      <w:r w:rsidRPr="001932E6">
        <w:rPr>
          <w:rFonts w:ascii="Arial" w:hAnsi="Arial" w:cs="Arial"/>
          <w:sz w:val="20"/>
          <w:szCs w:val="20"/>
        </w:rPr>
        <w:t xml:space="preserve"> der </w:t>
      </w:r>
      <w:proofErr w:type="spellStart"/>
      <w:r w:rsidRPr="001932E6">
        <w:rPr>
          <w:rFonts w:ascii="Arial" w:hAnsi="Arial" w:cs="Arial"/>
          <w:sz w:val="20"/>
          <w:szCs w:val="20"/>
        </w:rPr>
        <w:t>KlangVerwaltung</w:t>
      </w:r>
      <w:proofErr w:type="spellEnd"/>
      <w:r w:rsidRPr="001932E6">
        <w:rPr>
          <w:rFonts w:ascii="Arial" w:hAnsi="Arial" w:cs="Arial"/>
          <w:sz w:val="20"/>
          <w:szCs w:val="20"/>
        </w:rPr>
        <w:t xml:space="preserve"> at Herrenchiemsee Festival and Japan Philharmonic. She collaborates with conductors such as Lawrence Foster, Kent Nagano, Santtu</w:t>
      </w:r>
      <w:r w:rsidR="00EC7D1F">
        <w:rPr>
          <w:rFonts w:ascii="Arial" w:hAnsi="Arial" w:cs="Arial" w:hint="eastAsia"/>
          <w:sz w:val="20"/>
          <w:szCs w:val="20"/>
        </w:rPr>
        <w:t>-</w:t>
      </w:r>
      <w:r w:rsidRPr="001932E6">
        <w:rPr>
          <w:rFonts w:ascii="Arial" w:hAnsi="Arial" w:cs="Arial"/>
          <w:sz w:val="20"/>
          <w:szCs w:val="20"/>
        </w:rPr>
        <w:t xml:space="preserve">Matias </w:t>
      </w:r>
      <w:proofErr w:type="spellStart"/>
      <w:r w:rsidRPr="001932E6">
        <w:rPr>
          <w:rFonts w:ascii="Arial" w:hAnsi="Arial" w:cs="Arial"/>
          <w:sz w:val="20"/>
          <w:szCs w:val="20"/>
        </w:rPr>
        <w:t>Rouvali</w:t>
      </w:r>
      <w:proofErr w:type="spellEnd"/>
      <w:r w:rsidRPr="001932E6">
        <w:rPr>
          <w:rFonts w:ascii="Arial" w:hAnsi="Arial" w:cs="Arial"/>
          <w:sz w:val="20"/>
          <w:szCs w:val="20"/>
        </w:rPr>
        <w:t>, Christoph Urba</w:t>
      </w:r>
      <w:r w:rsidR="00AC09D4" w:rsidRPr="00AC09D4">
        <w:rPr>
          <w:rFonts w:ascii="Arial" w:hAnsi="Arial" w:cs="Arial"/>
          <w:sz w:val="20"/>
          <w:szCs w:val="20"/>
        </w:rPr>
        <w:t>ń</w:t>
      </w:r>
      <w:r w:rsidRPr="001932E6">
        <w:rPr>
          <w:rFonts w:ascii="Arial" w:hAnsi="Arial" w:cs="Arial"/>
          <w:sz w:val="20"/>
          <w:szCs w:val="20"/>
        </w:rPr>
        <w:t xml:space="preserve">ski, Jonathan Nott, Lan Shui and </w:t>
      </w:r>
      <w:proofErr w:type="spellStart"/>
      <w:r w:rsidRPr="001932E6">
        <w:rPr>
          <w:rFonts w:ascii="Arial" w:hAnsi="Arial" w:cs="Arial"/>
          <w:sz w:val="20"/>
          <w:szCs w:val="20"/>
        </w:rPr>
        <w:t>Kahchun</w:t>
      </w:r>
      <w:proofErr w:type="spellEnd"/>
      <w:r w:rsidRPr="001932E6">
        <w:rPr>
          <w:rFonts w:ascii="Arial" w:hAnsi="Arial" w:cs="Arial"/>
          <w:sz w:val="20"/>
          <w:szCs w:val="20"/>
        </w:rPr>
        <w:t xml:space="preserve"> Wong. </w:t>
      </w:r>
    </w:p>
    <w:p w14:paraId="00112E30" w14:textId="14CAB653" w:rsidR="00287E89" w:rsidRPr="00BF0D79" w:rsidRDefault="00287E89" w:rsidP="00BF0D79">
      <w:pPr>
        <w:pStyle w:val="Web"/>
        <w:shd w:val="clear" w:color="auto" w:fill="FFFFFF"/>
        <w:rPr>
          <w:rFonts w:ascii="Segoe UI" w:hAnsi="Segoe UI" w:cs="Segoe UI"/>
          <w:sz w:val="32"/>
          <w:szCs w:val="32"/>
        </w:rPr>
      </w:pPr>
      <w:r w:rsidRPr="001932E6">
        <w:rPr>
          <w:rFonts w:ascii="Arial" w:hAnsi="Arial" w:cs="Arial"/>
          <w:sz w:val="20"/>
          <w:szCs w:val="20"/>
          <w:bdr w:val="none" w:sz="0" w:space="0" w:color="auto" w:frame="1"/>
        </w:rPr>
        <w:t>As a further demonstration of her versatility, </w:t>
      </w:r>
      <w:r w:rsidRPr="001932E6">
        <w:rPr>
          <w:rFonts w:ascii="Arial" w:hAnsi="Arial" w:cs="Arial"/>
          <w:sz w:val="20"/>
          <w:szCs w:val="20"/>
        </w:rPr>
        <w:t>Kodama returns to the Staatsoper Hamburg in the 2026/27 season for</w:t>
      </w:r>
      <w:r w:rsidR="00BE3A5F">
        <w:rPr>
          <w:rFonts w:ascii="Arial" w:hAnsi="Arial" w:cs="Arial"/>
          <w:sz w:val="20"/>
          <w:szCs w:val="20"/>
        </w:rPr>
        <w:t xml:space="preserve"> </w:t>
      </w:r>
      <w:r w:rsidR="00BF5526" w:rsidRPr="00BF5526">
        <w:rPr>
          <w:rFonts w:ascii="Arial" w:hAnsi="Arial" w:cs="Arial"/>
          <w:sz w:val="20"/>
          <w:szCs w:val="20"/>
        </w:rPr>
        <w:t xml:space="preserve">John Neumeier’s production of </w:t>
      </w:r>
      <w:r w:rsidR="00BF5526" w:rsidRPr="00BF5526">
        <w:rPr>
          <w:rFonts w:ascii="Arial" w:hAnsi="Arial" w:cs="Arial"/>
          <w:i/>
          <w:iCs/>
          <w:sz w:val="20"/>
          <w:szCs w:val="20"/>
        </w:rPr>
        <w:t>Death in Venice</w:t>
      </w:r>
      <w:r w:rsidR="00BF5526" w:rsidRPr="00BF5526">
        <w:rPr>
          <w:rFonts w:ascii="Arial" w:hAnsi="Arial" w:cs="Arial"/>
          <w:sz w:val="20"/>
          <w:szCs w:val="20"/>
        </w:rPr>
        <w:t xml:space="preserve">, following her participation in the company’s acclaimed </w:t>
      </w:r>
      <w:r w:rsidR="00BF5526" w:rsidRPr="00BF5526">
        <w:rPr>
          <w:rFonts w:ascii="Arial" w:hAnsi="Arial" w:cs="Arial"/>
          <w:i/>
          <w:iCs/>
          <w:sz w:val="20"/>
          <w:szCs w:val="20"/>
        </w:rPr>
        <w:t>Beethoven Projekt II</w:t>
      </w:r>
      <w:r w:rsidR="00BF5526" w:rsidRPr="00BF5526">
        <w:rPr>
          <w:rFonts w:ascii="Arial" w:hAnsi="Arial" w:cs="Arial"/>
          <w:sz w:val="20"/>
          <w:szCs w:val="20"/>
        </w:rPr>
        <w:t xml:space="preserve"> in previous seasons</w:t>
      </w:r>
      <w:r w:rsidRPr="001932E6">
        <w:rPr>
          <w:rFonts w:ascii="Arial" w:hAnsi="Arial" w:cs="Arial" w:hint="eastAsia"/>
          <w:sz w:val="20"/>
          <w:szCs w:val="20"/>
        </w:rPr>
        <w:t>.</w:t>
      </w:r>
      <w:r w:rsidR="00594526" w:rsidRPr="001932E6">
        <w:rPr>
          <w:rFonts w:ascii="Arial" w:hAnsi="Arial" w:cs="Arial"/>
          <w:sz w:val="20"/>
          <w:szCs w:val="20"/>
        </w:rPr>
        <w:t xml:space="preserve"> </w:t>
      </w:r>
      <w:r w:rsidRPr="001932E6">
        <w:rPr>
          <w:rFonts w:ascii="Arial" w:hAnsi="Arial" w:cs="Arial"/>
          <w:sz w:val="20"/>
          <w:szCs w:val="20"/>
        </w:rPr>
        <w:t>In recital, she has collaborated with Markus Hinterhäuser, featuring Messiaen’s </w:t>
      </w:r>
      <w:r w:rsidRPr="00E87788">
        <w:rPr>
          <w:rFonts w:ascii="Arial" w:hAnsi="Arial" w:cs="Arial"/>
          <w:i/>
          <w:iCs/>
          <w:sz w:val="20"/>
          <w:szCs w:val="20"/>
        </w:rPr>
        <w:t xml:space="preserve">Visions de </w:t>
      </w:r>
      <w:proofErr w:type="spellStart"/>
      <w:r w:rsidRPr="00E87788">
        <w:rPr>
          <w:rFonts w:ascii="Arial" w:hAnsi="Arial" w:cs="Arial"/>
          <w:i/>
          <w:iCs/>
          <w:sz w:val="20"/>
          <w:szCs w:val="20"/>
        </w:rPr>
        <w:t>l’Amen</w:t>
      </w:r>
      <w:proofErr w:type="spellEnd"/>
      <w:r w:rsidRPr="001932E6">
        <w:rPr>
          <w:rFonts w:ascii="Arial" w:hAnsi="Arial" w:cs="Arial"/>
          <w:sz w:val="20"/>
          <w:szCs w:val="20"/>
          <w:bdr w:val="none" w:sz="0" w:space="0" w:color="auto" w:frame="1"/>
        </w:rPr>
        <w:t>, with Momo Kodama for Piano Duo Concerto Tours and with Rebekka Hartmann, featuring Beethoven violin sonatas alongside new works by Rodolphe Bruneau-Boulmier. She also directed the Beethoven Festival ‘A Life in a Day’ in San Francisco and presented all 32 of Beethoven’s piano sonatas over two days by 14 different soloists.</w:t>
      </w:r>
    </w:p>
    <w:p w14:paraId="2E2599A4" w14:textId="6A1BC432" w:rsidR="00287E89" w:rsidRPr="001932E6" w:rsidRDefault="00287E89" w:rsidP="00287E89">
      <w:pPr>
        <w:pStyle w:val="Web"/>
        <w:shd w:val="clear" w:color="auto" w:fill="FFFFFF"/>
        <w:spacing w:before="0" w:beforeAutospacing="0" w:after="0" w:afterAutospacing="0"/>
        <w:rPr>
          <w:rFonts w:ascii="Segoe UI" w:hAnsi="Segoe UI" w:cs="Segoe UI"/>
          <w:sz w:val="32"/>
          <w:szCs w:val="32"/>
        </w:rPr>
      </w:pPr>
      <w:r w:rsidRPr="001932E6">
        <w:rPr>
          <w:rFonts w:ascii="Arial" w:hAnsi="Arial" w:cs="Arial"/>
          <w:sz w:val="20"/>
          <w:szCs w:val="20"/>
          <w:bdr w:val="none" w:sz="0" w:space="0" w:color="auto" w:frame="1"/>
        </w:rPr>
        <w:t xml:space="preserve">Beethoven’s piano works form a focal point of Mari Kodama’s recording activities with Pentatone and Berlin Classics. She is one of few female pianists to have recorded the complete </w:t>
      </w:r>
      <w:r w:rsidR="009B2C5A">
        <w:rPr>
          <w:rFonts w:ascii="Arial" w:hAnsi="Arial" w:cs="Arial" w:hint="eastAsia"/>
          <w:sz w:val="20"/>
          <w:szCs w:val="20"/>
          <w:bdr w:val="none" w:sz="0" w:space="0" w:color="auto" w:frame="1"/>
        </w:rPr>
        <w:t xml:space="preserve">Beethoven piano </w:t>
      </w:r>
      <w:r w:rsidRPr="001932E6">
        <w:rPr>
          <w:rFonts w:ascii="Arial" w:hAnsi="Arial" w:cs="Arial"/>
          <w:sz w:val="20"/>
          <w:szCs w:val="20"/>
          <w:bdr w:val="none" w:sz="0" w:space="0" w:color="auto" w:frame="1"/>
        </w:rPr>
        <w:t xml:space="preserve">sonatas, with her acclaimed 2014 </w:t>
      </w:r>
      <w:proofErr w:type="spellStart"/>
      <w:r w:rsidRPr="001932E6">
        <w:rPr>
          <w:rFonts w:ascii="Arial" w:hAnsi="Arial" w:cs="Arial"/>
          <w:sz w:val="20"/>
          <w:szCs w:val="20"/>
          <w:bdr w:val="none" w:sz="0" w:space="0" w:color="auto" w:frame="1"/>
        </w:rPr>
        <w:t>Pentatone</w:t>
      </w:r>
      <w:proofErr w:type="spellEnd"/>
      <w:r w:rsidRPr="001932E6">
        <w:rPr>
          <w:rFonts w:ascii="Arial" w:hAnsi="Arial" w:cs="Arial"/>
          <w:sz w:val="20"/>
          <w:szCs w:val="20"/>
          <w:bdr w:val="none" w:sz="0" w:space="0" w:color="auto" w:frame="1"/>
        </w:rPr>
        <w:t xml:space="preserve"> box set earning widespread critical praise for its artistry and distinction</w:t>
      </w:r>
      <w:r w:rsidRPr="001932E6">
        <w:rPr>
          <w:rFonts w:ascii="Arial" w:hAnsi="Arial" w:cs="Arial" w:hint="eastAsia"/>
          <w:sz w:val="20"/>
          <w:szCs w:val="20"/>
          <w:bdr w:val="none" w:sz="0" w:space="0" w:color="auto" w:frame="1"/>
        </w:rPr>
        <w:t xml:space="preserve">. </w:t>
      </w:r>
      <w:r w:rsidRPr="001932E6">
        <w:rPr>
          <w:rFonts w:ascii="Arial" w:hAnsi="Arial" w:cs="Arial"/>
          <w:sz w:val="20"/>
          <w:szCs w:val="20"/>
          <w:bdr w:val="none" w:sz="0" w:space="0" w:color="auto" w:frame="1"/>
        </w:rPr>
        <w:t xml:space="preserve">Her nuanced portrait of Bruckner’s piano works (October 2024) received equally strong reviews from a host of publications. In autumn 2019 she released a Box of Beethoven’s Piano Concertos Nos.0–5, including Rondo for piano and orchestra, the triple concerto and </w:t>
      </w:r>
      <w:r w:rsidRPr="00E87788">
        <w:rPr>
          <w:rFonts w:ascii="Arial" w:hAnsi="Arial" w:cs="Arial"/>
          <w:i/>
          <w:iCs/>
          <w:sz w:val="20"/>
          <w:szCs w:val="20"/>
          <w:bdr w:val="none" w:sz="0" w:space="0" w:color="auto" w:frame="1"/>
        </w:rPr>
        <w:t>Eroi</w:t>
      </w:r>
      <w:r w:rsidR="001D1129" w:rsidRPr="00E87788">
        <w:rPr>
          <w:rFonts w:ascii="Arial" w:hAnsi="Arial" w:cs="Arial"/>
          <w:i/>
          <w:iCs/>
          <w:sz w:val="20"/>
          <w:szCs w:val="20"/>
          <w:bdr w:val="none" w:sz="0" w:space="0" w:color="auto" w:frame="1"/>
        </w:rPr>
        <w:t>c</w:t>
      </w:r>
      <w:r w:rsidRPr="00E87788">
        <w:rPr>
          <w:rFonts w:ascii="Arial" w:hAnsi="Arial" w:cs="Arial"/>
          <w:i/>
          <w:iCs/>
          <w:sz w:val="20"/>
          <w:szCs w:val="20"/>
          <w:bdr w:val="none" w:sz="0" w:space="0" w:color="auto" w:frame="1"/>
        </w:rPr>
        <w:t>a</w:t>
      </w:r>
      <w:r w:rsidRPr="001932E6">
        <w:rPr>
          <w:rFonts w:ascii="Arial" w:hAnsi="Arial" w:cs="Arial"/>
          <w:sz w:val="20"/>
          <w:szCs w:val="20"/>
          <w:bdr w:val="none" w:sz="0" w:space="0" w:color="auto" w:frame="1"/>
        </w:rPr>
        <w:t xml:space="preserve"> Variations for Piano Solo with Deutsches Symphonie-Orchester Berlin and Kent Nagano (Berlin Classics) Kodama’s latest releases are Mozart’s Concerti for </w:t>
      </w:r>
      <w:r w:rsidR="009C65FE">
        <w:rPr>
          <w:rFonts w:ascii="Arial" w:hAnsi="Arial" w:cs="Arial" w:hint="eastAsia"/>
          <w:sz w:val="20"/>
          <w:szCs w:val="20"/>
          <w:bdr w:val="none" w:sz="0" w:space="0" w:color="auto" w:frame="1"/>
        </w:rPr>
        <w:t>two</w:t>
      </w:r>
      <w:r w:rsidR="009C65FE" w:rsidRPr="001932E6">
        <w:rPr>
          <w:rFonts w:ascii="Arial" w:hAnsi="Arial" w:cs="Arial"/>
          <w:sz w:val="20"/>
          <w:szCs w:val="20"/>
          <w:bdr w:val="none" w:sz="0" w:space="0" w:color="auto" w:frame="1"/>
        </w:rPr>
        <w:t xml:space="preserve"> </w:t>
      </w:r>
      <w:r w:rsidRPr="001932E6">
        <w:rPr>
          <w:rFonts w:ascii="Arial" w:hAnsi="Arial" w:cs="Arial"/>
          <w:sz w:val="20"/>
          <w:szCs w:val="20"/>
          <w:bdr w:val="none" w:sz="0" w:space="0" w:color="auto" w:frame="1"/>
        </w:rPr>
        <w:t xml:space="preserve">pianos </w:t>
      </w:r>
      <w:r w:rsidR="009C65FE">
        <w:rPr>
          <w:rFonts w:ascii="Arial" w:hAnsi="Arial" w:cs="Arial" w:hint="eastAsia"/>
          <w:sz w:val="20"/>
          <w:szCs w:val="20"/>
          <w:bdr w:val="none" w:sz="0" w:space="0" w:color="auto" w:frame="1"/>
        </w:rPr>
        <w:t xml:space="preserve">and three </w:t>
      </w:r>
      <w:r w:rsidRPr="001932E6">
        <w:rPr>
          <w:rFonts w:ascii="Arial" w:hAnsi="Arial" w:cs="Arial"/>
          <w:sz w:val="20"/>
          <w:szCs w:val="20"/>
          <w:bdr w:val="none" w:sz="0" w:space="0" w:color="auto" w:frame="1"/>
        </w:rPr>
        <w:t>pianos</w:t>
      </w:r>
      <w:r w:rsidR="00404E0F">
        <w:rPr>
          <w:rFonts w:ascii="Arial" w:hAnsi="Arial" w:cs="Arial" w:hint="eastAsia"/>
          <w:sz w:val="20"/>
          <w:szCs w:val="20"/>
          <w:bdr w:val="none" w:sz="0" w:space="0" w:color="auto" w:frame="1"/>
        </w:rPr>
        <w:t>,</w:t>
      </w:r>
      <w:r w:rsidRPr="001932E6">
        <w:rPr>
          <w:rFonts w:ascii="Arial" w:hAnsi="Arial" w:cs="Arial"/>
          <w:sz w:val="20"/>
          <w:szCs w:val="20"/>
          <w:bdr w:val="none" w:sz="0" w:space="0" w:color="auto" w:frame="1"/>
        </w:rPr>
        <w:t> and</w:t>
      </w:r>
      <w:r w:rsidR="00594526" w:rsidRPr="001932E6">
        <w:rPr>
          <w:rFonts w:ascii="Arial" w:hAnsi="Arial" w:cs="Arial" w:hint="eastAsia"/>
          <w:sz w:val="20"/>
          <w:szCs w:val="20"/>
          <w:bdr w:val="none" w:sz="0" w:space="0" w:color="auto" w:frame="1"/>
        </w:rPr>
        <w:t xml:space="preserve"> </w:t>
      </w:r>
      <w:r w:rsidRPr="001932E6">
        <w:rPr>
          <w:rFonts w:ascii="Arial" w:hAnsi="Arial" w:cs="Arial"/>
          <w:sz w:val="20"/>
          <w:szCs w:val="20"/>
          <w:bdr w:val="none" w:sz="0" w:space="0" w:color="auto" w:frame="1"/>
        </w:rPr>
        <w:t xml:space="preserve">Poulenc’s Concerto for Two Pianos with Orchestre de la Suisse </w:t>
      </w:r>
      <w:proofErr w:type="spellStart"/>
      <w:r w:rsidRPr="001932E6">
        <w:rPr>
          <w:rFonts w:ascii="Arial" w:hAnsi="Arial" w:cs="Arial"/>
          <w:sz w:val="20"/>
          <w:szCs w:val="20"/>
          <w:bdr w:val="none" w:sz="0" w:space="0" w:color="auto" w:frame="1"/>
        </w:rPr>
        <w:t>Romande</w:t>
      </w:r>
      <w:proofErr w:type="spellEnd"/>
      <w:r w:rsidR="00594526" w:rsidRPr="001932E6">
        <w:rPr>
          <w:rFonts w:ascii="Arial" w:hAnsi="Arial" w:cs="Arial" w:hint="eastAsia"/>
          <w:sz w:val="20"/>
          <w:szCs w:val="20"/>
          <w:bdr w:val="none" w:sz="0" w:space="0" w:color="auto" w:frame="1"/>
        </w:rPr>
        <w:t>.</w:t>
      </w:r>
    </w:p>
    <w:p w14:paraId="7383F6E0" w14:textId="77777777" w:rsidR="00287E89" w:rsidRPr="001932E6" w:rsidRDefault="00287E89" w:rsidP="00287E89">
      <w:pPr>
        <w:pStyle w:val="Web"/>
        <w:shd w:val="clear" w:color="auto" w:fill="FFFFFF"/>
        <w:spacing w:before="0" w:beforeAutospacing="0" w:after="0" w:afterAutospacing="0"/>
        <w:rPr>
          <w:rFonts w:ascii="Arial" w:hAnsi="Arial" w:cs="Arial"/>
          <w:sz w:val="20"/>
          <w:szCs w:val="20"/>
        </w:rPr>
      </w:pPr>
      <w:r w:rsidRPr="001932E6">
        <w:rPr>
          <w:rFonts w:ascii="Arial" w:hAnsi="Arial" w:cs="Arial"/>
          <w:sz w:val="20"/>
          <w:szCs w:val="20"/>
        </w:rPr>
        <w:t> </w:t>
      </w:r>
    </w:p>
    <w:p w14:paraId="28A2F619" w14:textId="51CCAFC0" w:rsidR="00287E89" w:rsidRPr="001932E6" w:rsidRDefault="00287E89" w:rsidP="00287E89">
      <w:pPr>
        <w:pStyle w:val="Web"/>
        <w:shd w:val="clear" w:color="auto" w:fill="FFFFFF"/>
        <w:spacing w:before="0" w:beforeAutospacing="0" w:after="0" w:afterAutospacing="0"/>
        <w:rPr>
          <w:rFonts w:ascii="Segoe UI" w:hAnsi="Segoe UI" w:cs="Segoe UI"/>
          <w:sz w:val="32"/>
          <w:szCs w:val="32"/>
        </w:rPr>
      </w:pPr>
      <w:r w:rsidRPr="001932E6">
        <w:rPr>
          <w:rFonts w:ascii="Arial" w:hAnsi="Arial" w:cs="Arial"/>
          <w:sz w:val="20"/>
          <w:szCs w:val="20"/>
          <w:bdr w:val="none" w:sz="0" w:space="0" w:color="auto" w:frame="1"/>
        </w:rPr>
        <w:t>Through her performing activities, Mari Kodama has brought infrequently heard gems of the piano repertoire to global audiences. She has performed Stenhammar’s Piano Concerto No.2 in Gothenburg and New York,</w:t>
      </w:r>
      <w:r w:rsidRPr="001932E6">
        <w:rPr>
          <w:rFonts w:ascii="Arial" w:hAnsi="Arial" w:cs="Arial" w:hint="eastAsia"/>
          <w:sz w:val="20"/>
          <w:szCs w:val="20"/>
          <w:bdr w:val="none" w:sz="0" w:space="0" w:color="auto" w:frame="1"/>
        </w:rPr>
        <w:t xml:space="preserve"> </w:t>
      </w:r>
      <w:r w:rsidRPr="001932E6">
        <w:rPr>
          <w:rFonts w:ascii="Arial" w:hAnsi="Arial" w:cs="Arial"/>
          <w:sz w:val="20"/>
          <w:szCs w:val="20"/>
          <w:bdr w:val="none" w:sz="0" w:space="0" w:color="auto" w:frame="1"/>
        </w:rPr>
        <w:t>Alban Berg’s Chamber Concerto for Piano and Violin in collaboration with</w:t>
      </w:r>
      <w:r w:rsidRPr="001932E6">
        <w:rPr>
          <w:rFonts w:ascii="Arial" w:hAnsi="Arial" w:cs="Arial"/>
          <w:sz w:val="20"/>
          <w:szCs w:val="20"/>
        </w:rPr>
        <w:t> Viviane Hagner,</w:t>
      </w:r>
      <w:r w:rsidRPr="001932E6">
        <w:rPr>
          <w:rFonts w:ascii="Arial" w:hAnsi="Arial" w:cs="Arial"/>
          <w:sz w:val="20"/>
          <w:szCs w:val="20"/>
          <w:bdr w:val="none" w:sz="0" w:space="0" w:color="auto" w:frame="1"/>
        </w:rPr>
        <w:t xml:space="preserve"> Jyväskylä Sinfonia </w:t>
      </w:r>
      <w:r w:rsidR="00186DE0" w:rsidRPr="001932E6">
        <w:rPr>
          <w:rFonts w:ascii="Arial" w:hAnsi="Arial" w:cs="Arial"/>
          <w:sz w:val="20"/>
          <w:szCs w:val="20"/>
          <w:bdr w:val="none" w:sz="0" w:space="0" w:color="auto" w:frame="1"/>
        </w:rPr>
        <w:t xml:space="preserve">and </w:t>
      </w:r>
      <w:proofErr w:type="spellStart"/>
      <w:r w:rsidR="00186DE0">
        <w:rPr>
          <w:rFonts w:ascii="Arial" w:hAnsi="Arial" w:cs="Arial"/>
          <w:sz w:val="20"/>
          <w:szCs w:val="20"/>
          <w:bdr w:val="none" w:sz="0" w:space="0" w:color="auto" w:frame="1"/>
        </w:rPr>
        <w:t>Deutsches</w:t>
      </w:r>
      <w:proofErr w:type="spellEnd"/>
      <w:r w:rsidR="00D2034F">
        <w:rPr>
          <w:rFonts w:ascii="Arial" w:hAnsi="Arial" w:cs="Arial" w:hint="eastAsia"/>
          <w:sz w:val="20"/>
          <w:szCs w:val="20"/>
          <w:bdr w:val="none" w:sz="0" w:space="0" w:color="auto" w:frame="1"/>
        </w:rPr>
        <w:t xml:space="preserve"> Symphonie-</w:t>
      </w:r>
      <w:proofErr w:type="spellStart"/>
      <w:r w:rsidR="00D2034F">
        <w:rPr>
          <w:rFonts w:ascii="Arial" w:hAnsi="Arial" w:cs="Arial" w:hint="eastAsia"/>
          <w:sz w:val="20"/>
          <w:szCs w:val="20"/>
          <w:bdr w:val="none" w:sz="0" w:space="0" w:color="auto" w:frame="1"/>
        </w:rPr>
        <w:t>Orchester</w:t>
      </w:r>
      <w:proofErr w:type="spellEnd"/>
      <w:r w:rsidR="00186DE0">
        <w:rPr>
          <w:rFonts w:ascii="Arial" w:hAnsi="Arial" w:cs="Arial"/>
          <w:sz w:val="20"/>
          <w:szCs w:val="20"/>
          <w:bdr w:val="none" w:sz="0" w:space="0" w:color="auto" w:frame="1"/>
        </w:rPr>
        <w:t xml:space="preserve"> </w:t>
      </w:r>
      <w:r w:rsidRPr="001932E6">
        <w:rPr>
          <w:rFonts w:ascii="Arial" w:hAnsi="Arial" w:cs="Arial"/>
          <w:sz w:val="20"/>
          <w:szCs w:val="20"/>
          <w:bdr w:val="none" w:sz="0" w:space="0" w:color="auto" w:frame="1"/>
        </w:rPr>
        <w:t xml:space="preserve">Berlin. In 2013, </w:t>
      </w:r>
      <w:r w:rsidR="00D2034F">
        <w:rPr>
          <w:rFonts w:ascii="Arial" w:hAnsi="Arial" w:cs="Arial" w:hint="eastAsia"/>
          <w:sz w:val="20"/>
          <w:szCs w:val="20"/>
          <w:bdr w:val="none" w:sz="0" w:space="0" w:color="auto" w:frame="1"/>
        </w:rPr>
        <w:t>she</w:t>
      </w:r>
      <w:r w:rsidRPr="001932E6">
        <w:rPr>
          <w:rFonts w:ascii="Arial" w:hAnsi="Arial" w:cs="Arial"/>
          <w:sz w:val="20"/>
          <w:szCs w:val="20"/>
          <w:bdr w:val="none" w:sz="0" w:space="0" w:color="auto" w:frame="1"/>
        </w:rPr>
        <w:t xml:space="preserve"> premiered Jean-Pascal Beintus’ Double Piano Concerto with Momo Kodama and Orchestre Philharmonique de Monte-Carlo</w:t>
      </w:r>
      <w:r w:rsidR="000A6D29">
        <w:rPr>
          <w:rFonts w:ascii="Arial" w:hAnsi="Arial" w:cs="Arial" w:hint="eastAsia"/>
          <w:sz w:val="20"/>
          <w:szCs w:val="20"/>
          <w:bdr w:val="none" w:sz="0" w:space="0" w:color="auto" w:frame="1"/>
        </w:rPr>
        <w:t>,</w:t>
      </w:r>
      <w:r w:rsidRPr="001932E6">
        <w:rPr>
          <w:rFonts w:ascii="Arial" w:hAnsi="Arial" w:cs="Arial"/>
          <w:sz w:val="20"/>
          <w:szCs w:val="20"/>
          <w:bdr w:val="none" w:sz="0" w:space="0" w:color="auto" w:frame="1"/>
        </w:rPr>
        <w:t xml:space="preserve"> and in 2021 </w:t>
      </w:r>
      <w:r w:rsidR="000A6D29">
        <w:rPr>
          <w:rFonts w:ascii="Arial" w:hAnsi="Arial" w:cs="Arial" w:hint="eastAsia"/>
          <w:sz w:val="20"/>
          <w:szCs w:val="20"/>
          <w:bdr w:val="none" w:sz="0" w:space="0" w:color="auto" w:frame="1"/>
        </w:rPr>
        <w:t xml:space="preserve">gave </w:t>
      </w:r>
      <w:r w:rsidRPr="001932E6">
        <w:rPr>
          <w:rFonts w:ascii="Arial" w:hAnsi="Arial" w:cs="Arial"/>
          <w:sz w:val="20"/>
          <w:szCs w:val="20"/>
          <w:bdr w:val="none" w:sz="0" w:space="0" w:color="auto" w:frame="1"/>
        </w:rPr>
        <w:t xml:space="preserve">the </w:t>
      </w:r>
      <w:r w:rsidR="000A6D29">
        <w:rPr>
          <w:rFonts w:ascii="Arial" w:hAnsi="Arial" w:cs="Arial" w:hint="eastAsia"/>
          <w:sz w:val="20"/>
          <w:szCs w:val="20"/>
          <w:bdr w:val="none" w:sz="0" w:space="0" w:color="auto" w:frame="1"/>
        </w:rPr>
        <w:t>w</w:t>
      </w:r>
      <w:r w:rsidRPr="001932E6">
        <w:rPr>
          <w:rFonts w:ascii="Arial" w:hAnsi="Arial" w:cs="Arial"/>
          <w:sz w:val="20"/>
          <w:szCs w:val="20"/>
          <w:bdr w:val="none" w:sz="0" w:space="0" w:color="auto" w:frame="1"/>
        </w:rPr>
        <w:t xml:space="preserve">orld </w:t>
      </w:r>
      <w:r w:rsidR="000A6D29">
        <w:rPr>
          <w:rFonts w:ascii="Arial" w:hAnsi="Arial" w:cs="Arial" w:hint="eastAsia"/>
          <w:sz w:val="20"/>
          <w:szCs w:val="20"/>
          <w:bdr w:val="none" w:sz="0" w:space="0" w:color="auto" w:frame="1"/>
        </w:rPr>
        <w:t>p</w:t>
      </w:r>
      <w:r w:rsidRPr="001932E6">
        <w:rPr>
          <w:rFonts w:ascii="Arial" w:hAnsi="Arial" w:cs="Arial"/>
          <w:sz w:val="20"/>
          <w:szCs w:val="20"/>
          <w:bdr w:val="none" w:sz="0" w:space="0" w:color="auto" w:frame="1"/>
        </w:rPr>
        <w:t>remiere of Rodolphe Bruneau</w:t>
      </w:r>
      <w:r w:rsidR="001C2C5D">
        <w:rPr>
          <w:rFonts w:ascii="Arial" w:hAnsi="Arial" w:cs="Arial" w:hint="eastAsia"/>
          <w:sz w:val="20"/>
          <w:szCs w:val="20"/>
          <w:bdr w:val="none" w:sz="0" w:space="0" w:color="auto" w:frame="1"/>
        </w:rPr>
        <w:t>-</w:t>
      </w:r>
      <w:proofErr w:type="spellStart"/>
      <w:r w:rsidRPr="001932E6">
        <w:rPr>
          <w:rFonts w:ascii="Arial" w:hAnsi="Arial" w:cs="Arial"/>
          <w:sz w:val="20"/>
          <w:szCs w:val="20"/>
          <w:bdr w:val="none" w:sz="0" w:space="0" w:color="auto" w:frame="1"/>
        </w:rPr>
        <w:t>Boulmier</w:t>
      </w:r>
      <w:r w:rsidR="00505354">
        <w:rPr>
          <w:rFonts w:ascii="Arial" w:hAnsi="Arial" w:cs="Arial"/>
          <w:sz w:val="20"/>
          <w:szCs w:val="20"/>
          <w:bdr w:val="none" w:sz="0" w:space="0" w:color="auto" w:frame="1"/>
        </w:rPr>
        <w:t>’</w:t>
      </w:r>
      <w:r w:rsidR="00505354">
        <w:rPr>
          <w:rFonts w:ascii="Arial" w:hAnsi="Arial" w:cs="Arial" w:hint="eastAsia"/>
          <w:sz w:val="20"/>
          <w:szCs w:val="20"/>
          <w:bdr w:val="none" w:sz="0" w:space="0" w:color="auto" w:frame="1"/>
        </w:rPr>
        <w:t>s</w:t>
      </w:r>
      <w:proofErr w:type="spellEnd"/>
      <w:r w:rsidR="00505354">
        <w:rPr>
          <w:rFonts w:ascii="Arial" w:hAnsi="Arial" w:cs="Arial" w:hint="eastAsia"/>
          <w:sz w:val="20"/>
          <w:szCs w:val="20"/>
          <w:bdr w:val="none" w:sz="0" w:space="0" w:color="auto" w:frame="1"/>
        </w:rPr>
        <w:t xml:space="preserve"> piano concerto</w:t>
      </w:r>
      <w:r w:rsidRPr="001932E6">
        <w:rPr>
          <w:rFonts w:ascii="Arial" w:hAnsi="Arial" w:cs="Arial"/>
          <w:sz w:val="20"/>
          <w:szCs w:val="20"/>
          <w:bdr w:val="none" w:sz="0" w:space="0" w:color="auto" w:frame="1"/>
        </w:rPr>
        <w:t xml:space="preserve"> with Deutsche Symphonie</w:t>
      </w:r>
      <w:r w:rsidR="00505354">
        <w:rPr>
          <w:rFonts w:ascii="Arial" w:hAnsi="Arial" w:cs="Arial" w:hint="eastAsia"/>
          <w:sz w:val="20"/>
          <w:szCs w:val="20"/>
          <w:bdr w:val="none" w:sz="0" w:space="0" w:color="auto" w:frame="1"/>
        </w:rPr>
        <w:t>-</w:t>
      </w:r>
      <w:proofErr w:type="spellStart"/>
      <w:r w:rsidRPr="001932E6">
        <w:rPr>
          <w:rFonts w:ascii="Arial" w:hAnsi="Arial" w:cs="Arial"/>
          <w:sz w:val="20"/>
          <w:szCs w:val="20"/>
          <w:bdr w:val="none" w:sz="0" w:space="0" w:color="auto" w:frame="1"/>
        </w:rPr>
        <w:t>Orchester</w:t>
      </w:r>
      <w:proofErr w:type="spellEnd"/>
      <w:r w:rsidR="00186DE0">
        <w:rPr>
          <w:rFonts w:ascii="Arial" w:hAnsi="Arial" w:cs="Arial"/>
          <w:sz w:val="20"/>
          <w:szCs w:val="20"/>
          <w:bdr w:val="none" w:sz="0" w:space="0" w:color="auto" w:frame="1"/>
        </w:rPr>
        <w:t xml:space="preserve"> </w:t>
      </w:r>
      <w:r w:rsidR="00505354">
        <w:rPr>
          <w:rFonts w:ascii="Arial" w:hAnsi="Arial" w:cs="Arial" w:hint="eastAsia"/>
          <w:sz w:val="20"/>
          <w:szCs w:val="20"/>
          <w:bdr w:val="none" w:sz="0" w:space="0" w:color="auto" w:frame="1"/>
        </w:rPr>
        <w:t>Berlin</w:t>
      </w:r>
      <w:r w:rsidR="00594526" w:rsidRPr="001932E6">
        <w:rPr>
          <w:rFonts w:ascii="Arial" w:hAnsi="Arial" w:cs="Arial" w:hint="eastAsia"/>
          <w:sz w:val="20"/>
          <w:szCs w:val="20"/>
          <w:bdr w:val="none" w:sz="0" w:space="0" w:color="auto" w:frame="1"/>
        </w:rPr>
        <w:t>.</w:t>
      </w:r>
      <w:r w:rsidRPr="001932E6">
        <w:rPr>
          <w:rFonts w:ascii="Arial" w:hAnsi="Arial" w:cs="Arial"/>
          <w:sz w:val="20"/>
          <w:szCs w:val="20"/>
          <w:bdr w:val="none" w:sz="0" w:space="0" w:color="auto" w:frame="1"/>
        </w:rPr>
        <w:t xml:space="preserve"> She also </w:t>
      </w:r>
      <w:r w:rsidR="00582B9B">
        <w:rPr>
          <w:rFonts w:ascii="Arial" w:hAnsi="Arial" w:cs="Arial" w:hint="eastAsia"/>
          <w:sz w:val="20"/>
          <w:szCs w:val="20"/>
          <w:bdr w:val="none" w:sz="0" w:space="0" w:color="auto" w:frame="1"/>
        </w:rPr>
        <w:t>gave the Canadian premiere of</w:t>
      </w:r>
      <w:r w:rsidR="00EF52CA">
        <w:rPr>
          <w:rFonts w:ascii="Arial" w:hAnsi="Arial" w:cs="Arial" w:hint="eastAsia"/>
          <w:sz w:val="20"/>
          <w:szCs w:val="20"/>
          <w:bdr w:val="none" w:sz="0" w:space="0" w:color="auto" w:frame="1"/>
        </w:rPr>
        <w:t xml:space="preserve"> </w:t>
      </w:r>
      <w:r w:rsidRPr="001932E6">
        <w:rPr>
          <w:rFonts w:ascii="Arial" w:hAnsi="Arial" w:cs="Arial"/>
          <w:sz w:val="20"/>
          <w:szCs w:val="20"/>
          <w:bdr w:val="none" w:sz="0" w:space="0" w:color="auto" w:frame="1"/>
        </w:rPr>
        <w:t xml:space="preserve">Jörg </w:t>
      </w:r>
      <w:r w:rsidR="00186DE0" w:rsidRPr="001932E6">
        <w:rPr>
          <w:rFonts w:ascii="Arial" w:hAnsi="Arial" w:cs="Arial"/>
          <w:sz w:val="20"/>
          <w:szCs w:val="20"/>
          <w:bdr w:val="none" w:sz="0" w:space="0" w:color="auto" w:frame="1"/>
        </w:rPr>
        <w:t>Widmann’s</w:t>
      </w:r>
      <w:r w:rsidR="00186DE0" w:rsidRPr="001932E6" w:rsidDel="00582B9B">
        <w:rPr>
          <w:rFonts w:ascii="Arial" w:hAnsi="Arial" w:cs="Arial"/>
          <w:sz w:val="20"/>
          <w:szCs w:val="20"/>
          <w:bdr w:val="none" w:sz="0" w:space="0" w:color="auto" w:frame="1"/>
        </w:rPr>
        <w:t xml:space="preserve"> </w:t>
      </w:r>
      <w:r w:rsidR="00186DE0" w:rsidRPr="00186DE0">
        <w:rPr>
          <w:rFonts w:ascii="Arial" w:hAnsi="Arial" w:cs="Arial"/>
          <w:i/>
          <w:iCs/>
          <w:sz w:val="20"/>
          <w:szCs w:val="20"/>
          <w:bdr w:val="none" w:sz="0" w:space="0" w:color="auto" w:frame="1"/>
        </w:rPr>
        <w:t>Valse</w:t>
      </w:r>
      <w:r w:rsidRPr="00E87788">
        <w:rPr>
          <w:rFonts w:ascii="Arial" w:hAnsi="Arial" w:cs="Arial"/>
          <w:i/>
          <w:iCs/>
          <w:sz w:val="20"/>
          <w:szCs w:val="20"/>
        </w:rPr>
        <w:t xml:space="preserve"> </w:t>
      </w:r>
      <w:proofErr w:type="spellStart"/>
      <w:r w:rsidRPr="00E87788">
        <w:rPr>
          <w:rFonts w:ascii="Arial" w:hAnsi="Arial" w:cs="Arial"/>
          <w:i/>
          <w:iCs/>
          <w:sz w:val="20"/>
          <w:szCs w:val="20"/>
        </w:rPr>
        <w:t>bavaroise</w:t>
      </w:r>
      <w:proofErr w:type="spellEnd"/>
      <w:r w:rsidR="00594526" w:rsidRPr="001932E6">
        <w:rPr>
          <w:rFonts w:ascii="Arial" w:hAnsi="Arial" w:cs="Arial" w:hint="eastAsia"/>
          <w:sz w:val="20"/>
          <w:szCs w:val="20"/>
        </w:rPr>
        <w:t>.</w:t>
      </w:r>
    </w:p>
    <w:p w14:paraId="0EC7E757" w14:textId="77777777" w:rsidR="00287E89" w:rsidRPr="001932E6" w:rsidRDefault="00287E89" w:rsidP="00287E89">
      <w:pPr>
        <w:pStyle w:val="Web"/>
        <w:shd w:val="clear" w:color="auto" w:fill="FFFFFF"/>
        <w:spacing w:before="0" w:beforeAutospacing="0" w:after="0" w:afterAutospacing="0"/>
        <w:rPr>
          <w:rFonts w:ascii="Arial" w:hAnsi="Arial" w:cs="Arial"/>
          <w:sz w:val="20"/>
          <w:szCs w:val="20"/>
        </w:rPr>
      </w:pPr>
      <w:r w:rsidRPr="001932E6">
        <w:rPr>
          <w:rFonts w:ascii="Arial" w:hAnsi="Arial" w:cs="Arial"/>
          <w:sz w:val="20"/>
          <w:szCs w:val="20"/>
        </w:rPr>
        <w:t> </w:t>
      </w:r>
    </w:p>
    <w:p w14:paraId="2602A84F" w14:textId="77777777" w:rsidR="00287E89" w:rsidRPr="001932E6" w:rsidRDefault="00287E89" w:rsidP="00287E89">
      <w:pPr>
        <w:pStyle w:val="Web"/>
        <w:shd w:val="clear" w:color="auto" w:fill="FFFFFF"/>
        <w:spacing w:before="0" w:beforeAutospacing="0" w:after="0" w:afterAutospacing="0"/>
        <w:rPr>
          <w:rFonts w:ascii="Arial" w:hAnsi="Arial" w:cs="Arial"/>
          <w:sz w:val="20"/>
          <w:szCs w:val="20"/>
        </w:rPr>
      </w:pPr>
      <w:r w:rsidRPr="001932E6">
        <w:rPr>
          <w:rFonts w:ascii="Arial" w:hAnsi="Arial" w:cs="Arial"/>
          <w:sz w:val="20"/>
          <w:szCs w:val="20"/>
        </w:rPr>
        <w:t>In addition to her performances, Mari Kodama plays an active role as a music festival Artistic Director. She co-founded the Forest Hill Musical Days Festival, a chamber music festival in San Francisco, with her husband Kent Nagano, and has led the chamber music series at the Orford Music Festival. In 2018, she assumed artistic directorship at the Festival Tra Luce e Sogno in Postignano, Italy, for which she secured artists such as Christian Gerhaher, Matt Haimovitz and Gerold Huber, among others. Mari Kodama is a Steinway Artist.</w:t>
      </w:r>
    </w:p>
    <w:p w14:paraId="57530BC5" w14:textId="77777777" w:rsidR="00477125" w:rsidRPr="00E230CF" w:rsidRDefault="00477125" w:rsidP="00477125">
      <w:pPr>
        <w:pStyle w:val="ac"/>
        <w:rPr>
          <w:rFonts w:ascii="Georgia" w:eastAsia="Georgia" w:hAnsi="Georgia" w:cs="Georgia"/>
          <w:color w:val="auto"/>
          <w:sz w:val="20"/>
          <w:szCs w:val="20"/>
          <w:lang w:val="en-GB"/>
        </w:rPr>
      </w:pPr>
    </w:p>
    <w:p w14:paraId="27F759C3" w14:textId="77777777" w:rsidR="00477125" w:rsidRPr="001932E6" w:rsidRDefault="00477125" w:rsidP="00477125">
      <w:pPr>
        <w:pStyle w:val="BodyA"/>
        <w:rPr>
          <w:color w:val="auto"/>
        </w:rPr>
      </w:pPr>
      <w:r w:rsidRPr="001932E6">
        <w:rPr>
          <w:rFonts w:ascii="Georgia" w:eastAsia="Georgia" w:hAnsi="Georgia" w:cs="Georgia"/>
          <w:noProof/>
          <w:color w:val="auto"/>
          <w:sz w:val="20"/>
          <w:szCs w:val="20"/>
          <w:u w:val="single" w:color="0563C1"/>
        </w:rPr>
        <w:drawing>
          <wp:anchor distT="57150" distB="57150" distL="57150" distR="57150" simplePos="0" relativeHeight="251659264" behindDoc="0" locked="0" layoutInCell="1" allowOverlap="1" wp14:anchorId="573B5578" wp14:editId="1A4ACF50">
            <wp:simplePos x="0" y="0"/>
            <wp:positionH relativeFrom="page">
              <wp:posOffset>994170</wp:posOffset>
            </wp:positionH>
            <wp:positionV relativeFrom="line">
              <wp:posOffset>54334</wp:posOffset>
            </wp:positionV>
            <wp:extent cx="228600" cy="228600"/>
            <wp:effectExtent l="0" t="0" r="0" b="0"/>
            <wp:wrapThrough wrapText="bothSides" distL="57150" distR="57150">
              <wp:wrapPolygon edited="1">
                <wp:start x="0" y="0"/>
                <wp:lineTo x="21600" y="0"/>
                <wp:lineTo x="21600" y="21600"/>
                <wp:lineTo x="0" y="21600"/>
                <wp:lineTo x="0" y="0"/>
              </wp:wrapPolygon>
            </wp:wrapThrough>
            <wp:docPr id="1073741826" name="officeArt object" descr="Macintosh HD:Users:annablaseby:Downloads:logos-and-badges_f-logo_print-packaging:png:FB-fLogo-Blue-printpackaging.jpg">
              <a:extLst xmlns:a="http://schemas.openxmlformats.org/drawingml/2006/main">
                <a:ext uri="{FF2B5EF4-FFF2-40B4-BE49-F238E27FC236}">
                  <a16:creationId xmlns:a16="http://schemas.microsoft.com/office/drawing/2014/main" id="{6ED892FF-2D48-4504-AADE-9214A9ED7A26}"/>
                </a:ext>
              </a:extLst>
            </wp:docPr>
            <wp:cNvGraphicFramePr/>
            <a:graphic xmlns:a="http://schemas.openxmlformats.org/drawingml/2006/main">
              <a:graphicData uri="http://schemas.openxmlformats.org/drawingml/2006/picture">
                <pic:pic xmlns:pic="http://schemas.openxmlformats.org/drawingml/2006/picture">
                  <pic:nvPicPr>
                    <pic:cNvPr id="1073741826" name="Macintosh HD:Users:annablaseby:Downloads:logos-and-badges_f-logo_print-packaging:png:FB-fLogo-Blue-printpackaging.jpg" descr="Macintosh HD:Users:annablaseby:Downloads:logos-and-badges_f-logo_print-packaging:png:FB-fLogo-Blue-printpackaging.jpg"/>
                    <pic:cNvPicPr>
                      <a:picLocks noChangeAspect="1"/>
                    </pic:cNvPicPr>
                  </pic:nvPicPr>
                  <pic:blipFill>
                    <a:blip r:embed="rId7"/>
                    <a:stretch>
                      <a:fillRect/>
                    </a:stretch>
                  </pic:blipFill>
                  <pic:spPr>
                    <a:xfrm>
                      <a:off x="0" y="0"/>
                      <a:ext cx="228600" cy="228600"/>
                    </a:xfrm>
                    <a:prstGeom prst="rect">
                      <a:avLst/>
                    </a:prstGeom>
                    <a:ln w="12700" cap="flat">
                      <a:noFill/>
                      <a:miter lim="400000"/>
                    </a:ln>
                    <a:effectLst/>
                  </pic:spPr>
                </pic:pic>
              </a:graphicData>
            </a:graphic>
          </wp:anchor>
        </w:drawing>
      </w:r>
      <w:hyperlink r:id="rId8" w:history="1">
        <w:r w:rsidRPr="001932E6">
          <w:rPr>
            <w:rStyle w:val="Hyperlink0"/>
            <w:color w:val="auto"/>
          </w:rPr>
          <w:t>@marikodamapianist</w:t>
        </w:r>
      </w:hyperlink>
      <w:r w:rsidRPr="001932E6">
        <w:rPr>
          <w:rFonts w:ascii="Georgia" w:hAnsi="Georgia"/>
          <w:color w:val="auto"/>
          <w:sz w:val="20"/>
          <w:szCs w:val="20"/>
          <w:u w:color="0563C1"/>
        </w:rPr>
        <w:t xml:space="preserve">             </w:t>
      </w:r>
      <w:r w:rsidRPr="001932E6">
        <w:rPr>
          <w:rFonts w:ascii="Georgia" w:eastAsia="Georgia" w:hAnsi="Georgia" w:cs="Georgia"/>
          <w:noProof/>
          <w:color w:val="auto"/>
          <w:sz w:val="20"/>
          <w:szCs w:val="20"/>
        </w:rPr>
        <w:drawing>
          <wp:inline distT="0" distB="0" distL="0" distR="0" wp14:anchorId="42FFE70F" wp14:editId="6E5010B9">
            <wp:extent cx="242316" cy="251460"/>
            <wp:effectExtent l="0" t="0" r="0" b="0"/>
            <wp:docPr id="1073741827" name="officeArt object" descr="Icon&#10;&#10;Description automatically generated">
              <a:extLst xmlns:a="http://schemas.openxmlformats.org/drawingml/2006/main">
                <a:ext uri="{FF2B5EF4-FFF2-40B4-BE49-F238E27FC236}">
                  <a16:creationId xmlns:a16="http://schemas.microsoft.com/office/drawing/2014/main" id="{15CA119A-5D7B-4DF1-B2F2-96705A898BB8}"/>
                </a:ext>
              </a:extLst>
            </wp:docPr>
            <wp:cNvGraphicFramePr/>
            <a:graphic xmlns:a="http://schemas.openxmlformats.org/drawingml/2006/main">
              <a:graphicData uri="http://schemas.openxmlformats.org/drawingml/2006/picture">
                <pic:pic xmlns:pic="http://schemas.openxmlformats.org/drawingml/2006/picture">
                  <pic:nvPicPr>
                    <pic:cNvPr id="1073741827" name="IconDescription automatically generated" descr="IconDescription automatically generated"/>
                    <pic:cNvPicPr>
                      <a:picLocks noChangeAspect="1"/>
                    </pic:cNvPicPr>
                  </pic:nvPicPr>
                  <pic:blipFill>
                    <a:blip r:embed="rId9"/>
                    <a:stretch>
                      <a:fillRect/>
                    </a:stretch>
                  </pic:blipFill>
                  <pic:spPr>
                    <a:xfrm flipH="1">
                      <a:off x="0" y="0"/>
                      <a:ext cx="242316" cy="251460"/>
                    </a:xfrm>
                    <a:prstGeom prst="rect">
                      <a:avLst/>
                    </a:prstGeom>
                    <a:ln w="12700" cap="flat">
                      <a:noFill/>
                      <a:miter lim="400000"/>
                    </a:ln>
                    <a:effectLst/>
                  </pic:spPr>
                </pic:pic>
              </a:graphicData>
            </a:graphic>
          </wp:inline>
        </w:drawing>
      </w:r>
      <w:r w:rsidRPr="001932E6">
        <w:rPr>
          <w:rFonts w:ascii="Georgia" w:hAnsi="Georgia"/>
          <w:color w:val="auto"/>
          <w:sz w:val="20"/>
          <w:szCs w:val="20"/>
          <w:u w:color="0563C1"/>
        </w:rPr>
        <w:t xml:space="preserve">   </w:t>
      </w:r>
      <w:hyperlink r:id="rId10" w:history="1">
        <w:r w:rsidRPr="001932E6">
          <w:rPr>
            <w:rStyle w:val="Hyperlink0"/>
            <w:color w:val="auto"/>
          </w:rPr>
          <w:t>@marikodamapiano</w:t>
        </w:r>
      </w:hyperlink>
    </w:p>
    <w:p w14:paraId="33379AC0" w14:textId="77777777" w:rsidR="001B4E27" w:rsidRPr="001932E6" w:rsidRDefault="001B4E27"/>
    <w:sectPr w:rsidR="001B4E27" w:rsidRPr="001932E6" w:rsidSect="00477125">
      <w:headerReference w:type="default" r:id="rId11"/>
      <w:footerReference w:type="default" r:id="rId12"/>
      <w:pgSz w:w="11900" w:h="16840"/>
      <w:pgMar w:top="720" w:right="851" w:bottom="816"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16874" w14:textId="77777777" w:rsidR="00185963" w:rsidRDefault="00185963">
      <w:r>
        <w:separator/>
      </w:r>
    </w:p>
  </w:endnote>
  <w:endnote w:type="continuationSeparator" w:id="0">
    <w:p w14:paraId="56B8755B" w14:textId="77777777" w:rsidR="00185963" w:rsidRDefault="00185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BIZ UDPゴシック"/>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D7EB6" w14:textId="2370A849" w:rsidR="00477125" w:rsidRDefault="00477125">
    <w:pPr>
      <w:pStyle w:val="Body"/>
      <w:ind w:right="26"/>
      <w:jc w:val="center"/>
    </w:pPr>
    <w:r>
      <w:rPr>
        <w:rFonts w:ascii="Arial" w:hAnsi="Arial"/>
        <w:sz w:val="20"/>
        <w:szCs w:val="20"/>
      </w:rPr>
      <w:t>202</w:t>
    </w:r>
    <w:r w:rsidR="00E230CF">
      <w:rPr>
        <w:rFonts w:ascii="Arial" w:hAnsi="Arial"/>
        <w:sz w:val="20"/>
        <w:szCs w:val="20"/>
        <w:lang w:val="en-US"/>
      </w:rPr>
      <w:t>6</w:t>
    </w:r>
    <w:r>
      <w:rPr>
        <w:rFonts w:ascii="Arial" w:hAnsi="Arial"/>
        <w:sz w:val="20"/>
        <w:szCs w:val="20"/>
        <w:lang w:val="en-US"/>
      </w:rPr>
      <w:t>/2</w:t>
    </w:r>
    <w:r w:rsidR="00E230CF">
      <w:rPr>
        <w:rFonts w:ascii="Arial" w:hAnsi="Arial"/>
        <w:sz w:val="20"/>
        <w:szCs w:val="20"/>
        <w:lang w:val="en-US"/>
      </w:rPr>
      <w:t>7</w:t>
    </w:r>
    <w:r>
      <w:rPr>
        <w:rFonts w:ascii="Arial" w:hAnsi="Arial"/>
        <w:sz w:val="20"/>
        <w:szCs w:val="20"/>
        <w:lang w:val="en-US"/>
      </w:rPr>
      <w:t xml:space="preserve"> season only. Please contact </w:t>
    </w:r>
    <w:proofErr w:type="spellStart"/>
    <w:r>
      <w:rPr>
        <w:rFonts w:ascii="Arial" w:hAnsi="Arial"/>
        <w:sz w:val="20"/>
        <w:szCs w:val="20"/>
        <w:lang w:val="en-US"/>
      </w:rPr>
      <w:t>HarrisonParrott</w:t>
    </w:r>
    <w:proofErr w:type="spellEnd"/>
    <w:r>
      <w:rPr>
        <w:rFonts w:ascii="Arial" w:hAnsi="Arial"/>
        <w:sz w:val="20"/>
        <w:szCs w:val="20"/>
        <w:lang w:val="en-US"/>
      </w:rPr>
      <w:t xml:space="preserve"> if you wish to edit this biography.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CAECF" w14:textId="77777777" w:rsidR="00185963" w:rsidRDefault="00185963">
      <w:r>
        <w:separator/>
      </w:r>
    </w:p>
  </w:footnote>
  <w:footnote w:type="continuationSeparator" w:id="0">
    <w:p w14:paraId="1F7317BE" w14:textId="77777777" w:rsidR="00185963" w:rsidRDefault="00185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E8717" w14:textId="77777777" w:rsidR="00477125" w:rsidRDefault="00477125">
    <w:pPr>
      <w:pStyle w:val="aa"/>
      <w:tabs>
        <w:tab w:val="clear" w:pos="9026"/>
        <w:tab w:val="right" w:pos="9000"/>
      </w:tabs>
    </w:pPr>
    <w:r>
      <w:rPr>
        <w:noProof/>
      </w:rPr>
      <w:drawing>
        <wp:anchor distT="152400" distB="152400" distL="152400" distR="152400" simplePos="0" relativeHeight="251659264" behindDoc="1" locked="0" layoutInCell="1" allowOverlap="1" wp14:anchorId="6731A7FB" wp14:editId="77062D1C">
          <wp:simplePos x="0" y="0"/>
          <wp:positionH relativeFrom="page">
            <wp:posOffset>2880041</wp:posOffset>
          </wp:positionH>
          <wp:positionV relativeFrom="page">
            <wp:posOffset>235584</wp:posOffset>
          </wp:positionV>
          <wp:extent cx="1800225" cy="674370"/>
          <wp:effectExtent l="0" t="0" r="0" b="0"/>
          <wp:wrapNone/>
          <wp:docPr id="1073741825" name="officeArt object" descr="MasterLogo">
            <a:extLst xmlns:a="http://schemas.openxmlformats.org/drawingml/2006/main">
              <a:ext uri="{FF2B5EF4-FFF2-40B4-BE49-F238E27FC236}">
                <a16:creationId xmlns:a16="http://schemas.microsoft.com/office/drawing/2014/main" id="{76F0F792-FA98-4AE2-A756-B087C2FE0FB6}"/>
              </a:ext>
            </a:extLst>
          </wp:docPr>
          <wp:cNvGraphicFramePr/>
          <a:graphic xmlns:a="http://schemas.openxmlformats.org/drawingml/2006/main">
            <a:graphicData uri="http://schemas.openxmlformats.org/drawingml/2006/picture">
              <pic:pic xmlns:pic="http://schemas.openxmlformats.org/drawingml/2006/picture">
                <pic:nvPicPr>
                  <pic:cNvPr id="1073741825" name="MasterLogo" descr="MasterLogo"/>
                  <pic:cNvPicPr>
                    <a:picLocks noChangeAspect="1"/>
                  </pic:cNvPicPr>
                </pic:nvPicPr>
                <pic:blipFill>
                  <a:blip r:embed="rId1"/>
                  <a:stretch>
                    <a:fillRect/>
                  </a:stretch>
                </pic:blipFill>
                <pic:spPr>
                  <a:xfrm>
                    <a:off x="0" y="0"/>
                    <a:ext cx="1800225" cy="674370"/>
                  </a:xfrm>
                  <a:prstGeom prst="rect">
                    <a:avLst/>
                  </a:prstGeom>
                  <a:ln w="12700" cap="flat">
                    <a:noFill/>
                    <a:miter lim="400000"/>
                  </a:ln>
                  <a:effectLst/>
                </pic:spPr>
              </pic:pic>
            </a:graphicData>
          </a:graphic>
        </wp:anchor>
      </w:drawing>
    </w:r>
  </w:p>
  <w:p w14:paraId="2CB136D4" w14:textId="77777777" w:rsidR="00477125" w:rsidRDefault="00477125">
    <w:pPr>
      <w:pStyle w:val="aa"/>
      <w:tabs>
        <w:tab w:val="clear" w:pos="9026"/>
        <w:tab w:val="right" w:pos="9000"/>
      </w:tabs>
    </w:pPr>
  </w:p>
  <w:p w14:paraId="259122B5" w14:textId="77777777" w:rsidR="00477125" w:rsidRDefault="00477125">
    <w:pPr>
      <w:pStyle w:val="aa"/>
      <w:tabs>
        <w:tab w:val="clear" w:pos="9026"/>
        <w:tab w:val="right" w:pos="900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25"/>
    <w:rsid w:val="00027FB2"/>
    <w:rsid w:val="00053142"/>
    <w:rsid w:val="00053A2F"/>
    <w:rsid w:val="00096CB3"/>
    <w:rsid w:val="000A1ED7"/>
    <w:rsid w:val="000A6D29"/>
    <w:rsid w:val="000B184C"/>
    <w:rsid w:val="000C70F0"/>
    <w:rsid w:val="000E2964"/>
    <w:rsid w:val="00141B6D"/>
    <w:rsid w:val="00147F50"/>
    <w:rsid w:val="00151D0A"/>
    <w:rsid w:val="00166192"/>
    <w:rsid w:val="00174B0C"/>
    <w:rsid w:val="00184268"/>
    <w:rsid w:val="00185963"/>
    <w:rsid w:val="00186DE0"/>
    <w:rsid w:val="001932E6"/>
    <w:rsid w:val="001B4E27"/>
    <w:rsid w:val="001C2C5D"/>
    <w:rsid w:val="001D1129"/>
    <w:rsid w:val="001E4075"/>
    <w:rsid w:val="00235770"/>
    <w:rsid w:val="00235B39"/>
    <w:rsid w:val="002627E3"/>
    <w:rsid w:val="00287E89"/>
    <w:rsid w:val="002B09CE"/>
    <w:rsid w:val="002B7F0A"/>
    <w:rsid w:val="002E6FB5"/>
    <w:rsid w:val="00372D11"/>
    <w:rsid w:val="00374A05"/>
    <w:rsid w:val="003C1CE6"/>
    <w:rsid w:val="003E7080"/>
    <w:rsid w:val="00404E0F"/>
    <w:rsid w:val="00411160"/>
    <w:rsid w:val="00433A32"/>
    <w:rsid w:val="004466AD"/>
    <w:rsid w:val="00455BE9"/>
    <w:rsid w:val="00465EB1"/>
    <w:rsid w:val="00473BFE"/>
    <w:rsid w:val="00477125"/>
    <w:rsid w:val="004A7237"/>
    <w:rsid w:val="004D38A1"/>
    <w:rsid w:val="004F2A7B"/>
    <w:rsid w:val="004F529E"/>
    <w:rsid w:val="004F67D1"/>
    <w:rsid w:val="00500A9E"/>
    <w:rsid w:val="00505354"/>
    <w:rsid w:val="00515B08"/>
    <w:rsid w:val="005160AD"/>
    <w:rsid w:val="00521BDC"/>
    <w:rsid w:val="00554898"/>
    <w:rsid w:val="00571551"/>
    <w:rsid w:val="00582B9B"/>
    <w:rsid w:val="00582F80"/>
    <w:rsid w:val="00586B10"/>
    <w:rsid w:val="00594526"/>
    <w:rsid w:val="005A3EAF"/>
    <w:rsid w:val="005B3FA0"/>
    <w:rsid w:val="005D04D4"/>
    <w:rsid w:val="005D6A3D"/>
    <w:rsid w:val="005E2AF6"/>
    <w:rsid w:val="005E4390"/>
    <w:rsid w:val="005F3C2C"/>
    <w:rsid w:val="005F4F29"/>
    <w:rsid w:val="00621888"/>
    <w:rsid w:val="006600ED"/>
    <w:rsid w:val="00663C11"/>
    <w:rsid w:val="00663FDB"/>
    <w:rsid w:val="006B21B1"/>
    <w:rsid w:val="006B6C97"/>
    <w:rsid w:val="006D2347"/>
    <w:rsid w:val="006D5432"/>
    <w:rsid w:val="006E124A"/>
    <w:rsid w:val="0070414F"/>
    <w:rsid w:val="00714BDC"/>
    <w:rsid w:val="007239B2"/>
    <w:rsid w:val="00742028"/>
    <w:rsid w:val="007743BC"/>
    <w:rsid w:val="0077458D"/>
    <w:rsid w:val="00791EEA"/>
    <w:rsid w:val="007931C4"/>
    <w:rsid w:val="007B553D"/>
    <w:rsid w:val="007B58F9"/>
    <w:rsid w:val="007C302B"/>
    <w:rsid w:val="0080567C"/>
    <w:rsid w:val="00860144"/>
    <w:rsid w:val="00870739"/>
    <w:rsid w:val="008761B8"/>
    <w:rsid w:val="008813FE"/>
    <w:rsid w:val="008A351C"/>
    <w:rsid w:val="008A6B61"/>
    <w:rsid w:val="008B2F6D"/>
    <w:rsid w:val="008D0C10"/>
    <w:rsid w:val="00907DF3"/>
    <w:rsid w:val="00922379"/>
    <w:rsid w:val="00932027"/>
    <w:rsid w:val="009408A2"/>
    <w:rsid w:val="00947ACC"/>
    <w:rsid w:val="0095183D"/>
    <w:rsid w:val="009744F5"/>
    <w:rsid w:val="009953A0"/>
    <w:rsid w:val="009A09B7"/>
    <w:rsid w:val="009A41B0"/>
    <w:rsid w:val="009B2C5A"/>
    <w:rsid w:val="009C4D0C"/>
    <w:rsid w:val="009C65FE"/>
    <w:rsid w:val="009D281D"/>
    <w:rsid w:val="00A176B7"/>
    <w:rsid w:val="00A21921"/>
    <w:rsid w:val="00A27307"/>
    <w:rsid w:val="00A31923"/>
    <w:rsid w:val="00A50897"/>
    <w:rsid w:val="00A525CF"/>
    <w:rsid w:val="00A578A3"/>
    <w:rsid w:val="00A80566"/>
    <w:rsid w:val="00A9123A"/>
    <w:rsid w:val="00A95689"/>
    <w:rsid w:val="00A97BFC"/>
    <w:rsid w:val="00AA2CB0"/>
    <w:rsid w:val="00AA58D5"/>
    <w:rsid w:val="00AB4FF0"/>
    <w:rsid w:val="00AC09D4"/>
    <w:rsid w:val="00AD36E8"/>
    <w:rsid w:val="00AE4DB4"/>
    <w:rsid w:val="00B0313B"/>
    <w:rsid w:val="00B310A3"/>
    <w:rsid w:val="00B346EE"/>
    <w:rsid w:val="00B7383C"/>
    <w:rsid w:val="00BA3743"/>
    <w:rsid w:val="00BB4370"/>
    <w:rsid w:val="00BC539C"/>
    <w:rsid w:val="00BC55C0"/>
    <w:rsid w:val="00BD217C"/>
    <w:rsid w:val="00BE3A5F"/>
    <w:rsid w:val="00BE5F7F"/>
    <w:rsid w:val="00BF0D79"/>
    <w:rsid w:val="00BF5526"/>
    <w:rsid w:val="00C1130B"/>
    <w:rsid w:val="00C33662"/>
    <w:rsid w:val="00C46BA6"/>
    <w:rsid w:val="00C6731F"/>
    <w:rsid w:val="00C77A6B"/>
    <w:rsid w:val="00CC28CD"/>
    <w:rsid w:val="00CE32BC"/>
    <w:rsid w:val="00D2034F"/>
    <w:rsid w:val="00D2036D"/>
    <w:rsid w:val="00D2796E"/>
    <w:rsid w:val="00D351D9"/>
    <w:rsid w:val="00D3661A"/>
    <w:rsid w:val="00D475D7"/>
    <w:rsid w:val="00D64A7C"/>
    <w:rsid w:val="00D818EF"/>
    <w:rsid w:val="00D9516D"/>
    <w:rsid w:val="00DD5A1B"/>
    <w:rsid w:val="00DE6F50"/>
    <w:rsid w:val="00E06F83"/>
    <w:rsid w:val="00E230CF"/>
    <w:rsid w:val="00E30716"/>
    <w:rsid w:val="00E31C30"/>
    <w:rsid w:val="00E3711B"/>
    <w:rsid w:val="00E45523"/>
    <w:rsid w:val="00E87788"/>
    <w:rsid w:val="00EB42DD"/>
    <w:rsid w:val="00EC3514"/>
    <w:rsid w:val="00EC7D1F"/>
    <w:rsid w:val="00ED151C"/>
    <w:rsid w:val="00ED4149"/>
    <w:rsid w:val="00ED5FD7"/>
    <w:rsid w:val="00EF3DC6"/>
    <w:rsid w:val="00EF52CA"/>
    <w:rsid w:val="00EF5844"/>
    <w:rsid w:val="00F1732A"/>
    <w:rsid w:val="00F3092D"/>
    <w:rsid w:val="00F41019"/>
    <w:rsid w:val="00F4323B"/>
    <w:rsid w:val="00F73846"/>
    <w:rsid w:val="00F772F5"/>
    <w:rsid w:val="00F81CB3"/>
    <w:rsid w:val="00F84BAA"/>
    <w:rsid w:val="00FD19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19C8845"/>
  <w15:chartTrackingRefBased/>
  <w15:docId w15:val="{BAA8441D-2129-47AC-989B-B301018AE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7125"/>
    <w:pPr>
      <w:pBdr>
        <w:top w:val="nil"/>
        <w:left w:val="nil"/>
        <w:bottom w:val="nil"/>
        <w:right w:val="nil"/>
        <w:between w:val="nil"/>
        <w:bar w:val="nil"/>
      </w:pBdr>
      <w:spacing w:after="0" w:line="240" w:lineRule="auto"/>
    </w:pPr>
    <w:rPr>
      <w:rFonts w:ascii="Times New Roman" w:eastAsia="Arial Unicode MS" w:hAnsi="Times New Roman" w:cs="Times New Roman"/>
      <w:kern w:val="0"/>
      <w:bdr w:val="nil"/>
      <w:lang w:val="en-US" w:eastAsia="en-US"/>
      <w14:ligatures w14:val="none"/>
    </w:rPr>
  </w:style>
  <w:style w:type="paragraph" w:styleId="1">
    <w:name w:val="heading 1"/>
    <w:basedOn w:val="a"/>
    <w:next w:val="a"/>
    <w:link w:val="10"/>
    <w:uiPriority w:val="9"/>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eastAsia="ja-JP"/>
      <w14:ligatures w14:val="standardContextual"/>
    </w:rPr>
  </w:style>
  <w:style w:type="paragraph" w:styleId="2">
    <w:name w:val="heading 2"/>
    <w:basedOn w:val="a"/>
    <w:next w:val="a"/>
    <w:link w:val="2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eastAsia="ja-JP"/>
      <w14:ligatures w14:val="standardContextual"/>
    </w:rPr>
  </w:style>
  <w:style w:type="paragraph" w:styleId="3">
    <w:name w:val="heading 3"/>
    <w:basedOn w:val="a"/>
    <w:next w:val="a"/>
    <w:link w:val="3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eastAsia="ja-JP"/>
      <w14:ligatures w14:val="standardContextual"/>
    </w:rPr>
  </w:style>
  <w:style w:type="paragraph" w:styleId="4">
    <w:name w:val="heading 4"/>
    <w:basedOn w:val="a"/>
    <w:next w:val="a"/>
    <w:link w:val="4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F4761" w:themeColor="accent1" w:themeShade="BF"/>
      <w:kern w:val="2"/>
      <w:bdr w:val="none" w:sz="0" w:space="0" w:color="auto"/>
      <w:lang w:val="en-GB" w:eastAsia="ja-JP"/>
      <w14:ligatures w14:val="standardContextual"/>
    </w:rPr>
  </w:style>
  <w:style w:type="paragraph" w:styleId="5">
    <w:name w:val="heading 5"/>
    <w:basedOn w:val="a"/>
    <w:next w:val="a"/>
    <w:link w:val="5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F4761" w:themeColor="accent1" w:themeShade="BF"/>
      <w:kern w:val="2"/>
      <w:bdr w:val="none" w:sz="0" w:space="0" w:color="auto"/>
      <w:lang w:val="en-GB" w:eastAsia="ja-JP"/>
      <w14:ligatures w14:val="standardContextual"/>
    </w:rPr>
  </w:style>
  <w:style w:type="paragraph" w:styleId="6">
    <w:name w:val="heading 6"/>
    <w:basedOn w:val="a"/>
    <w:next w:val="a"/>
    <w:link w:val="6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5"/>
    </w:pPr>
    <w:rPr>
      <w:rFonts w:asciiTheme="minorHAnsi" w:eastAsiaTheme="majorEastAsia" w:hAnsiTheme="minorHAnsi" w:cstheme="majorBidi"/>
      <w:i/>
      <w:iCs/>
      <w:color w:val="595959" w:themeColor="text1" w:themeTint="A6"/>
      <w:kern w:val="2"/>
      <w:bdr w:val="none" w:sz="0" w:space="0" w:color="auto"/>
      <w:lang w:val="en-GB" w:eastAsia="ja-JP"/>
      <w14:ligatures w14:val="standardContextual"/>
    </w:rPr>
  </w:style>
  <w:style w:type="paragraph" w:styleId="7">
    <w:name w:val="heading 7"/>
    <w:basedOn w:val="a"/>
    <w:next w:val="a"/>
    <w:link w:val="7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6"/>
    </w:pPr>
    <w:rPr>
      <w:rFonts w:asciiTheme="minorHAnsi" w:eastAsiaTheme="majorEastAsia" w:hAnsiTheme="minorHAnsi" w:cstheme="majorBidi"/>
      <w:color w:val="595959" w:themeColor="text1" w:themeTint="A6"/>
      <w:kern w:val="2"/>
      <w:bdr w:val="none" w:sz="0" w:space="0" w:color="auto"/>
      <w:lang w:val="en-GB" w:eastAsia="ja-JP"/>
      <w14:ligatures w14:val="standardContextual"/>
    </w:rPr>
  </w:style>
  <w:style w:type="paragraph" w:styleId="8">
    <w:name w:val="heading 8"/>
    <w:basedOn w:val="a"/>
    <w:next w:val="a"/>
    <w:link w:val="8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7"/>
    </w:pPr>
    <w:rPr>
      <w:rFonts w:asciiTheme="minorHAnsi" w:eastAsiaTheme="majorEastAsia" w:hAnsiTheme="minorHAnsi" w:cstheme="majorBidi"/>
      <w:i/>
      <w:iCs/>
      <w:color w:val="272727" w:themeColor="text1" w:themeTint="D8"/>
      <w:kern w:val="2"/>
      <w:bdr w:val="none" w:sz="0" w:space="0" w:color="auto"/>
      <w:lang w:val="en-GB" w:eastAsia="ja-JP"/>
      <w14:ligatures w14:val="standardContextual"/>
    </w:rPr>
  </w:style>
  <w:style w:type="paragraph" w:styleId="9">
    <w:name w:val="heading 9"/>
    <w:basedOn w:val="a"/>
    <w:next w:val="a"/>
    <w:link w:val="90"/>
    <w:uiPriority w:val="9"/>
    <w:semiHidden/>
    <w:unhideWhenUsed/>
    <w:qFormat/>
    <w:rsid w:val="00477125"/>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8"/>
    </w:pPr>
    <w:rPr>
      <w:rFonts w:asciiTheme="minorHAnsi" w:eastAsiaTheme="majorEastAsia" w:hAnsiTheme="minorHAnsi" w:cstheme="majorBidi"/>
      <w:color w:val="272727" w:themeColor="text1" w:themeTint="D8"/>
      <w:kern w:val="2"/>
      <w:bdr w:val="none" w:sz="0" w:space="0" w:color="auto"/>
      <w:lang w:val="en-GB" w:eastAsia="ja-JP"/>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77125"/>
    <w:rPr>
      <w:rFonts w:asciiTheme="majorHAnsi" w:eastAsiaTheme="majorEastAsia" w:hAnsiTheme="majorHAnsi" w:cstheme="majorBidi"/>
      <w:color w:val="0F4761" w:themeColor="accent1" w:themeShade="BF"/>
      <w:sz w:val="40"/>
      <w:szCs w:val="40"/>
    </w:rPr>
  </w:style>
  <w:style w:type="character" w:customStyle="1" w:styleId="20">
    <w:name w:val="見出し 2 (文字)"/>
    <w:basedOn w:val="a0"/>
    <w:link w:val="2"/>
    <w:uiPriority w:val="9"/>
    <w:semiHidden/>
    <w:rsid w:val="00477125"/>
    <w:rPr>
      <w:rFonts w:asciiTheme="majorHAnsi" w:eastAsiaTheme="majorEastAsia" w:hAnsiTheme="majorHAnsi" w:cstheme="majorBidi"/>
      <w:color w:val="0F4761" w:themeColor="accent1" w:themeShade="BF"/>
      <w:sz w:val="32"/>
      <w:szCs w:val="32"/>
    </w:rPr>
  </w:style>
  <w:style w:type="character" w:customStyle="1" w:styleId="30">
    <w:name w:val="見出し 3 (文字)"/>
    <w:basedOn w:val="a0"/>
    <w:link w:val="3"/>
    <w:uiPriority w:val="9"/>
    <w:semiHidden/>
    <w:rsid w:val="00477125"/>
    <w:rPr>
      <w:rFonts w:eastAsiaTheme="majorEastAsia" w:cstheme="majorBidi"/>
      <w:color w:val="0F4761" w:themeColor="accent1" w:themeShade="BF"/>
      <w:sz w:val="28"/>
      <w:szCs w:val="28"/>
    </w:rPr>
  </w:style>
  <w:style w:type="character" w:customStyle="1" w:styleId="40">
    <w:name w:val="見出し 4 (文字)"/>
    <w:basedOn w:val="a0"/>
    <w:link w:val="4"/>
    <w:uiPriority w:val="9"/>
    <w:semiHidden/>
    <w:rsid w:val="00477125"/>
    <w:rPr>
      <w:rFonts w:eastAsiaTheme="majorEastAsia" w:cstheme="majorBidi"/>
      <w:i/>
      <w:iCs/>
      <w:color w:val="0F4761" w:themeColor="accent1" w:themeShade="BF"/>
    </w:rPr>
  </w:style>
  <w:style w:type="character" w:customStyle="1" w:styleId="50">
    <w:name w:val="見出し 5 (文字)"/>
    <w:basedOn w:val="a0"/>
    <w:link w:val="5"/>
    <w:uiPriority w:val="9"/>
    <w:semiHidden/>
    <w:rsid w:val="00477125"/>
    <w:rPr>
      <w:rFonts w:eastAsiaTheme="majorEastAsia" w:cstheme="majorBidi"/>
      <w:color w:val="0F4761" w:themeColor="accent1" w:themeShade="BF"/>
    </w:rPr>
  </w:style>
  <w:style w:type="character" w:customStyle="1" w:styleId="60">
    <w:name w:val="見出し 6 (文字)"/>
    <w:basedOn w:val="a0"/>
    <w:link w:val="6"/>
    <w:uiPriority w:val="9"/>
    <w:semiHidden/>
    <w:rsid w:val="00477125"/>
    <w:rPr>
      <w:rFonts w:eastAsiaTheme="majorEastAsia" w:cstheme="majorBidi"/>
      <w:i/>
      <w:iCs/>
      <w:color w:val="595959" w:themeColor="text1" w:themeTint="A6"/>
    </w:rPr>
  </w:style>
  <w:style w:type="character" w:customStyle="1" w:styleId="70">
    <w:name w:val="見出し 7 (文字)"/>
    <w:basedOn w:val="a0"/>
    <w:link w:val="7"/>
    <w:uiPriority w:val="9"/>
    <w:semiHidden/>
    <w:rsid w:val="00477125"/>
    <w:rPr>
      <w:rFonts w:eastAsiaTheme="majorEastAsia" w:cstheme="majorBidi"/>
      <w:color w:val="595959" w:themeColor="text1" w:themeTint="A6"/>
    </w:rPr>
  </w:style>
  <w:style w:type="character" w:customStyle="1" w:styleId="80">
    <w:name w:val="見出し 8 (文字)"/>
    <w:basedOn w:val="a0"/>
    <w:link w:val="8"/>
    <w:uiPriority w:val="9"/>
    <w:semiHidden/>
    <w:rsid w:val="00477125"/>
    <w:rPr>
      <w:rFonts w:eastAsiaTheme="majorEastAsia" w:cstheme="majorBidi"/>
      <w:i/>
      <w:iCs/>
      <w:color w:val="272727" w:themeColor="text1" w:themeTint="D8"/>
    </w:rPr>
  </w:style>
  <w:style w:type="character" w:customStyle="1" w:styleId="90">
    <w:name w:val="見出し 9 (文字)"/>
    <w:basedOn w:val="a0"/>
    <w:link w:val="9"/>
    <w:uiPriority w:val="9"/>
    <w:semiHidden/>
    <w:rsid w:val="00477125"/>
    <w:rPr>
      <w:rFonts w:eastAsiaTheme="majorEastAsia" w:cstheme="majorBidi"/>
      <w:color w:val="272727" w:themeColor="text1" w:themeTint="D8"/>
    </w:rPr>
  </w:style>
  <w:style w:type="paragraph" w:styleId="a3">
    <w:name w:val="Title"/>
    <w:basedOn w:val="a"/>
    <w:next w:val="a"/>
    <w:link w:val="a4"/>
    <w:uiPriority w:val="10"/>
    <w:qFormat/>
    <w:rsid w:val="00477125"/>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eastAsia="ja-JP"/>
      <w14:ligatures w14:val="standardContextual"/>
    </w:rPr>
  </w:style>
  <w:style w:type="character" w:customStyle="1" w:styleId="a4">
    <w:name w:val="表題 (文字)"/>
    <w:basedOn w:val="a0"/>
    <w:link w:val="a3"/>
    <w:uiPriority w:val="10"/>
    <w:rsid w:val="004771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77125"/>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lang w:val="en-GB" w:eastAsia="ja-JP"/>
      <w14:ligatures w14:val="standardContextual"/>
    </w:rPr>
  </w:style>
  <w:style w:type="character" w:customStyle="1" w:styleId="a6">
    <w:name w:val="副題 (文字)"/>
    <w:basedOn w:val="a0"/>
    <w:link w:val="a5"/>
    <w:uiPriority w:val="11"/>
    <w:rsid w:val="0047712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77125"/>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EastAsia" w:hAnsiTheme="minorHAnsi" w:cstheme="minorBidi"/>
      <w:i/>
      <w:iCs/>
      <w:color w:val="404040" w:themeColor="text1" w:themeTint="BF"/>
      <w:kern w:val="2"/>
      <w:bdr w:val="none" w:sz="0" w:space="0" w:color="auto"/>
      <w:lang w:val="en-GB" w:eastAsia="ja-JP"/>
      <w14:ligatures w14:val="standardContextual"/>
    </w:rPr>
  </w:style>
  <w:style w:type="character" w:customStyle="1" w:styleId="a8">
    <w:name w:val="引用文 (文字)"/>
    <w:basedOn w:val="a0"/>
    <w:link w:val="a7"/>
    <w:uiPriority w:val="29"/>
    <w:rsid w:val="00477125"/>
    <w:rPr>
      <w:i/>
      <w:iCs/>
      <w:color w:val="404040" w:themeColor="text1" w:themeTint="BF"/>
    </w:rPr>
  </w:style>
  <w:style w:type="paragraph" w:styleId="a9">
    <w:name w:val="List Paragraph"/>
    <w:basedOn w:val="a"/>
    <w:uiPriority w:val="34"/>
    <w:qFormat/>
    <w:rsid w:val="00477125"/>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Theme="minorHAnsi" w:eastAsiaTheme="minorEastAsia" w:hAnsiTheme="minorHAnsi" w:cstheme="minorBidi"/>
      <w:kern w:val="2"/>
      <w:bdr w:val="none" w:sz="0" w:space="0" w:color="auto"/>
      <w:lang w:val="en-GB" w:eastAsia="ja-JP"/>
      <w14:ligatures w14:val="standardContextual"/>
    </w:rPr>
  </w:style>
  <w:style w:type="character" w:styleId="21">
    <w:name w:val="Intense Emphasis"/>
    <w:basedOn w:val="a0"/>
    <w:uiPriority w:val="21"/>
    <w:qFormat/>
    <w:rsid w:val="00477125"/>
    <w:rPr>
      <w:i/>
      <w:iCs/>
      <w:color w:val="0F4761" w:themeColor="accent1" w:themeShade="BF"/>
    </w:rPr>
  </w:style>
  <w:style w:type="paragraph" w:styleId="22">
    <w:name w:val="Intense Quote"/>
    <w:basedOn w:val="a"/>
    <w:next w:val="a"/>
    <w:link w:val="23"/>
    <w:uiPriority w:val="30"/>
    <w:qFormat/>
    <w:rsid w:val="00477125"/>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EastAsia" w:hAnsiTheme="minorHAnsi" w:cstheme="minorBidi"/>
      <w:i/>
      <w:iCs/>
      <w:color w:val="0F4761" w:themeColor="accent1" w:themeShade="BF"/>
      <w:kern w:val="2"/>
      <w:bdr w:val="none" w:sz="0" w:space="0" w:color="auto"/>
      <w:lang w:val="en-GB" w:eastAsia="ja-JP"/>
      <w14:ligatures w14:val="standardContextual"/>
    </w:rPr>
  </w:style>
  <w:style w:type="character" w:customStyle="1" w:styleId="23">
    <w:name w:val="引用文 2 (文字)"/>
    <w:basedOn w:val="a0"/>
    <w:link w:val="22"/>
    <w:uiPriority w:val="30"/>
    <w:rsid w:val="00477125"/>
    <w:rPr>
      <w:i/>
      <w:iCs/>
      <w:color w:val="0F4761" w:themeColor="accent1" w:themeShade="BF"/>
    </w:rPr>
  </w:style>
  <w:style w:type="character" w:styleId="24">
    <w:name w:val="Intense Reference"/>
    <w:basedOn w:val="a0"/>
    <w:uiPriority w:val="32"/>
    <w:qFormat/>
    <w:rsid w:val="00477125"/>
    <w:rPr>
      <w:b/>
      <w:bCs/>
      <w:smallCaps/>
      <w:color w:val="0F4761" w:themeColor="accent1" w:themeShade="BF"/>
      <w:spacing w:val="5"/>
    </w:rPr>
  </w:style>
  <w:style w:type="paragraph" w:styleId="aa">
    <w:name w:val="header"/>
    <w:link w:val="ab"/>
    <w:rsid w:val="00477125"/>
    <w:pPr>
      <w:pBdr>
        <w:top w:val="nil"/>
        <w:left w:val="nil"/>
        <w:bottom w:val="nil"/>
        <w:right w:val="nil"/>
        <w:between w:val="nil"/>
        <w:bar w:val="nil"/>
      </w:pBdr>
      <w:tabs>
        <w:tab w:val="center" w:pos="4513"/>
        <w:tab w:val="right" w:pos="9026"/>
      </w:tabs>
      <w:spacing w:after="0" w:line="240" w:lineRule="auto"/>
    </w:pPr>
    <w:rPr>
      <w:rFonts w:ascii="Calibri" w:eastAsia="Arial Unicode MS" w:hAnsi="Calibri" w:cs="Arial Unicode MS"/>
      <w:color w:val="000000"/>
      <w:kern w:val="0"/>
      <w:sz w:val="22"/>
      <w:szCs w:val="22"/>
      <w:u w:color="000000"/>
      <w:bdr w:val="nil"/>
      <w:lang w:val="en-US"/>
      <w14:ligatures w14:val="none"/>
    </w:rPr>
  </w:style>
  <w:style w:type="character" w:customStyle="1" w:styleId="ab">
    <w:name w:val="ヘッダー (文字)"/>
    <w:basedOn w:val="a0"/>
    <w:link w:val="aa"/>
    <w:rsid w:val="00477125"/>
    <w:rPr>
      <w:rFonts w:ascii="Calibri" w:eastAsia="Arial Unicode MS" w:hAnsi="Calibri" w:cs="Arial Unicode MS"/>
      <w:color w:val="000000"/>
      <w:kern w:val="0"/>
      <w:sz w:val="22"/>
      <w:szCs w:val="22"/>
      <w:u w:color="000000"/>
      <w:bdr w:val="nil"/>
      <w:lang w:val="en-US"/>
      <w14:ligatures w14:val="none"/>
    </w:rPr>
  </w:style>
  <w:style w:type="paragraph" w:customStyle="1" w:styleId="Body">
    <w:name w:val="Body"/>
    <w:rsid w:val="0047712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14:textOutline w14:w="0" w14:cap="flat" w14:cmpd="sng" w14:algn="ctr">
        <w14:noFill/>
        <w14:prstDash w14:val="solid"/>
        <w14:bevel/>
      </w14:textOutline>
      <w14:ligatures w14:val="none"/>
    </w:rPr>
  </w:style>
  <w:style w:type="paragraph" w:customStyle="1" w:styleId="BodyA">
    <w:name w:val="Body A"/>
    <w:rsid w:val="00477125"/>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en-US"/>
      <w14:textOutline w14:w="0" w14:cap="flat" w14:cmpd="sng" w14:algn="ctr">
        <w14:noFill/>
        <w14:prstDash w14:val="solid"/>
        <w14:bevel/>
      </w14:textOutline>
      <w14:ligatures w14:val="none"/>
    </w:rPr>
  </w:style>
  <w:style w:type="paragraph" w:styleId="ac">
    <w:name w:val="No Spacing"/>
    <w:rsid w:val="00477125"/>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u w:color="000000"/>
      <w:bdr w:val="nil"/>
      <w:lang w:val="en-US"/>
      <w14:ligatures w14:val="none"/>
    </w:rPr>
  </w:style>
  <w:style w:type="character" w:customStyle="1" w:styleId="Hyperlink0">
    <w:name w:val="Hyperlink.0"/>
    <w:basedOn w:val="a0"/>
    <w:rsid w:val="00477125"/>
    <w:rPr>
      <w:rFonts w:ascii="Georgia" w:eastAsia="Georgia" w:hAnsi="Georgia" w:cs="Georgia"/>
      <w:outline w:val="0"/>
      <w:color w:val="0000FF"/>
      <w:sz w:val="20"/>
      <w:szCs w:val="20"/>
      <w:u w:val="single" w:color="0000FF"/>
    </w:rPr>
  </w:style>
  <w:style w:type="character" w:customStyle="1" w:styleId="apple-converted-space">
    <w:name w:val="apple-converted-space"/>
    <w:basedOn w:val="a0"/>
    <w:rsid w:val="007C302B"/>
  </w:style>
  <w:style w:type="paragraph" w:styleId="ad">
    <w:name w:val="Revision"/>
    <w:hidden/>
    <w:uiPriority w:val="99"/>
    <w:semiHidden/>
    <w:rsid w:val="00465EB1"/>
    <w:pPr>
      <w:spacing w:after="0" w:line="240" w:lineRule="auto"/>
    </w:pPr>
    <w:rPr>
      <w:rFonts w:ascii="Times New Roman" w:eastAsia="Arial Unicode MS" w:hAnsi="Times New Roman" w:cs="Times New Roman"/>
      <w:kern w:val="0"/>
      <w:bdr w:val="nil"/>
      <w:lang w:val="en-US" w:eastAsia="en-US"/>
      <w14:ligatures w14:val="none"/>
    </w:rPr>
  </w:style>
  <w:style w:type="paragraph" w:styleId="ae">
    <w:name w:val="footer"/>
    <w:basedOn w:val="a"/>
    <w:link w:val="af"/>
    <w:uiPriority w:val="99"/>
    <w:unhideWhenUsed/>
    <w:rsid w:val="004F529E"/>
    <w:pPr>
      <w:tabs>
        <w:tab w:val="center" w:pos="4252"/>
        <w:tab w:val="right" w:pos="8504"/>
      </w:tabs>
      <w:snapToGrid w:val="0"/>
    </w:pPr>
  </w:style>
  <w:style w:type="character" w:customStyle="1" w:styleId="af">
    <w:name w:val="フッター (文字)"/>
    <w:basedOn w:val="a0"/>
    <w:link w:val="ae"/>
    <w:uiPriority w:val="99"/>
    <w:rsid w:val="004F529E"/>
    <w:rPr>
      <w:rFonts w:ascii="Times New Roman" w:eastAsia="Arial Unicode MS" w:hAnsi="Times New Roman" w:cs="Times New Roman"/>
      <w:kern w:val="0"/>
      <w:bdr w:val="nil"/>
      <w:lang w:val="en-US" w:eastAsia="en-US"/>
      <w14:ligatures w14:val="none"/>
    </w:rPr>
  </w:style>
  <w:style w:type="paragraph" w:styleId="Web">
    <w:name w:val="Normal (Web)"/>
    <w:basedOn w:val="a"/>
    <w:uiPriority w:val="99"/>
    <w:semiHidden/>
    <w:unhideWhenUsed/>
    <w:rsid w:val="004F529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ＭＳ Ｐゴシック" w:eastAsia="ＭＳ Ｐゴシック" w:hAnsi="ＭＳ Ｐゴシック" w:cs="ＭＳ Ｐゴシック"/>
      <w:kern w:val="2"/>
      <w:bdr w:val="none" w:sz="0" w:space="0" w:color="auto"/>
      <w:lang w:eastAsia="ja-JP"/>
      <w14:ligatures w14:val="standardContextual"/>
    </w:rPr>
  </w:style>
  <w:style w:type="character" w:styleId="af0">
    <w:name w:val="annotation reference"/>
    <w:basedOn w:val="a0"/>
    <w:uiPriority w:val="99"/>
    <w:semiHidden/>
    <w:unhideWhenUsed/>
    <w:rsid w:val="001932E6"/>
    <w:rPr>
      <w:sz w:val="18"/>
      <w:szCs w:val="18"/>
    </w:rPr>
  </w:style>
  <w:style w:type="paragraph" w:styleId="af1">
    <w:name w:val="annotation text"/>
    <w:basedOn w:val="a"/>
    <w:link w:val="af2"/>
    <w:uiPriority w:val="99"/>
    <w:unhideWhenUsed/>
    <w:rsid w:val="001932E6"/>
  </w:style>
  <w:style w:type="character" w:customStyle="1" w:styleId="af2">
    <w:name w:val="コメント文字列 (文字)"/>
    <w:basedOn w:val="a0"/>
    <w:link w:val="af1"/>
    <w:uiPriority w:val="99"/>
    <w:rsid w:val="001932E6"/>
    <w:rPr>
      <w:rFonts w:ascii="Times New Roman" w:eastAsia="Arial Unicode MS" w:hAnsi="Times New Roman" w:cs="Times New Roman"/>
      <w:kern w:val="0"/>
      <w:bdr w:val="nil"/>
      <w:lang w:val="en-US" w:eastAsia="en-US"/>
      <w14:ligatures w14:val="none"/>
    </w:rPr>
  </w:style>
  <w:style w:type="paragraph" w:styleId="af3">
    <w:name w:val="annotation subject"/>
    <w:basedOn w:val="af1"/>
    <w:next w:val="af1"/>
    <w:link w:val="af4"/>
    <w:uiPriority w:val="99"/>
    <w:semiHidden/>
    <w:unhideWhenUsed/>
    <w:rsid w:val="001932E6"/>
    <w:rPr>
      <w:b/>
      <w:bCs/>
    </w:rPr>
  </w:style>
  <w:style w:type="character" w:customStyle="1" w:styleId="af4">
    <w:name w:val="コメント内容 (文字)"/>
    <w:basedOn w:val="af2"/>
    <w:link w:val="af3"/>
    <w:uiPriority w:val="99"/>
    <w:semiHidden/>
    <w:rsid w:val="001932E6"/>
    <w:rPr>
      <w:rFonts w:ascii="Times New Roman" w:eastAsia="Arial Unicode MS" w:hAnsi="Times New Roman" w:cs="Times New Roman"/>
      <w:b/>
      <w:bCs/>
      <w:kern w:val="0"/>
      <w:bdr w:val="nil"/>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arikodamapianis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nstagram.com/marikodamapiano/?hl=e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7D3DD-693C-4361-A551-87B87AF70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676</Words>
  <Characters>3859</Characters>
  <Application>Microsoft Office Word</Application>
  <DocSecurity>0</DocSecurity>
  <Lines>32</Lines>
  <Paragraphs>9</Paragraphs>
  <ScaleCrop>false</ScaleCrop>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Yukiko Shishikura</dc:creator>
  <cp:keywords/>
  <dc:description/>
  <cp:lastModifiedBy>Natsumi Ikenaga</cp:lastModifiedBy>
  <cp:revision>7</cp:revision>
  <dcterms:created xsi:type="dcterms:W3CDTF">2026-08-28T05:01:00Z</dcterms:created>
  <dcterms:modified xsi:type="dcterms:W3CDTF">2026-08-28T05:04:00Z</dcterms:modified>
</cp:coreProperties>
</file>