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020AC" w14:textId="77777777" w:rsidR="00005774" w:rsidRDefault="00FE3FC4" w:rsidP="00005774">
      <w:pPr>
        <w:ind w:right="26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Leila Josefowicz</w:t>
      </w:r>
    </w:p>
    <w:p w14:paraId="1AD26F4E" w14:textId="77777777" w:rsidR="00005774" w:rsidRDefault="00FE3FC4" w:rsidP="00005774">
      <w:pPr>
        <w:ind w:right="26"/>
        <w:rPr>
          <w:rFonts w:ascii="Arial" w:hAnsi="Arial" w:cs="Arial"/>
          <w:sz w:val="34"/>
          <w:szCs w:val="34"/>
        </w:rPr>
      </w:pPr>
      <w:bookmarkStart w:id="0" w:name="OLE_LINK1"/>
      <w:bookmarkStart w:id="1" w:name="OLE_LINK2"/>
      <w:r>
        <w:rPr>
          <w:rFonts w:ascii="Arial" w:hAnsi="Arial" w:cs="Arial"/>
          <w:sz w:val="34"/>
          <w:szCs w:val="34"/>
        </w:rPr>
        <w:t>Violin</w:t>
      </w:r>
    </w:p>
    <w:p w14:paraId="1604D0E4" w14:textId="77777777" w:rsidR="00005774" w:rsidRPr="00906BE7" w:rsidRDefault="00005774" w:rsidP="00005774">
      <w:pPr>
        <w:ind w:right="26"/>
        <w:rPr>
          <w:rFonts w:ascii="Arial" w:hAnsi="Arial" w:cs="Arial"/>
          <w:sz w:val="20"/>
          <w:szCs w:val="20"/>
        </w:rPr>
      </w:pPr>
    </w:p>
    <w:bookmarkEnd w:id="0"/>
    <w:bookmarkEnd w:id="1"/>
    <w:p w14:paraId="51CE6E3A" w14:textId="759AFCDE" w:rsidR="00AF14F8" w:rsidRPr="00AF5463" w:rsidRDefault="00A402EF" w:rsidP="008C530C">
      <w:pPr>
        <w:jc w:val="both"/>
        <w:rPr>
          <w:rFonts w:ascii="Arial" w:hAnsi="Arial" w:cs="Arial"/>
          <w:color w:val="000000"/>
          <w:sz w:val="19"/>
          <w:szCs w:val="19"/>
        </w:rPr>
      </w:pPr>
      <w:r w:rsidRPr="00AF5463">
        <w:rPr>
          <w:rFonts w:ascii="Arial" w:hAnsi="Arial" w:cs="Arial"/>
          <w:color w:val="000000"/>
          <w:sz w:val="19"/>
          <w:szCs w:val="19"/>
        </w:rPr>
        <w:t xml:space="preserve">Leila Josefowicz’s passionate advocacy of contemporary music for the violin is reflected in her diverse programmes and enthusiasm for performing new works. A favourite of living composers, Josefowicz has premiered many concertos, including those by </w:t>
      </w:r>
      <w:r w:rsidR="00F27B05" w:rsidRPr="00AF5463">
        <w:rPr>
          <w:rFonts w:ascii="Arial" w:hAnsi="Arial" w:cs="Arial"/>
          <w:color w:val="000000"/>
          <w:sz w:val="19"/>
          <w:szCs w:val="19"/>
        </w:rPr>
        <w:t xml:space="preserve">John Adams, </w:t>
      </w:r>
      <w:r w:rsidR="00861B5D" w:rsidRPr="00AF5463">
        <w:rPr>
          <w:rFonts w:ascii="Arial" w:hAnsi="Arial" w:cs="Arial"/>
          <w:color w:val="000000"/>
          <w:sz w:val="19"/>
          <w:szCs w:val="19"/>
        </w:rPr>
        <w:t>Luca Francesconi</w:t>
      </w:r>
      <w:r w:rsidR="00ED3A17" w:rsidRPr="00AF5463">
        <w:rPr>
          <w:rFonts w:ascii="Arial" w:hAnsi="Arial" w:cs="Arial"/>
          <w:color w:val="000000"/>
          <w:sz w:val="19"/>
          <w:szCs w:val="19"/>
        </w:rPr>
        <w:t>,</w:t>
      </w:r>
      <w:r w:rsidR="00F27B05" w:rsidRPr="00AF5463">
        <w:rPr>
          <w:rFonts w:ascii="Arial" w:hAnsi="Arial" w:cs="Arial"/>
          <w:color w:val="000000"/>
          <w:sz w:val="19"/>
          <w:szCs w:val="19"/>
        </w:rPr>
        <w:t xml:space="preserve"> Colin Matthews, </w:t>
      </w:r>
      <w:r w:rsidR="009A42C1" w:rsidRPr="00AF5463">
        <w:rPr>
          <w:rFonts w:ascii="Arial" w:hAnsi="Arial" w:cs="Arial"/>
          <w:color w:val="000000"/>
          <w:sz w:val="19"/>
          <w:szCs w:val="19"/>
        </w:rPr>
        <w:t xml:space="preserve">Matthias Pintscher, </w:t>
      </w:r>
      <w:r w:rsidR="00F27B05" w:rsidRPr="00AF5463">
        <w:rPr>
          <w:rFonts w:ascii="Arial" w:hAnsi="Arial" w:cs="Arial"/>
          <w:color w:val="000000"/>
          <w:sz w:val="19"/>
          <w:szCs w:val="19"/>
        </w:rPr>
        <w:t xml:space="preserve">Juri Reinvere, </w:t>
      </w:r>
      <w:r w:rsidRPr="00AF5463">
        <w:rPr>
          <w:rFonts w:ascii="Arial" w:hAnsi="Arial" w:cs="Arial"/>
          <w:color w:val="000000"/>
          <w:sz w:val="19"/>
          <w:szCs w:val="19"/>
        </w:rPr>
        <w:t xml:space="preserve">and Esa-Pekka Salonen, all written </w:t>
      </w:r>
      <w:r w:rsidR="00A4468E" w:rsidRPr="00AF5463">
        <w:rPr>
          <w:rFonts w:ascii="Arial" w:hAnsi="Arial" w:cs="Arial"/>
          <w:color w:val="000000"/>
          <w:sz w:val="19"/>
          <w:szCs w:val="19"/>
        </w:rPr>
        <w:t>e</w:t>
      </w:r>
      <w:r w:rsidRPr="00AF5463">
        <w:rPr>
          <w:rFonts w:ascii="Arial" w:hAnsi="Arial" w:cs="Arial"/>
          <w:color w:val="000000"/>
          <w:sz w:val="19"/>
          <w:szCs w:val="19"/>
        </w:rPr>
        <w:t>specially for her</w:t>
      </w:r>
      <w:r w:rsidR="003F1B1F" w:rsidRPr="00AF5463">
        <w:rPr>
          <w:rFonts w:ascii="Arial" w:hAnsi="Arial" w:cs="Arial"/>
          <w:color w:val="000000"/>
          <w:sz w:val="19"/>
          <w:szCs w:val="19"/>
        </w:rPr>
        <w:t>.</w:t>
      </w:r>
      <w:r w:rsidR="00735222" w:rsidRPr="00AF5463">
        <w:rPr>
          <w:rFonts w:ascii="Arial" w:hAnsi="Arial" w:cs="Arial"/>
          <w:color w:val="000000"/>
          <w:sz w:val="19"/>
          <w:szCs w:val="19"/>
        </w:rPr>
        <w:t> </w:t>
      </w:r>
    </w:p>
    <w:p w14:paraId="58909831" w14:textId="3C3F166A" w:rsidR="004066F2" w:rsidRPr="00AF5463" w:rsidRDefault="00FE5DB9" w:rsidP="008C530C">
      <w:pPr>
        <w:jc w:val="both"/>
        <w:rPr>
          <w:rFonts w:ascii="Arial" w:hAnsi="Arial" w:cs="Arial"/>
          <w:sz w:val="19"/>
          <w:szCs w:val="19"/>
        </w:rPr>
      </w:pPr>
      <w:r w:rsidRPr="00AF5463">
        <w:rPr>
          <w:rFonts w:ascii="Arial" w:hAnsi="Arial" w:cs="Arial"/>
          <w:sz w:val="19"/>
          <w:szCs w:val="19"/>
        </w:rPr>
        <w:t xml:space="preserve"> </w:t>
      </w:r>
    </w:p>
    <w:p w14:paraId="35159F39" w14:textId="08E6DD11" w:rsidR="00643C5A" w:rsidRPr="00AF5463" w:rsidRDefault="00643C5A" w:rsidP="00643C5A">
      <w:pPr>
        <w:jc w:val="both"/>
        <w:rPr>
          <w:rFonts w:ascii="Arial" w:hAnsi="Arial" w:cs="Arial"/>
          <w:sz w:val="19"/>
          <w:szCs w:val="19"/>
        </w:rPr>
      </w:pPr>
      <w:r w:rsidRPr="00AF5463">
        <w:rPr>
          <w:rFonts w:ascii="Arial" w:hAnsi="Arial" w:cs="Arial"/>
          <w:sz w:val="19"/>
          <w:szCs w:val="19"/>
        </w:rPr>
        <w:t>Josefowicz’s 2026/27 season includes National Symphony Orchestra in Washington</w:t>
      </w:r>
      <w:r w:rsidR="00DD3122" w:rsidRPr="00AF5463">
        <w:rPr>
          <w:rFonts w:ascii="Arial" w:hAnsi="Arial" w:cs="Arial"/>
          <w:sz w:val="19"/>
          <w:szCs w:val="19"/>
        </w:rPr>
        <w:t xml:space="preserve"> D.C</w:t>
      </w:r>
      <w:r w:rsidRPr="00AF5463">
        <w:rPr>
          <w:rFonts w:ascii="Arial" w:hAnsi="Arial" w:cs="Arial"/>
          <w:sz w:val="19"/>
          <w:szCs w:val="19"/>
        </w:rPr>
        <w:t xml:space="preserve">, Royal Stockholm Philharmonic Orchestra, </w:t>
      </w:r>
      <w:r w:rsidR="009347DF" w:rsidRPr="00AF5463">
        <w:rPr>
          <w:rFonts w:ascii="Arial" w:hAnsi="Arial" w:cs="Arial"/>
          <w:sz w:val="19"/>
          <w:szCs w:val="19"/>
        </w:rPr>
        <w:t xml:space="preserve">Taipei Symphony Orchestra, </w:t>
      </w:r>
      <w:r w:rsidRPr="00AF5463">
        <w:rPr>
          <w:rFonts w:ascii="Arial" w:hAnsi="Arial" w:cs="Arial"/>
          <w:sz w:val="19"/>
          <w:szCs w:val="19"/>
        </w:rPr>
        <w:t xml:space="preserve">Opéra de Paris, Montreal Symphony Orchestra, </w:t>
      </w:r>
      <w:r w:rsidR="00F27B05" w:rsidRPr="00AF5463">
        <w:rPr>
          <w:rFonts w:ascii="Arial" w:hAnsi="Arial" w:cs="Arial"/>
          <w:sz w:val="19"/>
          <w:szCs w:val="19"/>
        </w:rPr>
        <w:t xml:space="preserve">Cincinnati Symphony Orchestra, </w:t>
      </w:r>
      <w:r w:rsidRPr="00AF5463">
        <w:rPr>
          <w:rFonts w:ascii="Arial" w:hAnsi="Arial" w:cs="Arial"/>
          <w:sz w:val="19"/>
          <w:szCs w:val="19"/>
        </w:rPr>
        <w:t xml:space="preserve">and WDR </w:t>
      </w:r>
      <w:proofErr w:type="spellStart"/>
      <w:r w:rsidRPr="00AF5463">
        <w:rPr>
          <w:rFonts w:ascii="Arial" w:hAnsi="Arial" w:cs="Arial"/>
          <w:sz w:val="19"/>
          <w:szCs w:val="19"/>
        </w:rPr>
        <w:t>Sinfonieorchester</w:t>
      </w:r>
      <w:proofErr w:type="spellEnd"/>
      <w:r w:rsidRPr="00AF5463">
        <w:rPr>
          <w:rFonts w:ascii="Arial" w:hAnsi="Arial" w:cs="Arial"/>
          <w:sz w:val="19"/>
          <w:szCs w:val="19"/>
        </w:rPr>
        <w:t xml:space="preserve"> Köln, </w:t>
      </w:r>
      <w:r w:rsidR="00105B3B" w:rsidRPr="00AF5463">
        <w:rPr>
          <w:rFonts w:ascii="Arial" w:hAnsi="Arial" w:cs="Arial"/>
          <w:sz w:val="19"/>
          <w:szCs w:val="19"/>
        </w:rPr>
        <w:t>and</w:t>
      </w:r>
      <w:r w:rsidR="00105B3B" w:rsidRPr="00AF5463">
        <w:rPr>
          <w:rFonts w:ascii="Arial" w:hAnsi="Arial" w:cs="Arial"/>
          <w:color w:val="000000"/>
          <w:sz w:val="19"/>
          <w:szCs w:val="19"/>
        </w:rPr>
        <w:t xml:space="preserve"> the world premiere of Charlotte Bray’s Violin Concerto with the BBC Symphony Orchestra and Sakari Oramo.</w:t>
      </w:r>
      <w:r w:rsidR="00105B3B" w:rsidRPr="00AF5463">
        <w:rPr>
          <w:rFonts w:ascii="Arial" w:hAnsi="Arial" w:cs="Arial"/>
          <w:sz w:val="19"/>
          <w:szCs w:val="19"/>
        </w:rPr>
        <w:t xml:space="preserve"> </w:t>
      </w:r>
      <w:r w:rsidR="00687652" w:rsidRPr="00AF5463">
        <w:rPr>
          <w:rFonts w:ascii="Arial" w:hAnsi="Arial" w:cs="Arial"/>
          <w:sz w:val="19"/>
          <w:szCs w:val="19"/>
        </w:rPr>
        <w:t xml:space="preserve">She will </w:t>
      </w:r>
      <w:r w:rsidR="00105B3B" w:rsidRPr="00AF5463">
        <w:rPr>
          <w:rFonts w:ascii="Arial" w:hAnsi="Arial" w:cs="Arial"/>
          <w:sz w:val="19"/>
          <w:szCs w:val="19"/>
        </w:rPr>
        <w:t xml:space="preserve">tour Spain with </w:t>
      </w:r>
      <w:r w:rsidR="00687652" w:rsidRPr="00AF5463">
        <w:rPr>
          <w:rFonts w:ascii="Arial" w:hAnsi="Arial" w:cs="Arial"/>
          <w:sz w:val="19"/>
          <w:szCs w:val="19"/>
        </w:rPr>
        <w:t xml:space="preserve">Philharmonia Orchestra </w:t>
      </w:r>
      <w:r w:rsidR="00105B3B" w:rsidRPr="00AF5463">
        <w:rPr>
          <w:rFonts w:ascii="Arial" w:hAnsi="Arial" w:cs="Arial"/>
          <w:sz w:val="19"/>
          <w:szCs w:val="19"/>
        </w:rPr>
        <w:t>and</w:t>
      </w:r>
      <w:r w:rsidR="00687652" w:rsidRPr="00AF5463">
        <w:rPr>
          <w:rFonts w:ascii="Arial" w:hAnsi="Arial" w:cs="Arial"/>
          <w:sz w:val="19"/>
          <w:szCs w:val="19"/>
        </w:rPr>
        <w:t xml:space="preserve"> Esa-Pekka Salonen</w:t>
      </w:r>
      <w:r w:rsidR="00105B3B" w:rsidRPr="00AF5463">
        <w:rPr>
          <w:rFonts w:ascii="Arial" w:hAnsi="Arial" w:cs="Arial"/>
          <w:sz w:val="19"/>
          <w:szCs w:val="19"/>
        </w:rPr>
        <w:t xml:space="preserve">, and the Netherlands with </w:t>
      </w:r>
      <w:r w:rsidR="00687652" w:rsidRPr="00AF5463">
        <w:rPr>
          <w:rFonts w:ascii="Arial" w:hAnsi="Arial" w:cs="Arial"/>
          <w:sz w:val="19"/>
          <w:szCs w:val="19"/>
        </w:rPr>
        <w:t>Munich Chamber Orchestra. Josefowicz</w:t>
      </w:r>
      <w:r w:rsidRPr="00AF5463">
        <w:rPr>
          <w:rFonts w:ascii="Arial" w:hAnsi="Arial" w:cs="Arial"/>
          <w:sz w:val="19"/>
          <w:szCs w:val="19"/>
        </w:rPr>
        <w:t xml:space="preserve"> will be the Hallé’s Featured Artist in the 2026/27 season, performing the violin concertos by Thomas Adès and Ligeti</w:t>
      </w:r>
      <w:r w:rsidR="00687652" w:rsidRPr="00AF5463">
        <w:rPr>
          <w:rFonts w:ascii="Arial" w:hAnsi="Arial" w:cs="Arial"/>
          <w:sz w:val="19"/>
          <w:szCs w:val="19"/>
        </w:rPr>
        <w:t xml:space="preserve">, featuring her own highly acclaimed cadenza in the Ligeti </w:t>
      </w:r>
      <w:r w:rsidR="00687652" w:rsidRPr="00AF5463">
        <w:rPr>
          <w:rFonts w:ascii="Arial" w:hAnsi="Arial" w:cs="Arial"/>
          <w:i/>
          <w:iCs/>
          <w:sz w:val="19"/>
          <w:szCs w:val="19"/>
        </w:rPr>
        <w:t>concerto</w:t>
      </w:r>
      <w:r w:rsidR="00687652" w:rsidRPr="00AF5463">
        <w:rPr>
          <w:rFonts w:ascii="Arial" w:hAnsi="Arial" w:cs="Arial"/>
          <w:sz w:val="19"/>
          <w:szCs w:val="19"/>
        </w:rPr>
        <w:t xml:space="preserve">. </w:t>
      </w:r>
    </w:p>
    <w:p w14:paraId="045A791A" w14:textId="12732244" w:rsidR="000C73CE" w:rsidRPr="00AF5463" w:rsidRDefault="004F0185" w:rsidP="004F0185">
      <w:pPr>
        <w:rPr>
          <w:rFonts w:ascii="Arial" w:hAnsi="Arial" w:cs="Arial"/>
          <w:color w:val="000000"/>
          <w:sz w:val="19"/>
          <w:szCs w:val="19"/>
        </w:rPr>
      </w:pPr>
      <w:r w:rsidRPr="00AF5463">
        <w:rPr>
          <w:rFonts w:ascii="Arial" w:hAnsi="Arial" w:cs="Arial"/>
          <w:color w:val="000000"/>
          <w:sz w:val="19"/>
          <w:szCs w:val="19"/>
        </w:rPr>
        <w:t> </w:t>
      </w:r>
    </w:p>
    <w:p w14:paraId="45541600" w14:textId="3BE1AF31" w:rsidR="004F1E7C" w:rsidRPr="00AF5463" w:rsidRDefault="004F1E7C" w:rsidP="00A47A72">
      <w:pPr>
        <w:jc w:val="both"/>
        <w:rPr>
          <w:rFonts w:ascii="Arial" w:hAnsi="Arial" w:cs="Arial"/>
          <w:sz w:val="19"/>
          <w:szCs w:val="19"/>
        </w:rPr>
      </w:pPr>
      <w:r w:rsidRPr="00AF5463">
        <w:rPr>
          <w:rFonts w:ascii="Arial" w:hAnsi="Arial" w:cs="Arial"/>
          <w:sz w:val="19"/>
          <w:szCs w:val="19"/>
        </w:rPr>
        <w:t xml:space="preserve">Highlights of Leila Josefowicz’s </w:t>
      </w:r>
      <w:r w:rsidR="007E3106">
        <w:rPr>
          <w:rFonts w:ascii="Arial" w:hAnsi="Arial" w:cs="Arial"/>
          <w:sz w:val="19"/>
          <w:szCs w:val="19"/>
        </w:rPr>
        <w:t>past</w:t>
      </w:r>
      <w:r w:rsidRPr="00AF5463">
        <w:rPr>
          <w:rFonts w:ascii="Arial" w:hAnsi="Arial" w:cs="Arial"/>
          <w:sz w:val="19"/>
          <w:szCs w:val="19"/>
        </w:rPr>
        <w:t xml:space="preserve"> seasons include appearances with Berliner Philharmoniker</w:t>
      </w:r>
      <w:r w:rsidR="00AF5463" w:rsidRPr="00AF5463">
        <w:rPr>
          <w:rFonts w:ascii="Arial" w:hAnsi="Arial" w:cs="Arial"/>
          <w:sz w:val="19"/>
          <w:szCs w:val="19"/>
        </w:rPr>
        <w:t xml:space="preserve">, </w:t>
      </w:r>
      <w:r w:rsidR="00A47A72" w:rsidRPr="00AF5463">
        <w:rPr>
          <w:rFonts w:ascii="Arial" w:hAnsi="Arial" w:cs="Arial"/>
          <w:sz w:val="19"/>
          <w:szCs w:val="19"/>
        </w:rPr>
        <w:t>Royal Concertgebouw Orchestra</w:t>
      </w:r>
      <w:r w:rsidR="00AF5463" w:rsidRPr="00AF5463">
        <w:rPr>
          <w:rFonts w:ascii="Arial" w:hAnsi="Arial" w:cs="Arial"/>
          <w:sz w:val="19"/>
          <w:szCs w:val="19"/>
        </w:rPr>
        <w:t xml:space="preserve">, </w:t>
      </w:r>
      <w:r w:rsidR="00A47A72" w:rsidRPr="00AF5463">
        <w:rPr>
          <w:rFonts w:ascii="Arial" w:hAnsi="Arial" w:cs="Arial"/>
          <w:sz w:val="19"/>
          <w:szCs w:val="19"/>
        </w:rPr>
        <w:t xml:space="preserve">New York, Los Angeles, London, and Munich philharmonics; Cleveland, Minnesota and Philadelphia orchestras; Chicago, London, San Francisco, Houston, Pittsburgh, City of Birmingham and KBS symphony orchestras; </w:t>
      </w:r>
      <w:proofErr w:type="spellStart"/>
      <w:r w:rsidR="00A47A72" w:rsidRPr="00AF5463">
        <w:rPr>
          <w:rFonts w:ascii="Arial" w:hAnsi="Arial" w:cs="Arial"/>
          <w:sz w:val="19"/>
          <w:szCs w:val="19"/>
        </w:rPr>
        <w:t>Tonhalle-Orchester</w:t>
      </w:r>
      <w:proofErr w:type="spellEnd"/>
      <w:r w:rsidR="00A47A72" w:rsidRPr="00AF5463">
        <w:rPr>
          <w:rFonts w:ascii="Arial" w:hAnsi="Arial" w:cs="Arial"/>
          <w:sz w:val="19"/>
          <w:szCs w:val="19"/>
        </w:rPr>
        <w:t xml:space="preserve"> Zürich, NDR Elbphilharmonie Orchestra, and Rundfunk-</w:t>
      </w:r>
      <w:proofErr w:type="spellStart"/>
      <w:r w:rsidR="00A47A72" w:rsidRPr="00AF5463">
        <w:rPr>
          <w:rFonts w:ascii="Arial" w:hAnsi="Arial" w:cs="Arial"/>
          <w:sz w:val="19"/>
          <w:szCs w:val="19"/>
        </w:rPr>
        <w:t>Sinfonieorchester</w:t>
      </w:r>
      <w:proofErr w:type="spellEnd"/>
      <w:r w:rsidR="00A47A72" w:rsidRPr="00AF5463">
        <w:rPr>
          <w:rFonts w:ascii="Arial" w:hAnsi="Arial" w:cs="Arial"/>
          <w:sz w:val="19"/>
          <w:szCs w:val="19"/>
        </w:rPr>
        <w:t xml:space="preserve"> Berlin.</w:t>
      </w:r>
      <w:r w:rsidRPr="00AF5463">
        <w:rPr>
          <w:rFonts w:ascii="Arial" w:hAnsi="Arial" w:cs="Arial"/>
          <w:sz w:val="19"/>
          <w:szCs w:val="19"/>
        </w:rPr>
        <w:t xml:space="preserve"> Across these engagements, she has worked with conductors including Paavo Järvi, Hannu </w:t>
      </w:r>
      <w:proofErr w:type="spellStart"/>
      <w:r w:rsidRPr="00AF5463">
        <w:rPr>
          <w:rFonts w:ascii="Arial" w:hAnsi="Arial" w:cs="Arial"/>
          <w:sz w:val="19"/>
          <w:szCs w:val="19"/>
        </w:rPr>
        <w:t>Lintu</w:t>
      </w:r>
      <w:proofErr w:type="spellEnd"/>
      <w:r w:rsidRPr="00AF5463">
        <w:rPr>
          <w:rFonts w:ascii="Arial" w:hAnsi="Arial" w:cs="Arial"/>
          <w:sz w:val="19"/>
          <w:szCs w:val="19"/>
        </w:rPr>
        <w:t xml:space="preserve">, Cristian </w:t>
      </w:r>
      <w:proofErr w:type="spellStart"/>
      <w:r w:rsidRPr="00AF5463">
        <w:rPr>
          <w:rFonts w:ascii="Arial" w:hAnsi="Arial" w:cs="Arial"/>
          <w:sz w:val="19"/>
          <w:szCs w:val="19"/>
        </w:rPr>
        <w:t>Măcelaru</w:t>
      </w:r>
      <w:proofErr w:type="spellEnd"/>
      <w:r w:rsidRPr="00AF5463">
        <w:rPr>
          <w:rFonts w:ascii="Arial" w:hAnsi="Arial" w:cs="Arial"/>
          <w:sz w:val="19"/>
          <w:szCs w:val="19"/>
        </w:rPr>
        <w:t xml:space="preserve">, Franz Welser-Möst, Tarmo Peltokoski, Thomas Søndergård, Dalia </w:t>
      </w:r>
      <w:proofErr w:type="spellStart"/>
      <w:r w:rsidRPr="00AF5463">
        <w:rPr>
          <w:rFonts w:ascii="Arial" w:hAnsi="Arial" w:cs="Arial"/>
          <w:sz w:val="19"/>
          <w:szCs w:val="19"/>
        </w:rPr>
        <w:t>Stasevska</w:t>
      </w:r>
      <w:proofErr w:type="spellEnd"/>
      <w:r w:rsidRPr="00AF5463">
        <w:rPr>
          <w:rFonts w:ascii="Arial" w:hAnsi="Arial" w:cs="Arial"/>
          <w:sz w:val="19"/>
          <w:szCs w:val="19"/>
        </w:rPr>
        <w:t xml:space="preserve"> and John Storgårds.</w:t>
      </w:r>
    </w:p>
    <w:p w14:paraId="54FDE7AD" w14:textId="77777777" w:rsidR="001F343E" w:rsidRPr="00AF5463" w:rsidRDefault="001F343E" w:rsidP="004F0185">
      <w:pPr>
        <w:rPr>
          <w:rFonts w:ascii="Arial" w:hAnsi="Arial" w:cs="Arial"/>
          <w:color w:val="000000"/>
          <w:sz w:val="19"/>
          <w:szCs w:val="19"/>
        </w:rPr>
      </w:pPr>
    </w:p>
    <w:p w14:paraId="41C5BBC4" w14:textId="3F3F7F29" w:rsidR="001F343E" w:rsidRPr="00AF5463" w:rsidRDefault="00A5625D" w:rsidP="004F0185">
      <w:pPr>
        <w:rPr>
          <w:rFonts w:ascii="Arial" w:hAnsi="Arial" w:cs="Arial"/>
          <w:color w:val="000000"/>
          <w:sz w:val="19"/>
          <w:szCs w:val="19"/>
        </w:rPr>
      </w:pPr>
      <w:r w:rsidRPr="00AF5463">
        <w:rPr>
          <w:rFonts w:ascii="Arial" w:hAnsi="Arial" w:cs="Arial"/>
          <w:color w:val="000000"/>
          <w:sz w:val="19"/>
          <w:szCs w:val="19"/>
        </w:rPr>
        <w:t xml:space="preserve">A champion of modern and contemporary music, </w:t>
      </w:r>
      <w:r w:rsidR="001F343E" w:rsidRPr="00AF5463">
        <w:rPr>
          <w:rFonts w:ascii="Arial" w:hAnsi="Arial" w:cs="Arial"/>
          <w:color w:val="000000"/>
          <w:sz w:val="19"/>
          <w:szCs w:val="19"/>
        </w:rPr>
        <w:t xml:space="preserve">Josefowicz enjoyed a close working relationship with the late Oliver Knussen, performing various concerti, including his violin concerto, together over 30 times. Other premieres have included </w:t>
      </w:r>
      <w:r w:rsidR="0042313B" w:rsidRPr="00AF5463">
        <w:rPr>
          <w:rFonts w:ascii="Arial" w:hAnsi="Arial" w:cs="Arial"/>
          <w:color w:val="000000"/>
          <w:sz w:val="19"/>
          <w:szCs w:val="19"/>
        </w:rPr>
        <w:t>John Adams’ </w:t>
      </w:r>
      <w:r w:rsidR="0042313B" w:rsidRPr="00AF5463">
        <w:rPr>
          <w:rFonts w:ascii="Arial" w:hAnsi="Arial" w:cs="Arial"/>
          <w:i/>
          <w:iCs/>
          <w:color w:val="000000"/>
          <w:sz w:val="19"/>
          <w:szCs w:val="19"/>
        </w:rPr>
        <w:t>Scheherazade.2</w:t>
      </w:r>
      <w:r w:rsidR="0042313B" w:rsidRPr="00AF5463">
        <w:rPr>
          <w:rFonts w:ascii="Arial" w:hAnsi="Arial" w:cs="Arial"/>
          <w:color w:val="000000"/>
          <w:sz w:val="19"/>
          <w:szCs w:val="19"/>
        </w:rPr>
        <w:t xml:space="preserve"> with New York Philharmonic, </w:t>
      </w:r>
      <w:r w:rsidR="001F343E" w:rsidRPr="00AF5463">
        <w:rPr>
          <w:rFonts w:ascii="Arial" w:hAnsi="Arial" w:cs="Arial"/>
          <w:color w:val="000000"/>
          <w:sz w:val="19"/>
          <w:szCs w:val="19"/>
        </w:rPr>
        <w:t>Luca Francesconi’s </w:t>
      </w:r>
      <w:r w:rsidR="001F343E" w:rsidRPr="00AF5463">
        <w:rPr>
          <w:rFonts w:ascii="Arial" w:hAnsi="Arial" w:cs="Arial"/>
          <w:i/>
          <w:iCs/>
          <w:color w:val="000000"/>
          <w:sz w:val="19"/>
          <w:szCs w:val="19"/>
        </w:rPr>
        <w:t>Duende – The Dark Notes</w:t>
      </w:r>
      <w:r w:rsidR="001F343E" w:rsidRPr="00AF5463">
        <w:rPr>
          <w:rFonts w:ascii="Arial" w:hAnsi="Arial" w:cs="Arial"/>
          <w:color w:val="000000"/>
          <w:sz w:val="19"/>
          <w:szCs w:val="19"/>
        </w:rPr>
        <w:t> with Swedish Radio Symphony Orchestra,</w:t>
      </w:r>
      <w:r w:rsidR="001936BB" w:rsidRPr="00AF5463">
        <w:rPr>
          <w:rFonts w:ascii="Arial" w:hAnsi="Arial" w:cs="Arial"/>
          <w:color w:val="000000"/>
          <w:sz w:val="19"/>
          <w:szCs w:val="19"/>
        </w:rPr>
        <w:t xml:space="preserve"> Matthias Pintscher’s </w:t>
      </w:r>
      <w:proofErr w:type="spellStart"/>
      <w:r w:rsidR="001936BB" w:rsidRPr="00AF5463">
        <w:rPr>
          <w:rFonts w:ascii="Arial" w:hAnsi="Arial" w:cs="Arial"/>
          <w:i/>
          <w:iCs/>
          <w:color w:val="000000"/>
          <w:sz w:val="19"/>
          <w:szCs w:val="19"/>
        </w:rPr>
        <w:t>Assonanza</w:t>
      </w:r>
      <w:proofErr w:type="spellEnd"/>
      <w:r w:rsidR="001936BB" w:rsidRPr="00AF5463">
        <w:rPr>
          <w:rFonts w:ascii="Arial" w:hAnsi="Arial" w:cs="Arial"/>
          <w:color w:val="000000"/>
          <w:sz w:val="19"/>
          <w:szCs w:val="19"/>
        </w:rPr>
        <w:t> with Cincinnati Symphony Orchestra, and Esa-P</w:t>
      </w:r>
      <w:r w:rsidR="00105B3B" w:rsidRPr="00AF5463">
        <w:rPr>
          <w:rFonts w:ascii="Arial" w:hAnsi="Arial" w:cs="Arial"/>
          <w:color w:val="000000"/>
          <w:sz w:val="19"/>
          <w:szCs w:val="19"/>
        </w:rPr>
        <w:t>e</w:t>
      </w:r>
      <w:r w:rsidR="001936BB" w:rsidRPr="00AF5463">
        <w:rPr>
          <w:rFonts w:ascii="Arial" w:hAnsi="Arial" w:cs="Arial"/>
          <w:color w:val="000000"/>
          <w:sz w:val="19"/>
          <w:szCs w:val="19"/>
        </w:rPr>
        <w:t xml:space="preserve">kka Salonen’s Violin Concerto with Los Angeles </w:t>
      </w:r>
      <w:r w:rsidR="00105B3B" w:rsidRPr="00AF5463">
        <w:rPr>
          <w:rFonts w:ascii="Arial" w:hAnsi="Arial" w:cs="Arial"/>
          <w:color w:val="000000"/>
          <w:sz w:val="19"/>
          <w:szCs w:val="19"/>
        </w:rPr>
        <w:t xml:space="preserve">Philharmonic </w:t>
      </w:r>
      <w:r w:rsidR="001936BB" w:rsidRPr="00AF5463">
        <w:rPr>
          <w:rFonts w:ascii="Arial" w:hAnsi="Arial" w:cs="Arial"/>
          <w:color w:val="000000"/>
          <w:sz w:val="19"/>
          <w:szCs w:val="19"/>
        </w:rPr>
        <w:t xml:space="preserve">Orchestra. </w:t>
      </w:r>
    </w:p>
    <w:p w14:paraId="3117184F" w14:textId="2BD7BA5C" w:rsidR="00A402EF" w:rsidRPr="00AF5463" w:rsidRDefault="00A402EF" w:rsidP="008C530C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7B988AB8" w14:textId="77777777" w:rsidR="000C73CE" w:rsidRPr="00AF5463" w:rsidRDefault="00CD50A4" w:rsidP="008C530C">
      <w:pPr>
        <w:jc w:val="both"/>
        <w:rPr>
          <w:rFonts w:ascii="Arial" w:hAnsi="Arial" w:cs="Arial"/>
          <w:color w:val="000000"/>
          <w:sz w:val="19"/>
          <w:szCs w:val="19"/>
        </w:rPr>
      </w:pPr>
      <w:r w:rsidRPr="00AF5463">
        <w:rPr>
          <w:rFonts w:ascii="Arial" w:hAnsi="Arial" w:cs="Arial"/>
          <w:color w:val="000000"/>
          <w:sz w:val="19"/>
          <w:szCs w:val="19"/>
        </w:rPr>
        <w:t>Together with</w:t>
      </w:r>
      <w:r w:rsidR="00A402EF" w:rsidRPr="00AF5463">
        <w:rPr>
          <w:rFonts w:ascii="Arial" w:hAnsi="Arial" w:cs="Arial"/>
          <w:sz w:val="19"/>
          <w:szCs w:val="19"/>
        </w:rPr>
        <w:t> </w:t>
      </w:r>
      <w:r w:rsidR="00B679AD" w:rsidRPr="00AF5463">
        <w:rPr>
          <w:rFonts w:ascii="Arial" w:hAnsi="Arial" w:cs="Arial"/>
          <w:sz w:val="19"/>
          <w:szCs w:val="19"/>
        </w:rPr>
        <w:t xml:space="preserve">John </w:t>
      </w:r>
      <w:r w:rsidR="00A402EF" w:rsidRPr="00AF5463">
        <w:rPr>
          <w:rFonts w:ascii="Arial" w:hAnsi="Arial" w:cs="Arial"/>
          <w:color w:val="000000"/>
          <w:sz w:val="19"/>
          <w:szCs w:val="19"/>
        </w:rPr>
        <w:t xml:space="preserve">Novacek, with whom she has enjoyed a close collaboration since 1985, Josefowicz has performed recitals at world-renowned venues such as New York’s Zankel Hall and Park Avenue Armory, Washington DC’s Kennedy </w:t>
      </w:r>
      <w:proofErr w:type="spellStart"/>
      <w:r w:rsidR="00A402EF" w:rsidRPr="00AF5463">
        <w:rPr>
          <w:rFonts w:ascii="Arial" w:hAnsi="Arial" w:cs="Arial"/>
          <w:color w:val="000000"/>
          <w:sz w:val="19"/>
          <w:szCs w:val="19"/>
        </w:rPr>
        <w:t>Center</w:t>
      </w:r>
      <w:proofErr w:type="spellEnd"/>
      <w:r w:rsidR="00A402EF" w:rsidRPr="00AF5463">
        <w:rPr>
          <w:rFonts w:ascii="Arial" w:hAnsi="Arial" w:cs="Arial"/>
          <w:color w:val="000000"/>
          <w:sz w:val="19"/>
          <w:szCs w:val="19"/>
        </w:rPr>
        <w:t xml:space="preserve"> and Library of Congress, as well as in Reykjavik</w:t>
      </w:r>
      <w:r w:rsidR="002166A2" w:rsidRPr="00AF5463">
        <w:rPr>
          <w:rFonts w:ascii="Arial" w:hAnsi="Arial" w:cs="Arial"/>
          <w:color w:val="000000"/>
          <w:sz w:val="19"/>
          <w:szCs w:val="19"/>
        </w:rPr>
        <w:t xml:space="preserve">, Trento, Bilbao and </w:t>
      </w:r>
      <w:r w:rsidR="00A402EF" w:rsidRPr="00AF5463">
        <w:rPr>
          <w:rFonts w:ascii="Arial" w:hAnsi="Arial" w:cs="Arial"/>
          <w:color w:val="000000"/>
          <w:sz w:val="19"/>
          <w:szCs w:val="19"/>
        </w:rPr>
        <w:t>Chicago</w:t>
      </w:r>
      <w:r w:rsidR="00687652" w:rsidRPr="00AF5463">
        <w:rPr>
          <w:rFonts w:ascii="Arial" w:hAnsi="Arial" w:cs="Arial"/>
          <w:color w:val="000000"/>
          <w:sz w:val="19"/>
          <w:szCs w:val="19"/>
        </w:rPr>
        <w:t xml:space="preserve">. </w:t>
      </w:r>
      <w:r w:rsidR="000C73CE" w:rsidRPr="00AF5463">
        <w:rPr>
          <w:rFonts w:ascii="Arial" w:hAnsi="Arial" w:cs="Arial"/>
          <w:color w:val="000000"/>
          <w:sz w:val="19"/>
          <w:szCs w:val="19"/>
        </w:rPr>
        <w:t>During the summer of 2026, they embarked on a highly successful duo tour to seven cities across Australia, giving recitals featuring works by Debussy, Szymanowski, Bray and Stravinsky.</w:t>
      </w:r>
    </w:p>
    <w:p w14:paraId="1DD99EE2" w14:textId="1B328156" w:rsidR="00A402EF" w:rsidRPr="00AF5463" w:rsidRDefault="00A402EF" w:rsidP="008C530C">
      <w:pPr>
        <w:jc w:val="both"/>
        <w:rPr>
          <w:rFonts w:ascii="Arial" w:hAnsi="Arial" w:cs="Arial"/>
          <w:color w:val="000000"/>
          <w:sz w:val="19"/>
          <w:szCs w:val="19"/>
        </w:rPr>
      </w:pPr>
      <w:r w:rsidRPr="00AF5463">
        <w:rPr>
          <w:rFonts w:ascii="Arial" w:hAnsi="Arial" w:cs="Arial"/>
          <w:color w:val="000000"/>
          <w:sz w:val="19"/>
          <w:szCs w:val="19"/>
        </w:rPr>
        <w:t> </w:t>
      </w:r>
    </w:p>
    <w:p w14:paraId="40B10DAE" w14:textId="42B8CA2F" w:rsidR="00EC6459" w:rsidRPr="00AF5463" w:rsidRDefault="00A402EF" w:rsidP="008C530C">
      <w:pPr>
        <w:jc w:val="both"/>
        <w:rPr>
          <w:rFonts w:ascii="Arial" w:hAnsi="Arial" w:cs="Arial"/>
          <w:color w:val="000000"/>
          <w:sz w:val="19"/>
          <w:szCs w:val="19"/>
        </w:rPr>
      </w:pPr>
      <w:r w:rsidRPr="00AF5463">
        <w:rPr>
          <w:rFonts w:ascii="Arial" w:hAnsi="Arial" w:cs="Arial"/>
          <w:color w:val="000000"/>
          <w:sz w:val="19"/>
          <w:szCs w:val="19"/>
        </w:rPr>
        <w:t xml:space="preserve">Josefowicz has released several recordings, notably for Deutsche Grammophon, Philips/Universal and Warner Classics and was featured on Touch Press’s acclaimed iPad app, </w:t>
      </w:r>
      <w:r w:rsidRPr="00AF5463">
        <w:rPr>
          <w:rFonts w:ascii="Arial" w:hAnsi="Arial" w:cs="Arial"/>
          <w:i/>
          <w:iCs/>
          <w:color w:val="000000"/>
          <w:sz w:val="19"/>
          <w:szCs w:val="19"/>
        </w:rPr>
        <w:t>The Orchestra</w:t>
      </w:r>
      <w:r w:rsidRPr="00AF5463">
        <w:rPr>
          <w:rFonts w:ascii="Arial" w:hAnsi="Arial" w:cs="Arial"/>
          <w:color w:val="000000"/>
          <w:sz w:val="19"/>
          <w:szCs w:val="19"/>
        </w:rPr>
        <w:t>. </w:t>
      </w:r>
      <w:r w:rsidR="00855FFC" w:rsidRPr="00AF5463">
        <w:rPr>
          <w:rFonts w:ascii="Arial" w:hAnsi="Arial" w:cs="Arial"/>
          <w:color w:val="000000"/>
          <w:sz w:val="19"/>
          <w:szCs w:val="19"/>
        </w:rPr>
        <w:t xml:space="preserve">Her latest recordings, released in 2026, feature Thomas Adès’s </w:t>
      </w:r>
      <w:r w:rsidR="00855FFC" w:rsidRPr="00AF5463">
        <w:rPr>
          <w:rFonts w:ascii="Arial" w:hAnsi="Arial" w:cs="Arial"/>
          <w:i/>
          <w:iCs/>
          <w:color w:val="000000"/>
          <w:sz w:val="19"/>
          <w:szCs w:val="19"/>
        </w:rPr>
        <w:t>Violin Concerto</w:t>
      </w:r>
      <w:r w:rsidR="00855FFC" w:rsidRPr="00AF5463">
        <w:rPr>
          <w:rFonts w:ascii="Arial" w:hAnsi="Arial" w:cs="Arial"/>
          <w:color w:val="000000"/>
          <w:sz w:val="19"/>
          <w:szCs w:val="19"/>
        </w:rPr>
        <w:t xml:space="preserve"> with the Minnesota Orchestra conducted by Thomas Søndergård, and Francesconi’s </w:t>
      </w:r>
      <w:r w:rsidR="00855FFC" w:rsidRPr="00AF5463">
        <w:rPr>
          <w:rFonts w:ascii="Arial" w:hAnsi="Arial" w:cs="Arial"/>
          <w:i/>
          <w:iCs/>
          <w:color w:val="000000"/>
          <w:sz w:val="19"/>
          <w:szCs w:val="19"/>
        </w:rPr>
        <w:t>Duende</w:t>
      </w:r>
      <w:r w:rsidR="00855FFC" w:rsidRPr="00AF5463">
        <w:rPr>
          <w:rFonts w:ascii="Arial" w:hAnsi="Arial" w:cs="Arial"/>
          <w:color w:val="000000"/>
          <w:sz w:val="19"/>
          <w:szCs w:val="19"/>
        </w:rPr>
        <w:t xml:space="preserve"> </w:t>
      </w:r>
      <w:r w:rsidR="000C73CE" w:rsidRPr="00AF5463">
        <w:rPr>
          <w:rFonts w:ascii="Arial" w:hAnsi="Arial" w:cs="Arial"/>
          <w:i/>
          <w:iCs/>
          <w:color w:val="000000"/>
          <w:sz w:val="19"/>
          <w:szCs w:val="19"/>
        </w:rPr>
        <w:t>– The Dark Notes</w:t>
      </w:r>
      <w:r w:rsidR="000C73CE" w:rsidRPr="00AF5463">
        <w:rPr>
          <w:rFonts w:ascii="Arial" w:hAnsi="Arial" w:cs="Arial"/>
          <w:color w:val="000000"/>
          <w:sz w:val="19"/>
          <w:szCs w:val="19"/>
        </w:rPr>
        <w:t xml:space="preserve"> </w:t>
      </w:r>
      <w:r w:rsidR="00855FFC" w:rsidRPr="00AF5463">
        <w:rPr>
          <w:rFonts w:ascii="Arial" w:hAnsi="Arial" w:cs="Arial"/>
          <w:color w:val="000000"/>
          <w:sz w:val="19"/>
          <w:szCs w:val="19"/>
        </w:rPr>
        <w:t xml:space="preserve">with the </w:t>
      </w:r>
      <w:proofErr w:type="spellStart"/>
      <w:r w:rsidR="00855FFC" w:rsidRPr="00AF5463">
        <w:rPr>
          <w:rFonts w:ascii="Arial" w:hAnsi="Arial" w:cs="Arial"/>
          <w:color w:val="000000"/>
          <w:sz w:val="19"/>
          <w:szCs w:val="19"/>
        </w:rPr>
        <w:t>Filarmonica</w:t>
      </w:r>
      <w:proofErr w:type="spellEnd"/>
      <w:r w:rsidR="00855FFC" w:rsidRPr="00AF5463">
        <w:rPr>
          <w:rFonts w:ascii="Arial" w:hAnsi="Arial" w:cs="Arial"/>
          <w:color w:val="000000"/>
          <w:sz w:val="19"/>
          <w:szCs w:val="19"/>
        </w:rPr>
        <w:t xml:space="preserve"> della Scala and Brad Lubman. </w:t>
      </w:r>
      <w:r w:rsidRPr="00AF5463">
        <w:rPr>
          <w:rFonts w:ascii="Arial" w:hAnsi="Arial" w:cs="Arial"/>
          <w:color w:val="000000"/>
          <w:sz w:val="19"/>
          <w:szCs w:val="19"/>
        </w:rPr>
        <w:t>She has previously received nominations for Grammy Awards for her recordings of </w:t>
      </w:r>
      <w:r w:rsidR="00855FFC" w:rsidRPr="00AF5463">
        <w:rPr>
          <w:rFonts w:ascii="Arial" w:hAnsi="Arial" w:cs="Arial"/>
          <w:color w:val="000000"/>
          <w:sz w:val="19"/>
          <w:szCs w:val="19"/>
        </w:rPr>
        <w:t xml:space="preserve">Adam’s </w:t>
      </w:r>
      <w:r w:rsidRPr="00AF5463">
        <w:rPr>
          <w:rFonts w:ascii="Arial" w:hAnsi="Arial" w:cs="Arial"/>
          <w:i/>
          <w:iCs/>
          <w:color w:val="000000"/>
          <w:sz w:val="19"/>
          <w:szCs w:val="19"/>
        </w:rPr>
        <w:t>Scheherazade.2</w:t>
      </w:r>
      <w:r w:rsidRPr="00AF5463">
        <w:rPr>
          <w:rFonts w:ascii="Arial" w:hAnsi="Arial" w:cs="Arial"/>
          <w:color w:val="000000"/>
          <w:sz w:val="19"/>
          <w:szCs w:val="19"/>
        </w:rPr>
        <w:t> with St Louis Symphony conducted by David Robertson, and Esa-Pekka Salonen’s Violin Concerto with Finnish Radio Symphony Orchestra conducted by the composer. </w:t>
      </w:r>
    </w:p>
    <w:p w14:paraId="6366B449" w14:textId="77777777" w:rsidR="00AF14F8" w:rsidRPr="00AF5463" w:rsidRDefault="00AF14F8" w:rsidP="008C530C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761F39D2" w14:textId="77777777" w:rsidR="009D6A41" w:rsidRPr="00AF5463" w:rsidRDefault="00AF14F8" w:rsidP="008C530C">
      <w:pPr>
        <w:jc w:val="both"/>
        <w:rPr>
          <w:rFonts w:ascii="Arial" w:hAnsi="Arial" w:cs="Arial"/>
          <w:color w:val="000000"/>
          <w:sz w:val="19"/>
          <w:szCs w:val="19"/>
        </w:rPr>
      </w:pPr>
      <w:r w:rsidRPr="00AF5463">
        <w:rPr>
          <w:rFonts w:ascii="Arial" w:hAnsi="Arial" w:cs="Arial"/>
          <w:color w:val="000000"/>
          <w:sz w:val="19"/>
          <w:szCs w:val="19"/>
        </w:rPr>
        <w:t>In recognition of her outstanding achievement and excellence in music, she won the 2018 Avery Fisher Prize and was awarded a prestigious MacArthur Fellowship in 2008, joining prominent scientists, writers and musicians who have made unique contributions to contemporary life.</w:t>
      </w:r>
      <w:r w:rsidR="000828A2" w:rsidRPr="00AF5463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24EEF3EC" w14:textId="77777777" w:rsidR="00AF5463" w:rsidRPr="008C530C" w:rsidRDefault="00AF5463">
      <w:pPr>
        <w:jc w:val="both"/>
        <w:rPr>
          <w:rFonts w:ascii="Arial" w:hAnsi="Arial" w:cs="Arial"/>
          <w:color w:val="000000"/>
          <w:sz w:val="19"/>
          <w:szCs w:val="19"/>
        </w:rPr>
      </w:pPr>
    </w:p>
    <w:sectPr w:rsidR="00AF5463" w:rsidRPr="008C530C" w:rsidSect="000057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668" w:right="1800" w:bottom="1440" w:left="1800" w:header="14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CFC1C" w14:textId="77777777" w:rsidR="004E5C25" w:rsidRDefault="004E5C25" w:rsidP="00005774">
      <w:r>
        <w:separator/>
      </w:r>
    </w:p>
  </w:endnote>
  <w:endnote w:type="continuationSeparator" w:id="0">
    <w:p w14:paraId="75F7AD80" w14:textId="77777777" w:rsidR="004E5C25" w:rsidRDefault="004E5C25" w:rsidP="0000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B3CE5" w14:textId="77777777" w:rsidR="00896BA3" w:rsidRDefault="00896B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49F5" w14:textId="3CAF0DA5" w:rsidR="002F1D82" w:rsidRPr="004512EC" w:rsidRDefault="00D7182F" w:rsidP="009C2271">
    <w:pPr>
      <w:ind w:right="26"/>
      <w:rPr>
        <w:rFonts w:ascii="Arial" w:hAnsi="Arial" w:cs="Arial"/>
        <w:sz w:val="20"/>
        <w:szCs w:val="20"/>
      </w:rPr>
    </w:pPr>
    <w:r w:rsidRPr="004F0185">
      <w:rPr>
        <w:rFonts w:ascii="Arial" w:hAnsi="Arial" w:cs="Arial"/>
        <w:sz w:val="20"/>
        <w:szCs w:val="20"/>
        <w:highlight w:val="green"/>
      </w:rPr>
      <w:t>20</w:t>
    </w:r>
    <w:r w:rsidR="00D95A9D" w:rsidRPr="004F0185">
      <w:rPr>
        <w:rFonts w:ascii="Arial" w:hAnsi="Arial" w:cs="Arial"/>
        <w:sz w:val="20"/>
        <w:szCs w:val="20"/>
        <w:highlight w:val="green"/>
      </w:rPr>
      <w:t>2</w:t>
    </w:r>
    <w:r w:rsidR="004F0185" w:rsidRPr="004F0185">
      <w:rPr>
        <w:rFonts w:ascii="Arial" w:hAnsi="Arial" w:cs="Arial"/>
        <w:sz w:val="20"/>
        <w:szCs w:val="20"/>
        <w:highlight w:val="green"/>
      </w:rPr>
      <w:t>6</w:t>
    </w:r>
    <w:r w:rsidR="00D95A9D" w:rsidRPr="004F0185">
      <w:rPr>
        <w:rFonts w:ascii="Arial" w:hAnsi="Arial" w:cs="Arial"/>
        <w:sz w:val="20"/>
        <w:szCs w:val="20"/>
        <w:highlight w:val="green"/>
      </w:rPr>
      <w:t>/2</w:t>
    </w:r>
    <w:r w:rsidR="004F0185" w:rsidRPr="004F0185">
      <w:rPr>
        <w:rFonts w:ascii="Arial" w:hAnsi="Arial" w:cs="Arial"/>
        <w:sz w:val="20"/>
        <w:szCs w:val="20"/>
        <w:highlight w:val="green"/>
      </w:rPr>
      <w:t>7</w:t>
    </w:r>
    <w:r w:rsidR="00D95A9D">
      <w:rPr>
        <w:rFonts w:ascii="Arial" w:hAnsi="Arial" w:cs="Arial"/>
        <w:sz w:val="20"/>
        <w:szCs w:val="20"/>
      </w:rPr>
      <w:t xml:space="preserve"> </w:t>
    </w:r>
    <w:r w:rsidR="002F1D82" w:rsidRPr="004512EC">
      <w:rPr>
        <w:rFonts w:ascii="Arial" w:hAnsi="Arial" w:cs="Arial"/>
        <w:sz w:val="20"/>
        <w:szCs w:val="20"/>
      </w:rPr>
      <w:t xml:space="preserve">season only. Please contact </w:t>
    </w:r>
    <w:proofErr w:type="spellStart"/>
    <w:r w:rsidR="002F1D82" w:rsidRPr="004512EC">
      <w:rPr>
        <w:rFonts w:ascii="Arial" w:hAnsi="Arial" w:cs="Arial"/>
        <w:sz w:val="20"/>
        <w:szCs w:val="20"/>
      </w:rPr>
      <w:t>HarrisonParrott</w:t>
    </w:r>
    <w:proofErr w:type="spellEnd"/>
    <w:r w:rsidR="002F1D82" w:rsidRPr="004512EC">
      <w:rPr>
        <w:rFonts w:ascii="Arial" w:hAnsi="Arial" w:cs="Arial"/>
        <w:sz w:val="20"/>
        <w:szCs w:val="20"/>
      </w:rPr>
      <w:t xml:space="preserve"> if you wish to edit this biography.</w:t>
    </w:r>
  </w:p>
  <w:p w14:paraId="27DA474C" w14:textId="77777777" w:rsidR="002F1D82" w:rsidRDefault="002F1D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781B" w14:textId="77777777" w:rsidR="00896BA3" w:rsidRDefault="00896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BE0A5" w14:textId="77777777" w:rsidR="004E5C25" w:rsidRDefault="004E5C25" w:rsidP="00005774">
      <w:r>
        <w:separator/>
      </w:r>
    </w:p>
  </w:footnote>
  <w:footnote w:type="continuationSeparator" w:id="0">
    <w:p w14:paraId="37D9BE73" w14:textId="77777777" w:rsidR="004E5C25" w:rsidRDefault="004E5C25" w:rsidP="00005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87AF" w14:textId="77777777" w:rsidR="00896BA3" w:rsidRDefault="00896B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1FD38" w14:textId="77777777" w:rsidR="002F1D82" w:rsidRPr="00005774" w:rsidRDefault="00FA31AB" w:rsidP="00005774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E8D98B0" wp14:editId="24D9445B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1800225" cy="674370"/>
          <wp:effectExtent l="0" t="0" r="0" b="0"/>
          <wp:wrapSquare wrapText="bothSides"/>
          <wp:docPr id="1" name="Picture 1" descr="Master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ter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74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80F6A" w14:textId="77777777" w:rsidR="00896BA3" w:rsidRDefault="00896B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47CD1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8300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4BD"/>
    <w:rsid w:val="00005100"/>
    <w:rsid w:val="00005774"/>
    <w:rsid w:val="000121FE"/>
    <w:rsid w:val="0002472B"/>
    <w:rsid w:val="00030080"/>
    <w:rsid w:val="00033D07"/>
    <w:rsid w:val="0003650D"/>
    <w:rsid w:val="000426A4"/>
    <w:rsid w:val="000441B8"/>
    <w:rsid w:val="00044DB2"/>
    <w:rsid w:val="00075069"/>
    <w:rsid w:val="000767AC"/>
    <w:rsid w:val="000828A2"/>
    <w:rsid w:val="00096DB8"/>
    <w:rsid w:val="000A60EA"/>
    <w:rsid w:val="000B3220"/>
    <w:rsid w:val="000C4989"/>
    <w:rsid w:val="000C73CE"/>
    <w:rsid w:val="000D3E49"/>
    <w:rsid w:val="000D3F6F"/>
    <w:rsid w:val="000E3B1C"/>
    <w:rsid w:val="00105B3B"/>
    <w:rsid w:val="00130868"/>
    <w:rsid w:val="001410BA"/>
    <w:rsid w:val="001523E2"/>
    <w:rsid w:val="00174146"/>
    <w:rsid w:val="00175AB1"/>
    <w:rsid w:val="0018122E"/>
    <w:rsid w:val="00182E3C"/>
    <w:rsid w:val="0018788E"/>
    <w:rsid w:val="001936BB"/>
    <w:rsid w:val="001B1A21"/>
    <w:rsid w:val="001B4D55"/>
    <w:rsid w:val="001D2E5B"/>
    <w:rsid w:val="001E4221"/>
    <w:rsid w:val="001F343E"/>
    <w:rsid w:val="0020729C"/>
    <w:rsid w:val="00211447"/>
    <w:rsid w:val="002166A2"/>
    <w:rsid w:val="00223984"/>
    <w:rsid w:val="0022689F"/>
    <w:rsid w:val="00230570"/>
    <w:rsid w:val="00231D17"/>
    <w:rsid w:val="002335BA"/>
    <w:rsid w:val="00246A76"/>
    <w:rsid w:val="00250A02"/>
    <w:rsid w:val="002945F9"/>
    <w:rsid w:val="002A2CA4"/>
    <w:rsid w:val="002B0528"/>
    <w:rsid w:val="002B4280"/>
    <w:rsid w:val="002C6A22"/>
    <w:rsid w:val="002D362A"/>
    <w:rsid w:val="002D503D"/>
    <w:rsid w:val="002D7111"/>
    <w:rsid w:val="002E7226"/>
    <w:rsid w:val="002F0BED"/>
    <w:rsid w:val="002F1477"/>
    <w:rsid w:val="002F1D82"/>
    <w:rsid w:val="002F3ADC"/>
    <w:rsid w:val="0030738B"/>
    <w:rsid w:val="003118D4"/>
    <w:rsid w:val="00330320"/>
    <w:rsid w:val="00332294"/>
    <w:rsid w:val="00332B7B"/>
    <w:rsid w:val="00337254"/>
    <w:rsid w:val="00343933"/>
    <w:rsid w:val="003443EC"/>
    <w:rsid w:val="003546AE"/>
    <w:rsid w:val="0036702A"/>
    <w:rsid w:val="00381DA0"/>
    <w:rsid w:val="00382401"/>
    <w:rsid w:val="00385190"/>
    <w:rsid w:val="0038682A"/>
    <w:rsid w:val="00390B32"/>
    <w:rsid w:val="00393CFA"/>
    <w:rsid w:val="0039459A"/>
    <w:rsid w:val="003A74BA"/>
    <w:rsid w:val="003B0997"/>
    <w:rsid w:val="003B2C69"/>
    <w:rsid w:val="003B6121"/>
    <w:rsid w:val="003C6377"/>
    <w:rsid w:val="003C7914"/>
    <w:rsid w:val="003D1BF8"/>
    <w:rsid w:val="003D6495"/>
    <w:rsid w:val="003E531D"/>
    <w:rsid w:val="003F1B1F"/>
    <w:rsid w:val="003F4FA6"/>
    <w:rsid w:val="0040308B"/>
    <w:rsid w:val="004066F2"/>
    <w:rsid w:val="00406EC0"/>
    <w:rsid w:val="004220AF"/>
    <w:rsid w:val="0042313B"/>
    <w:rsid w:val="0042673D"/>
    <w:rsid w:val="00442D69"/>
    <w:rsid w:val="00450141"/>
    <w:rsid w:val="004512EC"/>
    <w:rsid w:val="00487E1C"/>
    <w:rsid w:val="00493FCB"/>
    <w:rsid w:val="00495721"/>
    <w:rsid w:val="004A5AD7"/>
    <w:rsid w:val="004D024D"/>
    <w:rsid w:val="004D0DAD"/>
    <w:rsid w:val="004D0EC9"/>
    <w:rsid w:val="004E111E"/>
    <w:rsid w:val="004E45A3"/>
    <w:rsid w:val="004E485B"/>
    <w:rsid w:val="004E5C25"/>
    <w:rsid w:val="004E666B"/>
    <w:rsid w:val="004E7AE8"/>
    <w:rsid w:val="004F0185"/>
    <w:rsid w:val="004F1CD6"/>
    <w:rsid w:val="004F1E7C"/>
    <w:rsid w:val="004F7A16"/>
    <w:rsid w:val="00523985"/>
    <w:rsid w:val="005247AC"/>
    <w:rsid w:val="00550BE0"/>
    <w:rsid w:val="00553B13"/>
    <w:rsid w:val="00572788"/>
    <w:rsid w:val="00573328"/>
    <w:rsid w:val="005A33B8"/>
    <w:rsid w:val="005A5243"/>
    <w:rsid w:val="005B13C7"/>
    <w:rsid w:val="005B7BE9"/>
    <w:rsid w:val="005C3D4C"/>
    <w:rsid w:val="005C655E"/>
    <w:rsid w:val="005D2AB6"/>
    <w:rsid w:val="005D4437"/>
    <w:rsid w:val="005D5485"/>
    <w:rsid w:val="005E02E3"/>
    <w:rsid w:val="005E46BF"/>
    <w:rsid w:val="005E5D5F"/>
    <w:rsid w:val="005E76CA"/>
    <w:rsid w:val="005F2EE0"/>
    <w:rsid w:val="005F437D"/>
    <w:rsid w:val="005F4CB4"/>
    <w:rsid w:val="005F5AC5"/>
    <w:rsid w:val="005F7C18"/>
    <w:rsid w:val="00603A92"/>
    <w:rsid w:val="00616614"/>
    <w:rsid w:val="00627550"/>
    <w:rsid w:val="00631BDD"/>
    <w:rsid w:val="00643B56"/>
    <w:rsid w:val="00643C5A"/>
    <w:rsid w:val="006454A3"/>
    <w:rsid w:val="00651341"/>
    <w:rsid w:val="00654091"/>
    <w:rsid w:val="00661BC2"/>
    <w:rsid w:val="00663AFC"/>
    <w:rsid w:val="006706D1"/>
    <w:rsid w:val="00670BD3"/>
    <w:rsid w:val="0068485E"/>
    <w:rsid w:val="00685A86"/>
    <w:rsid w:val="006871CA"/>
    <w:rsid w:val="00687652"/>
    <w:rsid w:val="006952C2"/>
    <w:rsid w:val="006A102E"/>
    <w:rsid w:val="006B0B3D"/>
    <w:rsid w:val="006B21DE"/>
    <w:rsid w:val="006B6466"/>
    <w:rsid w:val="006C43E0"/>
    <w:rsid w:val="006D019A"/>
    <w:rsid w:val="006F0113"/>
    <w:rsid w:val="0071189A"/>
    <w:rsid w:val="00715999"/>
    <w:rsid w:val="00726235"/>
    <w:rsid w:val="007262EE"/>
    <w:rsid w:val="00735222"/>
    <w:rsid w:val="007423FC"/>
    <w:rsid w:val="00753309"/>
    <w:rsid w:val="00755FB0"/>
    <w:rsid w:val="00762FF5"/>
    <w:rsid w:val="007768B8"/>
    <w:rsid w:val="007816CE"/>
    <w:rsid w:val="00785103"/>
    <w:rsid w:val="00787D55"/>
    <w:rsid w:val="00790867"/>
    <w:rsid w:val="00792A99"/>
    <w:rsid w:val="007A7D2A"/>
    <w:rsid w:val="007B23E8"/>
    <w:rsid w:val="007B7DCC"/>
    <w:rsid w:val="007C05F3"/>
    <w:rsid w:val="007D3148"/>
    <w:rsid w:val="007D535C"/>
    <w:rsid w:val="007D7964"/>
    <w:rsid w:val="007E3106"/>
    <w:rsid w:val="007F3CF9"/>
    <w:rsid w:val="007F463B"/>
    <w:rsid w:val="00805626"/>
    <w:rsid w:val="00805D70"/>
    <w:rsid w:val="00807BC7"/>
    <w:rsid w:val="008176F9"/>
    <w:rsid w:val="0082365C"/>
    <w:rsid w:val="008274FE"/>
    <w:rsid w:val="00837C1C"/>
    <w:rsid w:val="00852381"/>
    <w:rsid w:val="00855FFC"/>
    <w:rsid w:val="00856046"/>
    <w:rsid w:val="00861B5D"/>
    <w:rsid w:val="00862BF0"/>
    <w:rsid w:val="00863D0C"/>
    <w:rsid w:val="008700EF"/>
    <w:rsid w:val="0088025E"/>
    <w:rsid w:val="00880D16"/>
    <w:rsid w:val="00883D90"/>
    <w:rsid w:val="00884C75"/>
    <w:rsid w:val="00896BA3"/>
    <w:rsid w:val="008C3D49"/>
    <w:rsid w:val="008C530C"/>
    <w:rsid w:val="008C7644"/>
    <w:rsid w:val="008E19B4"/>
    <w:rsid w:val="008E3700"/>
    <w:rsid w:val="008E4BF7"/>
    <w:rsid w:val="008F3EC2"/>
    <w:rsid w:val="008F4A9D"/>
    <w:rsid w:val="00905C5B"/>
    <w:rsid w:val="00906BE7"/>
    <w:rsid w:val="00916501"/>
    <w:rsid w:val="00917EFD"/>
    <w:rsid w:val="009347DF"/>
    <w:rsid w:val="0093747C"/>
    <w:rsid w:val="009467C0"/>
    <w:rsid w:val="00974C28"/>
    <w:rsid w:val="00981D98"/>
    <w:rsid w:val="00986AE5"/>
    <w:rsid w:val="00987C52"/>
    <w:rsid w:val="00990A92"/>
    <w:rsid w:val="00994F79"/>
    <w:rsid w:val="009A42C1"/>
    <w:rsid w:val="009A54BD"/>
    <w:rsid w:val="009A7888"/>
    <w:rsid w:val="009C0ECE"/>
    <w:rsid w:val="009C2271"/>
    <w:rsid w:val="009C6847"/>
    <w:rsid w:val="009C7E20"/>
    <w:rsid w:val="009D18DD"/>
    <w:rsid w:val="009D406E"/>
    <w:rsid w:val="009D5FBD"/>
    <w:rsid w:val="009D6294"/>
    <w:rsid w:val="009D63C6"/>
    <w:rsid w:val="009D6A41"/>
    <w:rsid w:val="009E2AC1"/>
    <w:rsid w:val="009E4276"/>
    <w:rsid w:val="009E511F"/>
    <w:rsid w:val="00A118A9"/>
    <w:rsid w:val="00A12B12"/>
    <w:rsid w:val="00A2477B"/>
    <w:rsid w:val="00A402EF"/>
    <w:rsid w:val="00A42610"/>
    <w:rsid w:val="00A43016"/>
    <w:rsid w:val="00A43BED"/>
    <w:rsid w:val="00A4468E"/>
    <w:rsid w:val="00A47A72"/>
    <w:rsid w:val="00A5043F"/>
    <w:rsid w:val="00A5625D"/>
    <w:rsid w:val="00A67162"/>
    <w:rsid w:val="00A802F5"/>
    <w:rsid w:val="00A84AA8"/>
    <w:rsid w:val="00A92F55"/>
    <w:rsid w:val="00A97EBA"/>
    <w:rsid w:val="00AB2273"/>
    <w:rsid w:val="00AC10C1"/>
    <w:rsid w:val="00AC13B7"/>
    <w:rsid w:val="00AC7F15"/>
    <w:rsid w:val="00AD2AD5"/>
    <w:rsid w:val="00AD39F2"/>
    <w:rsid w:val="00AD63B6"/>
    <w:rsid w:val="00AF114E"/>
    <w:rsid w:val="00AF14F8"/>
    <w:rsid w:val="00AF3A4C"/>
    <w:rsid w:val="00AF5463"/>
    <w:rsid w:val="00B045E7"/>
    <w:rsid w:val="00B11978"/>
    <w:rsid w:val="00B153D6"/>
    <w:rsid w:val="00B21041"/>
    <w:rsid w:val="00B22987"/>
    <w:rsid w:val="00B441A5"/>
    <w:rsid w:val="00B54340"/>
    <w:rsid w:val="00B679AD"/>
    <w:rsid w:val="00BA22D9"/>
    <w:rsid w:val="00BA5D4A"/>
    <w:rsid w:val="00BB2096"/>
    <w:rsid w:val="00BE37A9"/>
    <w:rsid w:val="00BE5782"/>
    <w:rsid w:val="00BF2138"/>
    <w:rsid w:val="00BF6759"/>
    <w:rsid w:val="00C0322E"/>
    <w:rsid w:val="00C06E6E"/>
    <w:rsid w:val="00C109CB"/>
    <w:rsid w:val="00C130EC"/>
    <w:rsid w:val="00C17423"/>
    <w:rsid w:val="00C21B49"/>
    <w:rsid w:val="00C2718D"/>
    <w:rsid w:val="00C33A89"/>
    <w:rsid w:val="00C43451"/>
    <w:rsid w:val="00C52E36"/>
    <w:rsid w:val="00C53186"/>
    <w:rsid w:val="00C5324C"/>
    <w:rsid w:val="00C54FBE"/>
    <w:rsid w:val="00C65035"/>
    <w:rsid w:val="00C6596F"/>
    <w:rsid w:val="00C72945"/>
    <w:rsid w:val="00C72BA0"/>
    <w:rsid w:val="00C87655"/>
    <w:rsid w:val="00CA34BF"/>
    <w:rsid w:val="00CB08A2"/>
    <w:rsid w:val="00CD50A4"/>
    <w:rsid w:val="00CE28EE"/>
    <w:rsid w:val="00CF04EE"/>
    <w:rsid w:val="00CF4C7C"/>
    <w:rsid w:val="00D016A0"/>
    <w:rsid w:val="00D3228A"/>
    <w:rsid w:val="00D375D4"/>
    <w:rsid w:val="00D41123"/>
    <w:rsid w:val="00D44C25"/>
    <w:rsid w:val="00D47814"/>
    <w:rsid w:val="00D50DDB"/>
    <w:rsid w:val="00D53CBB"/>
    <w:rsid w:val="00D603D6"/>
    <w:rsid w:val="00D62D73"/>
    <w:rsid w:val="00D63831"/>
    <w:rsid w:val="00D7182F"/>
    <w:rsid w:val="00D72695"/>
    <w:rsid w:val="00D87857"/>
    <w:rsid w:val="00D95A9D"/>
    <w:rsid w:val="00DA69FC"/>
    <w:rsid w:val="00DA7A95"/>
    <w:rsid w:val="00DA7EDF"/>
    <w:rsid w:val="00DB5E24"/>
    <w:rsid w:val="00DD20B5"/>
    <w:rsid w:val="00DD3122"/>
    <w:rsid w:val="00DD33A9"/>
    <w:rsid w:val="00DD36DD"/>
    <w:rsid w:val="00DD3EA7"/>
    <w:rsid w:val="00DD521D"/>
    <w:rsid w:val="00DF033D"/>
    <w:rsid w:val="00DF23AC"/>
    <w:rsid w:val="00DF7C4B"/>
    <w:rsid w:val="00E03B3C"/>
    <w:rsid w:val="00E1015D"/>
    <w:rsid w:val="00E25AE8"/>
    <w:rsid w:val="00E37A1D"/>
    <w:rsid w:val="00E4013B"/>
    <w:rsid w:val="00E5376C"/>
    <w:rsid w:val="00E5536E"/>
    <w:rsid w:val="00E675A9"/>
    <w:rsid w:val="00E71B55"/>
    <w:rsid w:val="00EA4ACE"/>
    <w:rsid w:val="00EC6459"/>
    <w:rsid w:val="00ED33EB"/>
    <w:rsid w:val="00ED3A17"/>
    <w:rsid w:val="00F01D27"/>
    <w:rsid w:val="00F062EF"/>
    <w:rsid w:val="00F154CB"/>
    <w:rsid w:val="00F17AAB"/>
    <w:rsid w:val="00F27B05"/>
    <w:rsid w:val="00F31E82"/>
    <w:rsid w:val="00F3321B"/>
    <w:rsid w:val="00F518B8"/>
    <w:rsid w:val="00F66006"/>
    <w:rsid w:val="00F73D4C"/>
    <w:rsid w:val="00FA31AB"/>
    <w:rsid w:val="00FA3556"/>
    <w:rsid w:val="00FA7F23"/>
    <w:rsid w:val="00FB30D0"/>
    <w:rsid w:val="00FE3FC4"/>
    <w:rsid w:val="00FE5DB9"/>
    <w:rsid w:val="00FE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F1D73F"/>
  <w14:defaultImageDpi w14:val="300"/>
  <w15:chartTrackingRefBased/>
  <w15:docId w15:val="{0E117A96-F533-4D53-AA2E-04853118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4E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D0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D0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B0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7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5774"/>
  </w:style>
  <w:style w:type="paragraph" w:styleId="Footer">
    <w:name w:val="footer"/>
    <w:basedOn w:val="Normal"/>
    <w:link w:val="FooterChar"/>
    <w:uiPriority w:val="99"/>
    <w:unhideWhenUsed/>
    <w:rsid w:val="000057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774"/>
  </w:style>
  <w:style w:type="paragraph" w:styleId="BalloonText">
    <w:name w:val="Balloon Text"/>
    <w:basedOn w:val="Normal"/>
    <w:link w:val="BalloonTextChar"/>
    <w:uiPriority w:val="99"/>
    <w:semiHidden/>
    <w:unhideWhenUsed/>
    <w:rsid w:val="00332B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32B7B"/>
    <w:rPr>
      <w:rFonts w:ascii="Lucida Grande" w:hAnsi="Lucida Grande" w:cs="Lucida Grande"/>
      <w:sz w:val="18"/>
      <w:szCs w:val="18"/>
      <w:lang w:val="en-US"/>
    </w:rPr>
  </w:style>
  <w:style w:type="character" w:customStyle="1" w:styleId="st">
    <w:name w:val="st"/>
    <w:rsid w:val="00C43451"/>
  </w:style>
  <w:style w:type="character" w:styleId="Emphasis">
    <w:name w:val="Emphasis"/>
    <w:uiPriority w:val="20"/>
    <w:qFormat/>
    <w:rsid w:val="00C43451"/>
    <w:rPr>
      <w:i/>
      <w:iCs/>
    </w:rPr>
  </w:style>
  <w:style w:type="paragraph" w:styleId="Revision">
    <w:name w:val="Revision"/>
    <w:hidden/>
    <w:uiPriority w:val="71"/>
    <w:rsid w:val="00005100"/>
    <w:rPr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685A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A8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85A8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A8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5A86"/>
    <w:rPr>
      <w:b/>
      <w:bCs/>
      <w:lang w:val="en-US" w:eastAsia="en-US"/>
    </w:rPr>
  </w:style>
  <w:style w:type="character" w:customStyle="1" w:styleId="apple-converted-space">
    <w:name w:val="apple-converted-space"/>
    <w:basedOn w:val="DefaultParagraphFont"/>
    <w:rsid w:val="00A402EF"/>
  </w:style>
  <w:style w:type="character" w:customStyle="1" w:styleId="normaltextrun">
    <w:name w:val="normaltextrun"/>
    <w:basedOn w:val="DefaultParagraphFont"/>
    <w:rsid w:val="00792A99"/>
  </w:style>
  <w:style w:type="character" w:customStyle="1" w:styleId="findhit">
    <w:name w:val="findhit"/>
    <w:basedOn w:val="DefaultParagraphFont"/>
    <w:rsid w:val="00792A99"/>
  </w:style>
  <w:style w:type="character" w:customStyle="1" w:styleId="eop">
    <w:name w:val="eop"/>
    <w:basedOn w:val="DefaultParagraphFont"/>
    <w:rsid w:val="00792A99"/>
  </w:style>
  <w:style w:type="paragraph" w:styleId="NormalWeb">
    <w:name w:val="Normal (Web)"/>
    <w:basedOn w:val="Normal"/>
    <w:uiPriority w:val="99"/>
    <w:semiHidden/>
    <w:unhideWhenUsed/>
    <w:rsid w:val="00981D98"/>
  </w:style>
  <w:style w:type="character" w:customStyle="1" w:styleId="Heading1Char">
    <w:name w:val="Heading 1 Char"/>
    <w:basedOn w:val="DefaultParagraphFont"/>
    <w:link w:val="Heading1"/>
    <w:uiPriority w:val="9"/>
    <w:rsid w:val="00033D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D07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55F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FFC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B05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286795-b97d-4463-ba48-83b5f686f86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769731008904DB672576A3E1C0A4F" ma:contentTypeVersion="9" ma:contentTypeDescription="Create a new document." ma:contentTypeScope="" ma:versionID="ffcf8fb7af9cfc1bbeae630281c6bacf">
  <xsd:schema xmlns:xsd="http://www.w3.org/2001/XMLSchema" xmlns:xs="http://www.w3.org/2001/XMLSchema" xmlns:p="http://schemas.microsoft.com/office/2006/metadata/properties" xmlns:ns3="b0286795-b97d-4463-ba48-83b5f686f86f" targetNamespace="http://schemas.microsoft.com/office/2006/metadata/properties" ma:root="true" ma:fieldsID="e3b18b137b73aa7e35fa80aaaf49fdbd" ns3:_="">
    <xsd:import namespace="b0286795-b97d-4463-ba48-83b5f686f8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86795-b97d-4463-ba48-83b5f686f8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F66F27-7546-4A6D-8B7B-852286245E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BB7000-6237-4F21-9352-2FF932CDF161}">
  <ds:schemaRefs>
    <ds:schemaRef ds:uri="http://schemas.microsoft.com/office/2006/metadata/properties"/>
    <ds:schemaRef ds:uri="http://schemas.microsoft.com/office/infopath/2007/PartnerControls"/>
    <ds:schemaRef ds:uri="b0286795-b97d-4463-ba48-83b5f686f86f"/>
  </ds:schemaRefs>
</ds:datastoreItem>
</file>

<file path=customXml/itemProps3.xml><?xml version="1.0" encoding="utf-8"?>
<ds:datastoreItem xmlns:ds="http://schemas.openxmlformats.org/officeDocument/2006/customXml" ds:itemID="{2169079A-8BDE-4DCA-A4E4-6485B4C366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D900B2-9DDA-4AE3-83F2-3366201A8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86795-b97d-4463-ba48-83b5f686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Harrison Parrott Ltd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Menzies</dc:creator>
  <cp:keywords/>
  <dc:description/>
  <cp:lastModifiedBy>Hanju Yang</cp:lastModifiedBy>
  <cp:revision>5</cp:revision>
  <cp:lastPrinted>2019-07-17T11:53:00Z</cp:lastPrinted>
  <dcterms:created xsi:type="dcterms:W3CDTF">2026-07-24T13:27:00Z</dcterms:created>
  <dcterms:modified xsi:type="dcterms:W3CDTF">2026-07-28T11:40:00Z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0x010100553769731008904DB672576A3E1C0A4F</vt:lpwstr>
  </property>
</Properties>
</file>