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0FF0CF" w14:textId="327B2C67" w:rsidR="00E0692F" w:rsidRPr="00F3358C" w:rsidRDefault="00D7583C" w:rsidP="00F3358C">
      <w:pPr>
        <w:rPr>
          <w:rFonts w:ascii="Arial" w:hAnsi="Arial" w:cs="Arial"/>
          <w:sz w:val="20"/>
          <w:szCs w:val="20"/>
        </w:rPr>
      </w:pPr>
      <w:bookmarkStart w:id="0" w:name="OLE_LINK1"/>
      <w:r w:rsidRPr="00F620BB">
        <w:rPr>
          <w:rFonts w:ascii="Arial" w:hAnsi="Arial"/>
          <w:sz w:val="40"/>
          <w:szCs w:val="40"/>
          <w:lang w:val="en-GB"/>
        </w:rPr>
        <w:t>Xavier De Maistre</w:t>
      </w:r>
      <w:r w:rsidR="00A70E90" w:rsidRPr="00F620BB">
        <w:rPr>
          <w:rFonts w:ascii="Arial Unicode MS" w:eastAsia="Arial Unicode MS" w:hAnsi="Arial Unicode MS" w:cs="Arial Unicode MS"/>
          <w:lang w:val="en-GB"/>
        </w:rPr>
        <w:br/>
      </w:r>
      <w:bookmarkEnd w:id="0"/>
      <w:r w:rsidR="00E0692F" w:rsidRPr="00F3358C">
        <w:rPr>
          <w:rFonts w:ascii="Arial" w:eastAsia="Arial" w:hAnsi="Arial" w:cs="Arial"/>
          <w:sz w:val="34"/>
          <w:szCs w:val="34"/>
          <w:lang w:val="en-GB"/>
        </w:rPr>
        <w:t>Harp</w:t>
      </w:r>
    </w:p>
    <w:p w14:paraId="2CDA8740" w14:textId="77777777" w:rsidR="00E0692F" w:rsidRDefault="00E0692F" w:rsidP="00E0692F">
      <w:pPr>
        <w:jc w:val="both"/>
        <w:rPr>
          <w:rFonts w:ascii="Arial" w:eastAsia="Arial" w:hAnsi="Arial" w:cs="Arial"/>
          <w:lang w:val="en-GB"/>
        </w:rPr>
      </w:pPr>
    </w:p>
    <w:p w14:paraId="1F95E4C8" w14:textId="70FCC9E7" w:rsidR="00E0692F" w:rsidRPr="00F3358C" w:rsidRDefault="00E0692F" w:rsidP="00E0692F">
      <w:pPr>
        <w:jc w:val="both"/>
        <w:rPr>
          <w:rFonts w:ascii="Arial" w:eastAsia="Arial" w:hAnsi="Arial" w:cs="Arial"/>
          <w:i/>
          <w:iCs/>
          <w:sz w:val="20"/>
          <w:szCs w:val="20"/>
          <w:lang w:val="en-GB"/>
        </w:rPr>
      </w:pPr>
      <w:r w:rsidRPr="00F3358C">
        <w:rPr>
          <w:rFonts w:ascii="Arial" w:eastAsia="Arial" w:hAnsi="Arial" w:cs="Arial"/>
          <w:sz w:val="20"/>
          <w:szCs w:val="20"/>
          <w:lang w:val="en-GB"/>
        </w:rPr>
        <w:t xml:space="preserve">“Xavier de Maistre is a virtuoso of the highest order, profoundly musical and capable of realising a remarkable range of nuance.” — </w:t>
      </w:r>
      <w:r w:rsidRPr="00F3358C">
        <w:rPr>
          <w:rFonts w:ascii="Arial" w:eastAsia="Arial" w:hAnsi="Arial" w:cs="Arial"/>
          <w:i/>
          <w:iCs/>
          <w:sz w:val="20"/>
          <w:szCs w:val="20"/>
          <w:lang w:val="en-GB"/>
        </w:rPr>
        <w:t>Gramophone</w:t>
      </w:r>
    </w:p>
    <w:p w14:paraId="08BE83C3" w14:textId="77777777" w:rsidR="00E0692F" w:rsidRPr="00F3358C" w:rsidRDefault="00E0692F" w:rsidP="00E0692F">
      <w:pPr>
        <w:jc w:val="both"/>
        <w:rPr>
          <w:rFonts w:ascii="Arial" w:eastAsia="Arial" w:hAnsi="Arial" w:cs="Arial"/>
          <w:sz w:val="20"/>
          <w:szCs w:val="20"/>
          <w:lang w:val="en-GB"/>
        </w:rPr>
      </w:pPr>
    </w:p>
    <w:p w14:paraId="54768D3E" w14:textId="77777777" w:rsidR="00E0692F" w:rsidRPr="00F3358C" w:rsidRDefault="00E0692F" w:rsidP="00E0692F">
      <w:pPr>
        <w:jc w:val="both"/>
        <w:rPr>
          <w:rFonts w:ascii="Arial" w:eastAsia="Arial" w:hAnsi="Arial" w:cs="Arial"/>
          <w:sz w:val="20"/>
          <w:szCs w:val="20"/>
          <w:lang w:val="en-GB"/>
        </w:rPr>
      </w:pPr>
      <w:r w:rsidRPr="00F3358C">
        <w:rPr>
          <w:rFonts w:ascii="Arial" w:eastAsia="Arial" w:hAnsi="Arial" w:cs="Arial"/>
          <w:sz w:val="20"/>
          <w:szCs w:val="20"/>
          <w:lang w:val="en-GB"/>
        </w:rPr>
        <w:t>Xavier de Maistre is one of today’s leading harpists and one of the most creative advocates of his instrument. Constantly expanding the possibilities of the harp, he has inspired composers to write new works for it while creating his own transcriptions of major repertoire, bringing the instrument into entirely new musical territories.</w:t>
      </w:r>
    </w:p>
    <w:p w14:paraId="73684EF1" w14:textId="77777777" w:rsidR="00E0692F" w:rsidRPr="00F3358C" w:rsidRDefault="00E0692F" w:rsidP="00E0692F">
      <w:pPr>
        <w:jc w:val="both"/>
        <w:rPr>
          <w:rFonts w:ascii="Arial" w:eastAsia="Arial" w:hAnsi="Arial" w:cs="Arial"/>
          <w:sz w:val="20"/>
          <w:szCs w:val="20"/>
          <w:lang w:val="en-GB"/>
        </w:rPr>
      </w:pPr>
    </w:p>
    <w:p w14:paraId="63157364" w14:textId="77777777" w:rsidR="00E0692F" w:rsidRPr="00F3358C" w:rsidRDefault="00E0692F" w:rsidP="00E0692F">
      <w:pPr>
        <w:jc w:val="both"/>
        <w:rPr>
          <w:rFonts w:ascii="Arial" w:eastAsia="Arial" w:hAnsi="Arial" w:cs="Arial"/>
          <w:sz w:val="20"/>
          <w:szCs w:val="20"/>
          <w:lang w:val="en-GB"/>
        </w:rPr>
      </w:pPr>
      <w:r w:rsidRPr="00F3358C">
        <w:rPr>
          <w:rFonts w:ascii="Arial" w:eastAsia="Arial" w:hAnsi="Arial" w:cs="Arial"/>
          <w:sz w:val="20"/>
          <w:szCs w:val="20"/>
          <w:lang w:val="en-GB"/>
        </w:rPr>
        <w:t xml:space="preserve">The 2026/27 season reflects this pioneering spirit. De Maistre returns to Peter Eötvös’ </w:t>
      </w:r>
      <w:r w:rsidRPr="00F3358C">
        <w:rPr>
          <w:rFonts w:ascii="Arial" w:eastAsia="Arial" w:hAnsi="Arial" w:cs="Arial"/>
          <w:i/>
          <w:iCs/>
          <w:sz w:val="20"/>
          <w:szCs w:val="20"/>
          <w:lang w:val="en-GB"/>
        </w:rPr>
        <w:t>Harp Concerto</w:t>
      </w:r>
      <w:r w:rsidRPr="00F3358C">
        <w:rPr>
          <w:rFonts w:ascii="Arial" w:eastAsia="Arial" w:hAnsi="Arial" w:cs="Arial"/>
          <w:sz w:val="20"/>
          <w:szCs w:val="20"/>
          <w:lang w:val="en-GB"/>
        </w:rPr>
        <w:t xml:space="preserve">, a work written for and premiered by him in Paris in January 2024, with the Orquestra </w:t>
      </w:r>
      <w:proofErr w:type="spellStart"/>
      <w:r w:rsidRPr="00F3358C">
        <w:rPr>
          <w:rFonts w:ascii="Arial" w:eastAsia="Arial" w:hAnsi="Arial" w:cs="Arial"/>
          <w:sz w:val="20"/>
          <w:szCs w:val="20"/>
          <w:lang w:val="en-GB"/>
        </w:rPr>
        <w:t>Sinfônica</w:t>
      </w:r>
      <w:proofErr w:type="spellEnd"/>
      <w:r w:rsidRPr="00F3358C">
        <w:rPr>
          <w:rFonts w:ascii="Arial" w:eastAsia="Arial" w:hAnsi="Arial" w:cs="Arial"/>
          <w:sz w:val="20"/>
          <w:szCs w:val="20"/>
          <w:lang w:val="en-GB"/>
        </w:rPr>
        <w:t xml:space="preserve"> do Estado de São Paulo. One of Eötvös’ final works, the concerto represents an important addition to the contemporary harp repertoire and a landmark in de Maistre’s longstanding commitment to expanding the instrument’s voice.</w:t>
      </w:r>
    </w:p>
    <w:p w14:paraId="13102FCD" w14:textId="77777777" w:rsidR="00E0692F" w:rsidRPr="00F3358C" w:rsidRDefault="00E0692F" w:rsidP="00E0692F">
      <w:pPr>
        <w:jc w:val="both"/>
        <w:rPr>
          <w:rFonts w:ascii="Arial" w:eastAsia="Arial" w:hAnsi="Arial" w:cs="Arial"/>
          <w:sz w:val="20"/>
          <w:szCs w:val="20"/>
          <w:lang w:val="en-GB"/>
        </w:rPr>
      </w:pPr>
    </w:p>
    <w:p w14:paraId="48F8A46F" w14:textId="77777777" w:rsidR="00E0692F" w:rsidRPr="00F3358C" w:rsidRDefault="00E0692F" w:rsidP="00E0692F">
      <w:pPr>
        <w:jc w:val="both"/>
        <w:rPr>
          <w:rFonts w:ascii="Arial" w:eastAsia="Arial" w:hAnsi="Arial" w:cs="Arial"/>
          <w:sz w:val="20"/>
          <w:szCs w:val="20"/>
          <w:lang w:val="en-GB"/>
        </w:rPr>
      </w:pPr>
      <w:r w:rsidRPr="00F3358C">
        <w:rPr>
          <w:rFonts w:ascii="Arial" w:eastAsia="Arial" w:hAnsi="Arial" w:cs="Arial"/>
          <w:sz w:val="20"/>
          <w:szCs w:val="20"/>
          <w:lang w:val="en-GB"/>
        </w:rPr>
        <w:t xml:space="preserve">Elsewhere in 2026/27, he appears with the China National Symphony Orchestra and Tan Dun at the Shanghai Festival, the Rundfunk-Sinfonieorchester Berlin under Dima Slobodeniuk at the Berliner </w:t>
      </w:r>
      <w:proofErr w:type="spellStart"/>
      <w:r w:rsidRPr="00F3358C">
        <w:rPr>
          <w:rFonts w:ascii="Arial" w:eastAsia="Arial" w:hAnsi="Arial" w:cs="Arial"/>
          <w:sz w:val="20"/>
          <w:szCs w:val="20"/>
          <w:lang w:val="en-GB"/>
        </w:rPr>
        <w:t>Philharmonie</w:t>
      </w:r>
      <w:proofErr w:type="spellEnd"/>
      <w:r w:rsidRPr="00F3358C">
        <w:rPr>
          <w:rFonts w:ascii="Arial" w:eastAsia="Arial" w:hAnsi="Arial" w:cs="Arial"/>
          <w:sz w:val="20"/>
          <w:szCs w:val="20"/>
          <w:lang w:val="en-GB"/>
        </w:rPr>
        <w:t>, the Prague Radio Symphony Orchestra, and the Tonkünstler-</w:t>
      </w:r>
      <w:proofErr w:type="spellStart"/>
      <w:r w:rsidRPr="00F3358C">
        <w:rPr>
          <w:rFonts w:ascii="Arial" w:eastAsia="Arial" w:hAnsi="Arial" w:cs="Arial"/>
          <w:sz w:val="20"/>
          <w:szCs w:val="20"/>
          <w:lang w:val="en-GB"/>
        </w:rPr>
        <w:t>Orchester</w:t>
      </w:r>
      <w:proofErr w:type="spellEnd"/>
      <w:r w:rsidRPr="00F3358C">
        <w:rPr>
          <w:rFonts w:ascii="Arial" w:eastAsia="Arial" w:hAnsi="Arial" w:cs="Arial"/>
          <w:sz w:val="20"/>
          <w:szCs w:val="20"/>
          <w:lang w:val="en-GB"/>
        </w:rPr>
        <w:t xml:space="preserve"> Niederösterreich under Fabien Gabel at the Vienna Musikverein and in St. </w:t>
      </w:r>
      <w:proofErr w:type="spellStart"/>
      <w:r w:rsidRPr="00F3358C">
        <w:rPr>
          <w:rFonts w:ascii="Arial" w:eastAsia="Arial" w:hAnsi="Arial" w:cs="Arial"/>
          <w:sz w:val="20"/>
          <w:szCs w:val="20"/>
          <w:lang w:val="en-GB"/>
        </w:rPr>
        <w:t>Pölten</w:t>
      </w:r>
      <w:proofErr w:type="spellEnd"/>
      <w:r w:rsidRPr="00F3358C">
        <w:rPr>
          <w:rFonts w:ascii="Arial" w:eastAsia="Arial" w:hAnsi="Arial" w:cs="Arial"/>
          <w:sz w:val="20"/>
          <w:szCs w:val="20"/>
          <w:lang w:val="en-GB"/>
        </w:rPr>
        <w:t xml:space="preserve">. He also continues to tour his acclaimed </w:t>
      </w:r>
      <w:r w:rsidRPr="00F3358C">
        <w:rPr>
          <w:rFonts w:ascii="Arial" w:eastAsia="Arial" w:hAnsi="Arial" w:cs="Arial"/>
          <w:i/>
          <w:iCs/>
          <w:sz w:val="20"/>
          <w:szCs w:val="20"/>
          <w:lang w:val="en-GB"/>
        </w:rPr>
        <w:t>Serenata Latina</w:t>
      </w:r>
      <w:r w:rsidRPr="00F3358C">
        <w:rPr>
          <w:rFonts w:ascii="Arial" w:eastAsia="Arial" w:hAnsi="Arial" w:cs="Arial"/>
          <w:sz w:val="20"/>
          <w:szCs w:val="20"/>
          <w:lang w:val="en-GB"/>
        </w:rPr>
        <w:t xml:space="preserve"> project with Rolando Villazón, with performances including the </w:t>
      </w:r>
      <w:proofErr w:type="spellStart"/>
      <w:r w:rsidRPr="00F3358C">
        <w:rPr>
          <w:rFonts w:ascii="Arial" w:eastAsia="Arial" w:hAnsi="Arial" w:cs="Arial"/>
          <w:sz w:val="20"/>
          <w:szCs w:val="20"/>
          <w:lang w:val="en-GB"/>
        </w:rPr>
        <w:t>Rheingau</w:t>
      </w:r>
      <w:proofErr w:type="spellEnd"/>
      <w:r w:rsidRPr="00F3358C">
        <w:rPr>
          <w:rFonts w:ascii="Arial" w:eastAsia="Arial" w:hAnsi="Arial" w:cs="Arial"/>
          <w:sz w:val="20"/>
          <w:szCs w:val="20"/>
          <w:lang w:val="en-GB"/>
        </w:rPr>
        <w:t xml:space="preserve"> Musik Festival and Zentrum Paul Klee in Bern.</w:t>
      </w:r>
    </w:p>
    <w:p w14:paraId="664CACF1" w14:textId="77777777" w:rsidR="00E0692F" w:rsidRPr="00F3358C" w:rsidRDefault="00E0692F" w:rsidP="00E0692F">
      <w:pPr>
        <w:jc w:val="both"/>
        <w:rPr>
          <w:rFonts w:ascii="Arial" w:eastAsia="Arial" w:hAnsi="Arial" w:cs="Arial"/>
          <w:sz w:val="20"/>
          <w:szCs w:val="20"/>
          <w:lang w:val="en-GB"/>
        </w:rPr>
      </w:pPr>
    </w:p>
    <w:p w14:paraId="05C91FC1" w14:textId="77777777" w:rsidR="00E0692F" w:rsidRPr="00F3358C" w:rsidRDefault="00E0692F" w:rsidP="00E0692F">
      <w:pPr>
        <w:jc w:val="both"/>
        <w:rPr>
          <w:rFonts w:ascii="Arial" w:eastAsia="Arial" w:hAnsi="Arial" w:cs="Arial"/>
          <w:sz w:val="20"/>
          <w:szCs w:val="20"/>
          <w:lang w:val="en-GB"/>
        </w:rPr>
      </w:pPr>
      <w:r w:rsidRPr="00F3358C">
        <w:rPr>
          <w:rFonts w:ascii="Arial" w:eastAsia="Arial" w:hAnsi="Arial" w:cs="Arial"/>
          <w:sz w:val="20"/>
          <w:szCs w:val="20"/>
          <w:lang w:val="en-GB"/>
        </w:rPr>
        <w:t xml:space="preserve">De Maistre is regularly invited by leading orchestras across the globe, including the Chicago, Montréal, City of Birmingham, Swedish Radio and Finnish Radio Symphony Orchestras; Los Angeles, London, St Petersburg, Oslo and China Philharmonic Orchestras; Orchestre de Paris, </w:t>
      </w:r>
      <w:proofErr w:type="spellStart"/>
      <w:r w:rsidRPr="00F3358C">
        <w:rPr>
          <w:rFonts w:ascii="Arial" w:eastAsia="Arial" w:hAnsi="Arial" w:cs="Arial"/>
          <w:sz w:val="20"/>
          <w:szCs w:val="20"/>
          <w:lang w:val="en-GB"/>
        </w:rPr>
        <w:t>Tonhalle-Orchester</w:t>
      </w:r>
      <w:proofErr w:type="spellEnd"/>
      <w:r w:rsidRPr="00F3358C">
        <w:rPr>
          <w:rFonts w:ascii="Arial" w:eastAsia="Arial" w:hAnsi="Arial" w:cs="Arial"/>
          <w:sz w:val="20"/>
          <w:szCs w:val="20"/>
          <w:lang w:val="en-GB"/>
        </w:rPr>
        <w:t xml:space="preserve"> Zürich, </w:t>
      </w:r>
      <w:proofErr w:type="spellStart"/>
      <w:r w:rsidRPr="00F3358C">
        <w:rPr>
          <w:rFonts w:ascii="Arial" w:eastAsia="Arial" w:hAnsi="Arial" w:cs="Arial"/>
          <w:sz w:val="20"/>
          <w:szCs w:val="20"/>
          <w:lang w:val="en-GB"/>
        </w:rPr>
        <w:t>Mozarteumorchester</w:t>
      </w:r>
      <w:proofErr w:type="spellEnd"/>
      <w:r w:rsidRPr="00F3358C">
        <w:rPr>
          <w:rFonts w:ascii="Arial" w:eastAsia="Arial" w:hAnsi="Arial" w:cs="Arial"/>
          <w:sz w:val="20"/>
          <w:szCs w:val="20"/>
          <w:lang w:val="en-GB"/>
        </w:rPr>
        <w:t xml:space="preserve"> Salzburg and Orquestra </w:t>
      </w:r>
      <w:proofErr w:type="spellStart"/>
      <w:r w:rsidRPr="00F3358C">
        <w:rPr>
          <w:rFonts w:ascii="Arial" w:eastAsia="Arial" w:hAnsi="Arial" w:cs="Arial"/>
          <w:sz w:val="20"/>
          <w:szCs w:val="20"/>
          <w:lang w:val="en-GB"/>
        </w:rPr>
        <w:t>Sinfônica</w:t>
      </w:r>
      <w:proofErr w:type="spellEnd"/>
      <w:r w:rsidRPr="00F3358C">
        <w:rPr>
          <w:rFonts w:ascii="Arial" w:eastAsia="Arial" w:hAnsi="Arial" w:cs="Arial"/>
          <w:sz w:val="20"/>
          <w:szCs w:val="20"/>
          <w:lang w:val="en-GB"/>
        </w:rPr>
        <w:t xml:space="preserve"> do Estado de São Paulo. He has worked with conductors including Sir André Previn, Sir Simon Rattle, Riccardo Muti, Daniele Gatti, Philippe Jordan, Bertrand de Billy, Andrés Orozco-Estrada, Daniel Harding, Susanna </w:t>
      </w:r>
      <w:proofErr w:type="spellStart"/>
      <w:r w:rsidRPr="00F3358C">
        <w:rPr>
          <w:rFonts w:ascii="Arial" w:eastAsia="Arial" w:hAnsi="Arial" w:cs="Arial"/>
          <w:sz w:val="20"/>
          <w:szCs w:val="20"/>
          <w:lang w:val="en-GB"/>
        </w:rPr>
        <w:t>Mälkki</w:t>
      </w:r>
      <w:proofErr w:type="spellEnd"/>
      <w:r w:rsidRPr="00F3358C">
        <w:rPr>
          <w:rFonts w:ascii="Arial" w:eastAsia="Arial" w:hAnsi="Arial" w:cs="Arial"/>
          <w:sz w:val="20"/>
          <w:szCs w:val="20"/>
          <w:lang w:val="en-GB"/>
        </w:rPr>
        <w:t xml:space="preserve"> and </w:t>
      </w:r>
      <w:proofErr w:type="spellStart"/>
      <w:r w:rsidRPr="00F3358C">
        <w:rPr>
          <w:rFonts w:ascii="Arial" w:eastAsia="Arial" w:hAnsi="Arial" w:cs="Arial"/>
          <w:sz w:val="20"/>
          <w:szCs w:val="20"/>
          <w:lang w:val="en-GB"/>
        </w:rPr>
        <w:t>Mirga</w:t>
      </w:r>
      <w:proofErr w:type="spellEnd"/>
      <w:r w:rsidRPr="00F3358C">
        <w:rPr>
          <w:rFonts w:ascii="Arial" w:eastAsia="Arial" w:hAnsi="Arial" w:cs="Arial"/>
          <w:sz w:val="20"/>
          <w:szCs w:val="20"/>
          <w:lang w:val="en-GB"/>
        </w:rPr>
        <w:t xml:space="preserve"> Gražinytė-Tyla.</w:t>
      </w:r>
    </w:p>
    <w:p w14:paraId="0270CCFC" w14:textId="77777777" w:rsidR="00E0692F" w:rsidRPr="00F3358C" w:rsidRDefault="00E0692F" w:rsidP="00E0692F">
      <w:pPr>
        <w:jc w:val="both"/>
        <w:rPr>
          <w:rFonts w:ascii="Arial" w:eastAsia="Arial" w:hAnsi="Arial" w:cs="Arial"/>
          <w:sz w:val="20"/>
          <w:szCs w:val="20"/>
          <w:lang w:val="en-GB"/>
        </w:rPr>
      </w:pPr>
    </w:p>
    <w:p w14:paraId="0FD3D208" w14:textId="77777777" w:rsidR="00E0692F" w:rsidRPr="00F3358C" w:rsidRDefault="00E0692F" w:rsidP="00E0692F">
      <w:pPr>
        <w:jc w:val="both"/>
        <w:rPr>
          <w:rFonts w:ascii="Arial" w:eastAsia="Arial" w:hAnsi="Arial" w:cs="Arial"/>
          <w:sz w:val="20"/>
          <w:szCs w:val="20"/>
          <w:lang w:val="en-GB"/>
        </w:rPr>
      </w:pPr>
      <w:r w:rsidRPr="00F3358C">
        <w:rPr>
          <w:rFonts w:ascii="Arial" w:eastAsia="Arial" w:hAnsi="Arial" w:cs="Arial"/>
          <w:sz w:val="20"/>
          <w:szCs w:val="20"/>
          <w:lang w:val="en-GB"/>
        </w:rPr>
        <w:t xml:space="preserve">As a recitalist, he has appeared at many of the world’s major festivals, including the </w:t>
      </w:r>
      <w:proofErr w:type="spellStart"/>
      <w:r w:rsidRPr="00F3358C">
        <w:rPr>
          <w:rFonts w:ascii="Arial" w:eastAsia="Arial" w:hAnsi="Arial" w:cs="Arial"/>
          <w:sz w:val="20"/>
          <w:szCs w:val="20"/>
          <w:lang w:val="en-GB"/>
        </w:rPr>
        <w:t>Rheingau</w:t>
      </w:r>
      <w:proofErr w:type="spellEnd"/>
      <w:r w:rsidRPr="00F3358C">
        <w:rPr>
          <w:rFonts w:ascii="Arial" w:eastAsia="Arial" w:hAnsi="Arial" w:cs="Arial"/>
          <w:sz w:val="20"/>
          <w:szCs w:val="20"/>
          <w:lang w:val="en-GB"/>
        </w:rPr>
        <w:t xml:space="preserve"> Musik Festival, Salzburg Festival, Wiener </w:t>
      </w:r>
      <w:proofErr w:type="spellStart"/>
      <w:r w:rsidRPr="00F3358C">
        <w:rPr>
          <w:rFonts w:ascii="Arial" w:eastAsia="Arial" w:hAnsi="Arial" w:cs="Arial"/>
          <w:sz w:val="20"/>
          <w:szCs w:val="20"/>
          <w:lang w:val="en-GB"/>
        </w:rPr>
        <w:t>Festwochen</w:t>
      </w:r>
      <w:proofErr w:type="spellEnd"/>
      <w:r w:rsidRPr="00F3358C">
        <w:rPr>
          <w:rFonts w:ascii="Arial" w:eastAsia="Arial" w:hAnsi="Arial" w:cs="Arial"/>
          <w:sz w:val="20"/>
          <w:szCs w:val="20"/>
          <w:lang w:val="en-GB"/>
        </w:rPr>
        <w:t xml:space="preserve">, Verbier Festival, Budapest Spring Festival, Würzburg </w:t>
      </w:r>
      <w:proofErr w:type="spellStart"/>
      <w:r w:rsidRPr="00F3358C">
        <w:rPr>
          <w:rFonts w:ascii="Arial" w:eastAsia="Arial" w:hAnsi="Arial" w:cs="Arial"/>
          <w:sz w:val="20"/>
          <w:szCs w:val="20"/>
          <w:lang w:val="en-GB"/>
        </w:rPr>
        <w:t>Mozartfest</w:t>
      </w:r>
      <w:proofErr w:type="spellEnd"/>
      <w:r w:rsidRPr="00F3358C">
        <w:rPr>
          <w:rFonts w:ascii="Arial" w:eastAsia="Arial" w:hAnsi="Arial" w:cs="Arial"/>
          <w:sz w:val="20"/>
          <w:szCs w:val="20"/>
          <w:lang w:val="en-GB"/>
        </w:rPr>
        <w:t xml:space="preserve"> and Mostly Mozart in New York. Passionate about chamber music, he regularly develops original recital projects with artists from different musical worlds, including Rolando Villazón, flamenco and castanet legend Lucero Tena, Diana Damrau, Arabella Steinbacher, Daniel Müller-Schott, Baiba </w:t>
      </w:r>
      <w:proofErr w:type="spellStart"/>
      <w:r w:rsidRPr="00F3358C">
        <w:rPr>
          <w:rFonts w:ascii="Arial" w:eastAsia="Arial" w:hAnsi="Arial" w:cs="Arial"/>
          <w:sz w:val="20"/>
          <w:szCs w:val="20"/>
          <w:lang w:val="en-GB"/>
        </w:rPr>
        <w:t>Skride</w:t>
      </w:r>
      <w:proofErr w:type="spellEnd"/>
      <w:r w:rsidRPr="00F3358C">
        <w:rPr>
          <w:rFonts w:ascii="Arial" w:eastAsia="Arial" w:hAnsi="Arial" w:cs="Arial"/>
          <w:sz w:val="20"/>
          <w:szCs w:val="20"/>
          <w:lang w:val="en-GB"/>
        </w:rPr>
        <w:t xml:space="preserve">, Antoine </w:t>
      </w:r>
      <w:proofErr w:type="spellStart"/>
      <w:r w:rsidRPr="00F3358C">
        <w:rPr>
          <w:rFonts w:ascii="Arial" w:eastAsia="Arial" w:hAnsi="Arial" w:cs="Arial"/>
          <w:sz w:val="20"/>
          <w:szCs w:val="20"/>
          <w:lang w:val="en-GB"/>
        </w:rPr>
        <w:t>Tamestit</w:t>
      </w:r>
      <w:proofErr w:type="spellEnd"/>
      <w:r w:rsidRPr="00F3358C">
        <w:rPr>
          <w:rFonts w:ascii="Arial" w:eastAsia="Arial" w:hAnsi="Arial" w:cs="Arial"/>
          <w:sz w:val="20"/>
          <w:szCs w:val="20"/>
          <w:lang w:val="en-GB"/>
        </w:rPr>
        <w:t xml:space="preserve"> and Mojca Erdmann.</w:t>
      </w:r>
    </w:p>
    <w:p w14:paraId="611C0920" w14:textId="77777777" w:rsidR="00E0692F" w:rsidRPr="00F3358C" w:rsidRDefault="00E0692F" w:rsidP="00E0692F">
      <w:pPr>
        <w:jc w:val="both"/>
        <w:rPr>
          <w:rFonts w:ascii="Arial" w:eastAsia="Arial" w:hAnsi="Arial" w:cs="Arial"/>
          <w:sz w:val="20"/>
          <w:szCs w:val="20"/>
          <w:lang w:val="en-GB"/>
        </w:rPr>
      </w:pPr>
    </w:p>
    <w:p w14:paraId="4C2D491C" w14:textId="77777777" w:rsidR="00E0692F" w:rsidRPr="00F3358C" w:rsidRDefault="00E0692F" w:rsidP="00E0692F">
      <w:pPr>
        <w:jc w:val="both"/>
        <w:rPr>
          <w:rFonts w:ascii="Arial" w:eastAsia="Arial" w:hAnsi="Arial" w:cs="Arial"/>
          <w:sz w:val="20"/>
          <w:szCs w:val="20"/>
          <w:lang w:val="en-GB"/>
        </w:rPr>
      </w:pPr>
      <w:r w:rsidRPr="00F3358C">
        <w:rPr>
          <w:rFonts w:ascii="Arial" w:eastAsia="Arial" w:hAnsi="Arial" w:cs="Arial"/>
          <w:sz w:val="20"/>
          <w:szCs w:val="20"/>
          <w:lang w:val="en-GB"/>
        </w:rPr>
        <w:t xml:space="preserve">An exclusive Sony Music artist since 2008, de Maistre made his debut for the label with </w:t>
      </w:r>
      <w:r w:rsidRPr="00F3358C">
        <w:rPr>
          <w:rFonts w:ascii="Arial" w:eastAsia="Arial" w:hAnsi="Arial" w:cs="Arial"/>
          <w:i/>
          <w:iCs/>
          <w:sz w:val="20"/>
          <w:szCs w:val="20"/>
          <w:lang w:val="en-GB"/>
        </w:rPr>
        <w:t xml:space="preserve">Nuit </w:t>
      </w:r>
      <w:proofErr w:type="spellStart"/>
      <w:r w:rsidRPr="00F3358C">
        <w:rPr>
          <w:rFonts w:ascii="Arial" w:eastAsia="Arial" w:hAnsi="Arial" w:cs="Arial"/>
          <w:i/>
          <w:iCs/>
          <w:sz w:val="20"/>
          <w:szCs w:val="20"/>
          <w:lang w:val="en-GB"/>
        </w:rPr>
        <w:t>d’Étoiles</w:t>
      </w:r>
      <w:proofErr w:type="spellEnd"/>
      <w:r w:rsidRPr="00F3358C">
        <w:rPr>
          <w:rFonts w:ascii="Arial" w:eastAsia="Arial" w:hAnsi="Arial" w:cs="Arial"/>
          <w:sz w:val="20"/>
          <w:szCs w:val="20"/>
          <w:lang w:val="en-GB"/>
        </w:rPr>
        <w:t xml:space="preserve">, dedicated to Debussy. Further releases include </w:t>
      </w:r>
      <w:proofErr w:type="spellStart"/>
      <w:r w:rsidRPr="00F3358C">
        <w:rPr>
          <w:rFonts w:ascii="Arial" w:eastAsia="Arial" w:hAnsi="Arial" w:cs="Arial"/>
          <w:i/>
          <w:iCs/>
          <w:sz w:val="20"/>
          <w:szCs w:val="20"/>
          <w:lang w:val="en-GB"/>
        </w:rPr>
        <w:t>Hommage</w:t>
      </w:r>
      <w:proofErr w:type="spellEnd"/>
      <w:r w:rsidRPr="00F3358C">
        <w:rPr>
          <w:rFonts w:ascii="Arial" w:eastAsia="Arial" w:hAnsi="Arial" w:cs="Arial"/>
          <w:i/>
          <w:iCs/>
          <w:sz w:val="20"/>
          <w:szCs w:val="20"/>
          <w:lang w:val="en-GB"/>
        </w:rPr>
        <w:t xml:space="preserve"> à Haydn</w:t>
      </w:r>
      <w:r w:rsidRPr="00F3358C">
        <w:rPr>
          <w:rFonts w:ascii="Arial" w:eastAsia="Arial" w:hAnsi="Arial" w:cs="Arial"/>
          <w:sz w:val="20"/>
          <w:szCs w:val="20"/>
          <w:lang w:val="en-GB"/>
        </w:rPr>
        <w:t xml:space="preserve"> (2009), </w:t>
      </w:r>
      <w:r w:rsidRPr="00F3358C">
        <w:rPr>
          <w:rFonts w:ascii="Arial" w:eastAsia="Arial" w:hAnsi="Arial" w:cs="Arial"/>
          <w:i/>
          <w:iCs/>
          <w:sz w:val="20"/>
          <w:szCs w:val="20"/>
          <w:lang w:val="en-GB"/>
        </w:rPr>
        <w:t>Aranjuez</w:t>
      </w:r>
      <w:r w:rsidRPr="00F3358C">
        <w:rPr>
          <w:rFonts w:ascii="Arial" w:eastAsia="Arial" w:hAnsi="Arial" w:cs="Arial"/>
          <w:sz w:val="20"/>
          <w:szCs w:val="20"/>
          <w:lang w:val="en-GB"/>
        </w:rPr>
        <w:t xml:space="preserve"> (2010), </w:t>
      </w:r>
      <w:r w:rsidRPr="00F3358C">
        <w:rPr>
          <w:rFonts w:ascii="Arial" w:eastAsia="Arial" w:hAnsi="Arial" w:cs="Arial"/>
          <w:i/>
          <w:iCs/>
          <w:sz w:val="20"/>
          <w:szCs w:val="20"/>
          <w:lang w:val="en-GB"/>
        </w:rPr>
        <w:t xml:space="preserve">Notte </w:t>
      </w:r>
      <w:proofErr w:type="spellStart"/>
      <w:r w:rsidRPr="00F3358C">
        <w:rPr>
          <w:rFonts w:ascii="Arial" w:eastAsia="Arial" w:hAnsi="Arial" w:cs="Arial"/>
          <w:i/>
          <w:iCs/>
          <w:sz w:val="20"/>
          <w:szCs w:val="20"/>
          <w:lang w:val="en-GB"/>
        </w:rPr>
        <w:t>Veneziana</w:t>
      </w:r>
      <w:proofErr w:type="spellEnd"/>
      <w:r w:rsidRPr="00F3358C">
        <w:rPr>
          <w:rFonts w:ascii="Arial" w:eastAsia="Arial" w:hAnsi="Arial" w:cs="Arial"/>
          <w:sz w:val="20"/>
          <w:szCs w:val="20"/>
          <w:lang w:val="en-GB"/>
        </w:rPr>
        <w:t xml:space="preserve"> (2012), </w:t>
      </w:r>
      <w:r w:rsidRPr="00F3358C">
        <w:rPr>
          <w:rFonts w:ascii="Arial" w:eastAsia="Arial" w:hAnsi="Arial" w:cs="Arial"/>
          <w:i/>
          <w:iCs/>
          <w:sz w:val="20"/>
          <w:szCs w:val="20"/>
          <w:lang w:val="en-GB"/>
        </w:rPr>
        <w:t>Moldau</w:t>
      </w:r>
      <w:r w:rsidRPr="00F3358C">
        <w:rPr>
          <w:rFonts w:ascii="Arial" w:eastAsia="Arial" w:hAnsi="Arial" w:cs="Arial"/>
          <w:sz w:val="20"/>
          <w:szCs w:val="20"/>
          <w:lang w:val="en-GB"/>
        </w:rPr>
        <w:t xml:space="preserve"> (2015), and </w:t>
      </w:r>
      <w:r w:rsidRPr="00F3358C">
        <w:rPr>
          <w:rFonts w:ascii="Arial" w:eastAsia="Arial" w:hAnsi="Arial" w:cs="Arial"/>
          <w:i/>
          <w:iCs/>
          <w:sz w:val="20"/>
          <w:szCs w:val="20"/>
          <w:lang w:val="en-GB"/>
        </w:rPr>
        <w:t>La Harpe Reine</w:t>
      </w:r>
      <w:r w:rsidRPr="00F3358C">
        <w:rPr>
          <w:rFonts w:ascii="Arial" w:eastAsia="Arial" w:hAnsi="Arial" w:cs="Arial"/>
          <w:sz w:val="20"/>
          <w:szCs w:val="20"/>
          <w:lang w:val="en-GB"/>
        </w:rPr>
        <w:t xml:space="preserve"> (2016) with Les Arts </w:t>
      </w:r>
      <w:proofErr w:type="spellStart"/>
      <w:r w:rsidRPr="00F3358C">
        <w:rPr>
          <w:rFonts w:ascii="Arial" w:eastAsia="Arial" w:hAnsi="Arial" w:cs="Arial"/>
          <w:sz w:val="20"/>
          <w:szCs w:val="20"/>
          <w:lang w:val="en-GB"/>
        </w:rPr>
        <w:t>Florissants</w:t>
      </w:r>
      <w:proofErr w:type="spellEnd"/>
      <w:r w:rsidRPr="00F3358C">
        <w:rPr>
          <w:rFonts w:ascii="Arial" w:eastAsia="Arial" w:hAnsi="Arial" w:cs="Arial"/>
          <w:sz w:val="20"/>
          <w:szCs w:val="20"/>
          <w:lang w:val="en-GB"/>
        </w:rPr>
        <w:t xml:space="preserve"> and William Christie. </w:t>
      </w:r>
      <w:r w:rsidRPr="00F3358C">
        <w:rPr>
          <w:rFonts w:ascii="Arial" w:eastAsia="Arial" w:hAnsi="Arial" w:cs="Arial"/>
          <w:i/>
          <w:iCs/>
          <w:sz w:val="20"/>
          <w:szCs w:val="20"/>
          <w:lang w:val="en-GB"/>
        </w:rPr>
        <w:t>Serenata Latina</w:t>
      </w:r>
      <w:r w:rsidRPr="00F3358C">
        <w:rPr>
          <w:rFonts w:ascii="Arial" w:eastAsia="Arial" w:hAnsi="Arial" w:cs="Arial"/>
          <w:sz w:val="20"/>
          <w:szCs w:val="20"/>
          <w:lang w:val="en-GB"/>
        </w:rPr>
        <w:t xml:space="preserve">, recorded with Rolando Villazón, was released by Deutsche Grammophon in 2020, followed by </w:t>
      </w:r>
      <w:r w:rsidRPr="00F3358C">
        <w:rPr>
          <w:rFonts w:ascii="Arial" w:eastAsia="Arial" w:hAnsi="Arial" w:cs="Arial"/>
          <w:i/>
          <w:iCs/>
          <w:sz w:val="20"/>
          <w:szCs w:val="20"/>
          <w:lang w:val="en-GB"/>
        </w:rPr>
        <w:t>Christmas Harp</w:t>
      </w:r>
      <w:r w:rsidRPr="00F3358C">
        <w:rPr>
          <w:rFonts w:ascii="Arial" w:eastAsia="Arial" w:hAnsi="Arial" w:cs="Arial"/>
          <w:sz w:val="20"/>
          <w:szCs w:val="20"/>
          <w:lang w:val="en-GB"/>
        </w:rPr>
        <w:t xml:space="preserve"> in 2021 and an album devoted to Russian repertoire in 2022, featuring concertos by Glière and </w:t>
      </w:r>
      <w:proofErr w:type="spellStart"/>
      <w:r w:rsidRPr="00F3358C">
        <w:rPr>
          <w:rFonts w:ascii="Arial" w:eastAsia="Arial" w:hAnsi="Arial" w:cs="Arial"/>
          <w:sz w:val="20"/>
          <w:szCs w:val="20"/>
          <w:lang w:val="en-GB"/>
        </w:rPr>
        <w:t>Mosolov</w:t>
      </w:r>
      <w:proofErr w:type="spellEnd"/>
      <w:r w:rsidRPr="00F3358C">
        <w:rPr>
          <w:rFonts w:ascii="Arial" w:eastAsia="Arial" w:hAnsi="Arial" w:cs="Arial"/>
          <w:sz w:val="20"/>
          <w:szCs w:val="20"/>
          <w:lang w:val="en-GB"/>
        </w:rPr>
        <w:t xml:space="preserve"> with the WDR Sinfonieorchester and Nathalie Stutzmann.</w:t>
      </w:r>
    </w:p>
    <w:p w14:paraId="3AC9E514" w14:textId="77777777" w:rsidR="00E0692F" w:rsidRPr="00F3358C" w:rsidRDefault="00E0692F" w:rsidP="00E0692F">
      <w:pPr>
        <w:jc w:val="both"/>
        <w:rPr>
          <w:rFonts w:ascii="Arial" w:eastAsia="Arial" w:hAnsi="Arial" w:cs="Arial"/>
          <w:sz w:val="20"/>
          <w:szCs w:val="20"/>
          <w:lang w:val="en-GB"/>
        </w:rPr>
      </w:pPr>
    </w:p>
    <w:p w14:paraId="005A869A" w14:textId="77777777" w:rsidR="00E0692F" w:rsidRPr="00F3358C" w:rsidRDefault="00E0692F" w:rsidP="00E0692F">
      <w:pPr>
        <w:jc w:val="both"/>
        <w:rPr>
          <w:rFonts w:ascii="Arial" w:eastAsia="Arial" w:hAnsi="Arial" w:cs="Arial"/>
          <w:sz w:val="20"/>
          <w:szCs w:val="20"/>
          <w:lang w:val="en-GB"/>
        </w:rPr>
      </w:pPr>
      <w:r w:rsidRPr="00F3358C">
        <w:rPr>
          <w:rFonts w:ascii="Arial" w:eastAsia="Arial" w:hAnsi="Arial" w:cs="Arial"/>
          <w:sz w:val="20"/>
          <w:szCs w:val="20"/>
          <w:lang w:val="en-GB"/>
        </w:rPr>
        <w:t xml:space="preserve">His latest album, </w:t>
      </w:r>
      <w:r w:rsidRPr="00F3358C">
        <w:rPr>
          <w:rFonts w:ascii="Arial" w:eastAsia="Arial" w:hAnsi="Arial" w:cs="Arial"/>
          <w:i/>
          <w:iCs/>
          <w:sz w:val="20"/>
          <w:szCs w:val="20"/>
          <w:lang w:val="en-GB"/>
        </w:rPr>
        <w:t>Händel</w:t>
      </w:r>
      <w:r w:rsidRPr="00F3358C">
        <w:rPr>
          <w:rFonts w:ascii="Arial" w:eastAsia="Arial" w:hAnsi="Arial" w:cs="Arial"/>
          <w:sz w:val="20"/>
          <w:szCs w:val="20"/>
          <w:lang w:val="en-GB"/>
        </w:rPr>
        <w:t>, released by Sony Classical in 2025 with Festival Strings Lucerne, marks another chapter in his exploration of the harp repertoire. Alongside Handel’s celebrated Harp Concerto, de Maistre turns to works originally conceived for other instruments, including organ concertos newly arranged for harp and orchestra — continuing the work of reinvention that has been central to his artistic identity.</w:t>
      </w:r>
    </w:p>
    <w:p w14:paraId="5CF49017" w14:textId="77777777" w:rsidR="00E0692F" w:rsidRPr="00F3358C" w:rsidRDefault="00E0692F" w:rsidP="00E0692F">
      <w:pPr>
        <w:jc w:val="both"/>
        <w:rPr>
          <w:rFonts w:ascii="Arial" w:eastAsia="Arial" w:hAnsi="Arial" w:cs="Arial"/>
          <w:sz w:val="20"/>
          <w:szCs w:val="20"/>
          <w:lang w:val="en-GB"/>
        </w:rPr>
      </w:pPr>
    </w:p>
    <w:p w14:paraId="2BEA63BD" w14:textId="77777777" w:rsidR="00E0692F" w:rsidRPr="00F3358C" w:rsidRDefault="00E0692F" w:rsidP="00E0692F">
      <w:pPr>
        <w:jc w:val="both"/>
        <w:rPr>
          <w:rFonts w:ascii="Arial" w:eastAsia="Arial" w:hAnsi="Arial" w:cs="Arial"/>
          <w:sz w:val="20"/>
          <w:szCs w:val="20"/>
          <w:lang w:val="en-GB"/>
        </w:rPr>
      </w:pPr>
      <w:r w:rsidRPr="00F3358C">
        <w:rPr>
          <w:rFonts w:ascii="Arial" w:eastAsia="Arial" w:hAnsi="Arial" w:cs="Arial"/>
          <w:sz w:val="20"/>
          <w:szCs w:val="20"/>
          <w:lang w:val="en-GB"/>
        </w:rPr>
        <w:t xml:space="preserve">Born in Toulon, Xavier de Maistre studied harp with </w:t>
      </w:r>
      <w:proofErr w:type="spellStart"/>
      <w:r w:rsidRPr="00F3358C">
        <w:rPr>
          <w:rFonts w:ascii="Arial" w:eastAsia="Arial" w:hAnsi="Arial" w:cs="Arial"/>
          <w:sz w:val="20"/>
          <w:szCs w:val="20"/>
          <w:lang w:val="en-GB"/>
        </w:rPr>
        <w:t>Vassilia</w:t>
      </w:r>
      <w:proofErr w:type="spellEnd"/>
      <w:r w:rsidRPr="00F3358C">
        <w:rPr>
          <w:rFonts w:ascii="Arial" w:eastAsia="Arial" w:hAnsi="Arial" w:cs="Arial"/>
          <w:sz w:val="20"/>
          <w:szCs w:val="20"/>
          <w:lang w:val="en-GB"/>
        </w:rPr>
        <w:t xml:space="preserve"> Briano at his local conservatoire before continuing his studies with Catherine Michel and Jacqueline Borot in Paris. Alongside his musical training, he studied at Sciences Po Paris and the London School of Economics. In 1998, he was awarded First Prize and two interpretation prizes at the prestigious USA International Harp Competition in Bloomington and, in the same year, became the first French musician to join the Wiener </w:t>
      </w:r>
      <w:proofErr w:type="spellStart"/>
      <w:r w:rsidRPr="00F3358C">
        <w:rPr>
          <w:rFonts w:ascii="Arial" w:eastAsia="Arial" w:hAnsi="Arial" w:cs="Arial"/>
          <w:sz w:val="20"/>
          <w:szCs w:val="20"/>
          <w:lang w:val="en-GB"/>
        </w:rPr>
        <w:t>Philharmoniker</w:t>
      </w:r>
      <w:proofErr w:type="spellEnd"/>
      <w:r w:rsidRPr="00F3358C">
        <w:rPr>
          <w:rFonts w:ascii="Arial" w:eastAsia="Arial" w:hAnsi="Arial" w:cs="Arial"/>
          <w:sz w:val="20"/>
          <w:szCs w:val="20"/>
          <w:lang w:val="en-GB"/>
        </w:rPr>
        <w:t>.</w:t>
      </w:r>
    </w:p>
    <w:p w14:paraId="56CDAE20" w14:textId="77777777" w:rsidR="00E0692F" w:rsidRPr="00F3358C" w:rsidRDefault="00E0692F" w:rsidP="00E0692F">
      <w:pPr>
        <w:jc w:val="both"/>
        <w:rPr>
          <w:rFonts w:ascii="Arial" w:eastAsia="Arial" w:hAnsi="Arial" w:cs="Arial"/>
          <w:sz w:val="20"/>
          <w:szCs w:val="20"/>
          <w:lang w:val="en-GB"/>
        </w:rPr>
      </w:pPr>
    </w:p>
    <w:p w14:paraId="5A01206D" w14:textId="77777777" w:rsidR="00E0692F" w:rsidRPr="00F3358C" w:rsidRDefault="00E0692F" w:rsidP="00E0692F">
      <w:pPr>
        <w:jc w:val="both"/>
        <w:rPr>
          <w:rFonts w:ascii="Arial" w:eastAsia="Arial" w:hAnsi="Arial" w:cs="Arial"/>
          <w:sz w:val="20"/>
          <w:szCs w:val="20"/>
          <w:lang w:val="en-GB"/>
        </w:rPr>
      </w:pPr>
      <w:r w:rsidRPr="00F3358C">
        <w:rPr>
          <w:rFonts w:ascii="Arial" w:eastAsia="Arial" w:hAnsi="Arial" w:cs="Arial"/>
          <w:sz w:val="20"/>
          <w:szCs w:val="20"/>
          <w:lang w:val="en-GB"/>
        </w:rPr>
        <w:t xml:space="preserve">He has taught at the Hochschule für Musik und </w:t>
      </w:r>
      <w:proofErr w:type="spellStart"/>
      <w:r w:rsidRPr="00F3358C">
        <w:rPr>
          <w:rFonts w:ascii="Arial" w:eastAsia="Arial" w:hAnsi="Arial" w:cs="Arial"/>
          <w:sz w:val="20"/>
          <w:szCs w:val="20"/>
          <w:lang w:val="en-GB"/>
        </w:rPr>
        <w:t>Theater</w:t>
      </w:r>
      <w:proofErr w:type="spellEnd"/>
      <w:r w:rsidRPr="00F3358C">
        <w:rPr>
          <w:rFonts w:ascii="Arial" w:eastAsia="Arial" w:hAnsi="Arial" w:cs="Arial"/>
          <w:sz w:val="20"/>
          <w:szCs w:val="20"/>
          <w:lang w:val="en-GB"/>
        </w:rPr>
        <w:t xml:space="preserve"> Hamburg since 2001.</w:t>
      </w:r>
    </w:p>
    <w:p w14:paraId="656E8E11" w14:textId="77777777" w:rsidR="00E0692F" w:rsidRPr="00F3358C" w:rsidRDefault="00E0692F" w:rsidP="00E0692F">
      <w:pPr>
        <w:jc w:val="both"/>
        <w:rPr>
          <w:rFonts w:ascii="Arial" w:eastAsia="Arial" w:hAnsi="Arial" w:cs="Arial"/>
          <w:sz w:val="20"/>
          <w:szCs w:val="20"/>
          <w:lang w:val="en-GB"/>
        </w:rPr>
      </w:pPr>
    </w:p>
    <w:p w14:paraId="7845EADB" w14:textId="77777777" w:rsidR="00E0692F" w:rsidRPr="00F3358C" w:rsidRDefault="00E0692F" w:rsidP="00E0692F">
      <w:pPr>
        <w:jc w:val="both"/>
        <w:rPr>
          <w:rFonts w:ascii="Arial" w:eastAsia="Arial" w:hAnsi="Arial" w:cs="Arial"/>
          <w:sz w:val="20"/>
          <w:szCs w:val="20"/>
          <w:lang w:val="fr-FR"/>
        </w:rPr>
      </w:pPr>
      <w:r w:rsidRPr="00F3358C">
        <w:rPr>
          <w:rFonts w:ascii="Arial" w:eastAsia="Arial" w:hAnsi="Arial" w:cs="Arial"/>
          <w:sz w:val="20"/>
          <w:szCs w:val="20"/>
          <w:lang w:val="fr-FR"/>
        </w:rPr>
        <w:t xml:space="preserve">Xavier de Maistre </w:t>
      </w:r>
      <w:proofErr w:type="spellStart"/>
      <w:r w:rsidRPr="00F3358C">
        <w:rPr>
          <w:rFonts w:ascii="Arial" w:eastAsia="Arial" w:hAnsi="Arial" w:cs="Arial"/>
          <w:sz w:val="20"/>
          <w:szCs w:val="20"/>
          <w:lang w:val="fr-FR"/>
        </w:rPr>
        <w:t>plays</w:t>
      </w:r>
      <w:proofErr w:type="spellEnd"/>
      <w:r w:rsidRPr="00F3358C">
        <w:rPr>
          <w:rFonts w:ascii="Arial" w:eastAsia="Arial" w:hAnsi="Arial" w:cs="Arial"/>
          <w:sz w:val="20"/>
          <w:szCs w:val="20"/>
          <w:lang w:val="fr-FR"/>
        </w:rPr>
        <w:t xml:space="preserve"> a Lyon &amp; Healy </w:t>
      </w:r>
      <w:proofErr w:type="spellStart"/>
      <w:r w:rsidRPr="00F3358C">
        <w:rPr>
          <w:rFonts w:ascii="Arial" w:eastAsia="Arial" w:hAnsi="Arial" w:cs="Arial"/>
          <w:sz w:val="20"/>
          <w:szCs w:val="20"/>
          <w:lang w:val="fr-FR"/>
        </w:rPr>
        <w:t>harp</w:t>
      </w:r>
      <w:proofErr w:type="spellEnd"/>
      <w:r w:rsidRPr="00F3358C">
        <w:rPr>
          <w:rFonts w:ascii="Arial" w:eastAsia="Arial" w:hAnsi="Arial" w:cs="Arial"/>
          <w:sz w:val="20"/>
          <w:szCs w:val="20"/>
          <w:lang w:val="fr-FR"/>
        </w:rPr>
        <w:t>.</w:t>
      </w:r>
    </w:p>
    <w:p w14:paraId="295A24A8" w14:textId="77777777" w:rsidR="00E0692F" w:rsidRPr="00D7583C" w:rsidRDefault="00E0692F" w:rsidP="00D7583C">
      <w:pPr>
        <w:jc w:val="both"/>
        <w:rPr>
          <w:rFonts w:ascii="Arial" w:eastAsia="Arial" w:hAnsi="Arial" w:cs="Arial"/>
        </w:rPr>
      </w:pPr>
    </w:p>
    <w:sectPr w:rsidR="00E0692F" w:rsidRPr="00D7583C">
      <w:headerReference w:type="default" r:id="rId9"/>
      <w:footerReference w:type="default" r:id="rId10"/>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796806" w14:textId="77777777" w:rsidR="00055FBE" w:rsidRDefault="00055FBE">
      <w:r>
        <w:separator/>
      </w:r>
    </w:p>
  </w:endnote>
  <w:endnote w:type="continuationSeparator" w:id="0">
    <w:p w14:paraId="1C024750" w14:textId="77777777" w:rsidR="00055FBE" w:rsidRDefault="00055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5F54CD66"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F3358C">
      <w:rPr>
        <w:rFonts w:ascii="Arial" w:hAnsi="Arial"/>
        <w:sz w:val="20"/>
        <w:szCs w:val="20"/>
      </w:rPr>
      <w:t>6</w:t>
    </w:r>
    <w:r w:rsidR="00AA369D">
      <w:rPr>
        <w:rFonts w:ascii="Arial" w:hAnsi="Arial"/>
        <w:sz w:val="20"/>
        <w:szCs w:val="20"/>
      </w:rPr>
      <w:t>/2</w:t>
    </w:r>
    <w:r w:rsidR="00F3358C">
      <w:rPr>
        <w:rFonts w:ascii="Arial" w:hAnsi="Arial"/>
        <w:sz w:val="20"/>
        <w:szCs w:val="20"/>
      </w:rPr>
      <w:t>7</w:t>
    </w:r>
    <w:r>
      <w:rPr>
        <w:rFonts w:ascii="Arial" w:hAnsi="Arial"/>
        <w:sz w:val="20"/>
        <w:szCs w:val="20"/>
      </w:rPr>
      <w:t xml:space="preserve">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54C4CA" w14:textId="77777777" w:rsidR="00055FBE" w:rsidRDefault="00055FBE">
      <w:r>
        <w:separator/>
      </w:r>
    </w:p>
  </w:footnote>
  <w:footnote w:type="continuationSeparator" w:id="0">
    <w:p w14:paraId="1DF7AAC1" w14:textId="77777777" w:rsidR="00055FBE" w:rsidRDefault="00055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55FBE"/>
    <w:rsid w:val="00067D07"/>
    <w:rsid w:val="000B0AB3"/>
    <w:rsid w:val="000B3291"/>
    <w:rsid w:val="000B4062"/>
    <w:rsid w:val="000F6AD5"/>
    <w:rsid w:val="00164693"/>
    <w:rsid w:val="00194E5E"/>
    <w:rsid w:val="00195DB5"/>
    <w:rsid w:val="00226451"/>
    <w:rsid w:val="00261DE2"/>
    <w:rsid w:val="002762B4"/>
    <w:rsid w:val="002D7B1F"/>
    <w:rsid w:val="0032760B"/>
    <w:rsid w:val="003615F1"/>
    <w:rsid w:val="00362D39"/>
    <w:rsid w:val="003959F3"/>
    <w:rsid w:val="003A48D6"/>
    <w:rsid w:val="003E0092"/>
    <w:rsid w:val="0046186E"/>
    <w:rsid w:val="004B514C"/>
    <w:rsid w:val="005B5164"/>
    <w:rsid w:val="00626E1A"/>
    <w:rsid w:val="00655303"/>
    <w:rsid w:val="00701AEE"/>
    <w:rsid w:val="00724A2C"/>
    <w:rsid w:val="00740B77"/>
    <w:rsid w:val="00757779"/>
    <w:rsid w:val="007662F4"/>
    <w:rsid w:val="00775BA5"/>
    <w:rsid w:val="00782D2E"/>
    <w:rsid w:val="00795394"/>
    <w:rsid w:val="00810B05"/>
    <w:rsid w:val="0087095D"/>
    <w:rsid w:val="00885F42"/>
    <w:rsid w:val="008909CD"/>
    <w:rsid w:val="008C05A7"/>
    <w:rsid w:val="008D3A18"/>
    <w:rsid w:val="0090438E"/>
    <w:rsid w:val="00904B00"/>
    <w:rsid w:val="00931076"/>
    <w:rsid w:val="00983C34"/>
    <w:rsid w:val="009A0783"/>
    <w:rsid w:val="009A155B"/>
    <w:rsid w:val="009B2DC8"/>
    <w:rsid w:val="009F38C7"/>
    <w:rsid w:val="00A20715"/>
    <w:rsid w:val="00A357FD"/>
    <w:rsid w:val="00A44A6F"/>
    <w:rsid w:val="00A5513C"/>
    <w:rsid w:val="00A55867"/>
    <w:rsid w:val="00A70E90"/>
    <w:rsid w:val="00AA369D"/>
    <w:rsid w:val="00B00A40"/>
    <w:rsid w:val="00B11923"/>
    <w:rsid w:val="00B73FF0"/>
    <w:rsid w:val="00B8014B"/>
    <w:rsid w:val="00BC5E3D"/>
    <w:rsid w:val="00BD7247"/>
    <w:rsid w:val="00C03C94"/>
    <w:rsid w:val="00C10754"/>
    <w:rsid w:val="00C13E3A"/>
    <w:rsid w:val="00C37B30"/>
    <w:rsid w:val="00C546FB"/>
    <w:rsid w:val="00CE77C7"/>
    <w:rsid w:val="00D718BA"/>
    <w:rsid w:val="00D7583C"/>
    <w:rsid w:val="00D77408"/>
    <w:rsid w:val="00D92F1A"/>
    <w:rsid w:val="00DA6AB9"/>
    <w:rsid w:val="00DC7BDE"/>
    <w:rsid w:val="00E0692F"/>
    <w:rsid w:val="00E125D9"/>
    <w:rsid w:val="00E22D03"/>
    <w:rsid w:val="00E33BD1"/>
    <w:rsid w:val="00E37DCD"/>
    <w:rsid w:val="00EB5B4F"/>
    <w:rsid w:val="00F324F3"/>
    <w:rsid w:val="00F3358C"/>
    <w:rsid w:val="00F620BB"/>
    <w:rsid w:val="00F93438"/>
    <w:rsid w:val="00F9684A"/>
    <w:rsid w:val="00FA5275"/>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paragraph" w:customStyle="1" w:styleId="Body">
    <w:name w:val="Body"/>
    <w:rsid w:val="00D7583C"/>
    <w:pPr>
      <w:suppressAutoHyphens/>
    </w:pPr>
    <w:rPr>
      <w:rFonts w:cs="Arial Unicode MS"/>
      <w:color w:val="000000"/>
      <w:sz w:val="24"/>
      <w:szCs w:val="24"/>
      <w:u w:color="000000"/>
      <w:lang w:val="en-US" w:eastAsia="fr-FR"/>
      <w14:textOutline w14:w="0" w14:cap="flat" w14:cmpd="sng" w14:algn="ctr">
        <w14:noFill/>
        <w14:prstDash w14:val="solid"/>
        <w14:bevel/>
      </w14:textOutline>
    </w:rPr>
  </w:style>
  <w:style w:type="paragraph" w:customStyle="1" w:styleId="Corps">
    <w:name w:val="Corps"/>
    <w:rsid w:val="00D7583C"/>
    <w:pPr>
      <w:suppressAutoHyphens/>
    </w:pPr>
    <w:rPr>
      <w:rFonts w:ascii="Helvetica Neue" w:hAnsi="Helvetica Neue" w:cs="Arial Unicode MS"/>
      <w:color w:val="000000"/>
      <w:sz w:val="22"/>
      <w:szCs w:val="22"/>
      <w:u w:color="000000"/>
      <w:lang w:val="fr-FR" w:eastAsia="fr-FR"/>
      <w14:textOutline w14:w="12700" w14:cap="flat" w14:cmpd="sng" w14:algn="ctr">
        <w14:noFill/>
        <w14:prstDash w14:val="solid"/>
        <w14:miter w14:lim="400000"/>
      </w14:textOutline>
    </w:rPr>
  </w:style>
  <w:style w:type="paragraph" w:styleId="PlainText">
    <w:name w:val="Plain Text"/>
    <w:link w:val="PlainTextChar"/>
    <w:rsid w:val="00D7583C"/>
    <w:rPr>
      <w:rFonts w:ascii="Calibri" w:hAnsi="Calibri" w:cs="Arial Unicode MS"/>
      <w:color w:val="000000"/>
      <w:sz w:val="22"/>
      <w:szCs w:val="22"/>
      <w:u w:color="000000"/>
      <w:lang w:val="fr-FR" w:eastAsia="fr-FR"/>
    </w:rPr>
  </w:style>
  <w:style w:type="character" w:customStyle="1" w:styleId="PlainTextChar">
    <w:name w:val="Plain Text Char"/>
    <w:basedOn w:val="DefaultParagraphFont"/>
    <w:link w:val="PlainText"/>
    <w:rsid w:val="00D7583C"/>
    <w:rPr>
      <w:rFonts w:ascii="Calibri" w:hAnsi="Calibri" w:cs="Arial Unicode MS"/>
      <w:color w:val="000000"/>
      <w:sz w:val="22"/>
      <w:szCs w:val="22"/>
      <w:u w:color="000000"/>
      <w:lang w:val="fr-FR" w:eastAsia="fr-FR"/>
    </w:rPr>
  </w:style>
  <w:style w:type="paragraph" w:styleId="Revision">
    <w:name w:val="Revision"/>
    <w:hidden/>
    <w:uiPriority w:val="99"/>
    <w:semiHidden/>
    <w:rsid w:val="0032760B"/>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eastAsia="Cambria" w:hAnsi="Cambria" w:cs="Cambria"/>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168416">
      <w:bodyDiv w:val="1"/>
      <w:marLeft w:val="0"/>
      <w:marRight w:val="0"/>
      <w:marTop w:val="0"/>
      <w:marBottom w:val="0"/>
      <w:divBdr>
        <w:top w:val="none" w:sz="0" w:space="0" w:color="auto"/>
        <w:left w:val="none" w:sz="0" w:space="0" w:color="auto"/>
        <w:bottom w:val="none" w:sz="0" w:space="0" w:color="auto"/>
        <w:right w:val="none" w:sz="0" w:space="0" w:color="auto"/>
      </w:divBdr>
    </w:div>
    <w:div w:id="461579446">
      <w:bodyDiv w:val="1"/>
      <w:marLeft w:val="0"/>
      <w:marRight w:val="0"/>
      <w:marTop w:val="0"/>
      <w:marBottom w:val="0"/>
      <w:divBdr>
        <w:top w:val="none" w:sz="0" w:space="0" w:color="auto"/>
        <w:left w:val="none" w:sz="0" w:space="0" w:color="auto"/>
        <w:bottom w:val="none" w:sz="0" w:space="0" w:color="auto"/>
        <w:right w:val="none" w:sz="0" w:space="0" w:color="auto"/>
      </w:divBdr>
    </w:div>
    <w:div w:id="651569599">
      <w:bodyDiv w:val="1"/>
      <w:marLeft w:val="0"/>
      <w:marRight w:val="0"/>
      <w:marTop w:val="0"/>
      <w:marBottom w:val="0"/>
      <w:divBdr>
        <w:top w:val="none" w:sz="0" w:space="0" w:color="auto"/>
        <w:left w:val="none" w:sz="0" w:space="0" w:color="auto"/>
        <w:bottom w:val="none" w:sz="0" w:space="0" w:color="auto"/>
        <w:right w:val="none" w:sz="0" w:space="0" w:color="auto"/>
      </w:divBdr>
    </w:div>
    <w:div w:id="1605379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2" ma:contentTypeDescription="Create a new document." ma:contentTypeScope="" ma:versionID="4cc061af70266d21acf73f39a0a7dd82">
  <xsd:schema xmlns:xsd="http://www.w3.org/2001/XMLSchema" xmlns:xs="http://www.w3.org/2001/XMLSchema" xmlns:p="http://schemas.microsoft.com/office/2006/metadata/properties" xmlns:ns2="2e897a12-8cda-4d2e-9ac1-f2e643f042f5" targetNamespace="http://schemas.microsoft.com/office/2006/metadata/properties" ma:root="true" ma:fieldsID="f5e902dce1648942e377d82a1cebfceb" ns2:_="">
    <xsd:import namespace="2e897a12-8cda-4d2e-9ac1-f2e643f042f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3.xml><?xml version="1.0" encoding="utf-8"?>
<ds:datastoreItem xmlns:ds="http://schemas.openxmlformats.org/officeDocument/2006/customXml" ds:itemID="{94543A78-42BE-4930-B975-F4E2C5A6E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614</Words>
  <Characters>3625</Characters>
  <Application>Microsoft Office Word</Application>
  <DocSecurity>0</DocSecurity>
  <Lines>71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Maarja Saue</dc:creator>
  <cp:lastModifiedBy>Maarja Saue</cp:lastModifiedBy>
  <cp:revision>3</cp:revision>
  <dcterms:created xsi:type="dcterms:W3CDTF">2026-08-27T07:33:00Z</dcterms:created>
  <dcterms:modified xsi:type="dcterms:W3CDTF">2026-08-27T14:56:00Z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y fmtid="{D5CDD505-2E9C-101B-9397-08002B2CF9AE}" pid="3" name="GrammarlyDocumentId">
    <vt:lpwstr>431eabf9dd2b2c387d0622bf53019a40539231cb735acef660392983094e6349</vt:lpwstr>
  </property>
</Properties>
</file>