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866CC1" w14:textId="09B4228C" w:rsidR="00E30EF4" w:rsidRDefault="001A61CC">
      <w:pPr>
        <w:pStyle w:val="Body"/>
        <w:rPr>
          <w:rFonts w:ascii="Arial" w:eastAsia="Arial" w:hAnsi="Arial" w:cs="Arial"/>
        </w:rPr>
      </w:pPr>
      <w:bookmarkStart w:id="0" w:name="OLE_LINK2"/>
      <w:r>
        <w:rPr>
          <w:rFonts w:ascii="Arial" w:hAnsi="Arial"/>
          <w:sz w:val="40"/>
          <w:szCs w:val="40"/>
        </w:rPr>
        <w:t>Sayaka Shoji</w:t>
      </w:r>
      <w:r w:rsidR="00DE0039">
        <w:rPr>
          <w:rFonts w:ascii="Arial" w:eastAsia="Arial" w:hAnsi="Arial" w:cs="Arial"/>
        </w:rPr>
        <w:br/>
      </w:r>
      <w:bookmarkEnd w:id="0"/>
      <w:r>
        <w:rPr>
          <w:rFonts w:ascii="Arial" w:hAnsi="Arial"/>
          <w:sz w:val="34"/>
          <w:szCs w:val="34"/>
        </w:rPr>
        <w:t>Violin</w:t>
      </w:r>
    </w:p>
    <w:p w14:paraId="0B0709D3" w14:textId="77777777" w:rsidR="00E30EF4" w:rsidRPr="000B014C" w:rsidRDefault="00E30EF4">
      <w:pPr>
        <w:pStyle w:val="Body"/>
        <w:ind w:right="26"/>
        <w:rPr>
          <w:rFonts w:ascii="Arial" w:eastAsia="Arial" w:hAnsi="Arial" w:cs="Arial"/>
        </w:rPr>
      </w:pPr>
    </w:p>
    <w:p w14:paraId="1A5F3F79" w14:textId="3DC85405" w:rsidR="001A61CC" w:rsidRPr="00A66F7D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  <w:lang w:val="en-GB"/>
        </w:rPr>
      </w:pP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Sayaka Shoji has become internationally </w:t>
      </w:r>
      <w:proofErr w:type="spellStart"/>
      <w:r w:rsidRPr="001A61CC">
        <w:rPr>
          <w:rFonts w:ascii="Arial" w:hAnsi="Arial"/>
          <w:sz w:val="20"/>
          <w:szCs w:val="20"/>
          <w:shd w:val="clear" w:color="auto" w:fill="FFFFFF"/>
        </w:rPr>
        <w:t>recognised</w:t>
      </w:r>
      <w:proofErr w:type="spellEnd"/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for her unique artistic versatility and detailed approach to her chosen repertoire. Her remarkable insight into musical languages comes from her mix of European and Japanese backgrounds. </w:t>
      </w:r>
      <w:r w:rsidR="008501EA">
        <w:rPr>
          <w:rFonts w:ascii="Arial" w:hAnsi="Arial"/>
          <w:sz w:val="20"/>
          <w:szCs w:val="20"/>
          <w:shd w:val="clear" w:color="auto" w:fill="FFFFFF"/>
          <w:lang w:val="en-GB"/>
        </w:rPr>
        <w:t>Born</w:t>
      </w:r>
      <w:r w:rsidR="00A66F7D" w:rsidRPr="00A66F7D">
        <w:rPr>
          <w:rFonts w:ascii="Arial" w:hAnsi="Arial"/>
          <w:sz w:val="20"/>
          <w:szCs w:val="20"/>
          <w:shd w:val="clear" w:color="auto" w:fill="FFFFFF"/>
          <w:lang w:val="en-GB"/>
        </w:rPr>
        <w:t xml:space="preserve"> in Tokyo</w:t>
      </w:r>
      <w:r w:rsidR="008501EA">
        <w:rPr>
          <w:rFonts w:ascii="Arial" w:hAnsi="Arial"/>
          <w:sz w:val="20"/>
          <w:szCs w:val="20"/>
          <w:shd w:val="clear" w:color="auto" w:fill="FFFFFF"/>
          <w:lang w:val="en-GB"/>
        </w:rPr>
        <w:t xml:space="preserve">, </w:t>
      </w:r>
      <w:r w:rsidR="00A66F7D" w:rsidRPr="00A66F7D">
        <w:rPr>
          <w:rFonts w:ascii="Arial" w:hAnsi="Arial"/>
          <w:sz w:val="20"/>
          <w:szCs w:val="20"/>
          <w:shd w:val="clear" w:color="auto" w:fill="FFFFFF"/>
          <w:lang w:val="en-GB"/>
        </w:rPr>
        <w:t>she moved to Siena, Italy</w:t>
      </w:r>
      <w:r w:rsidR="008501EA">
        <w:rPr>
          <w:rFonts w:ascii="Arial" w:hAnsi="Arial"/>
          <w:sz w:val="20"/>
          <w:szCs w:val="20"/>
          <w:shd w:val="clear" w:color="auto" w:fill="FFFFFF"/>
          <w:lang w:val="en-GB"/>
        </w:rPr>
        <w:t>,</w:t>
      </w:r>
      <w:r w:rsidR="00A66F7D" w:rsidRPr="00A66F7D">
        <w:rPr>
          <w:rFonts w:ascii="Arial" w:hAnsi="Arial"/>
          <w:sz w:val="20"/>
          <w:szCs w:val="20"/>
          <w:shd w:val="clear" w:color="auto" w:fill="FFFFFF"/>
          <w:lang w:val="en-GB"/>
        </w:rPr>
        <w:t xml:space="preserve"> </w:t>
      </w:r>
      <w:r w:rsidR="008501EA">
        <w:rPr>
          <w:rFonts w:ascii="Arial" w:hAnsi="Arial"/>
          <w:sz w:val="20"/>
          <w:szCs w:val="20"/>
          <w:shd w:val="clear" w:color="auto" w:fill="FFFFFF"/>
          <w:lang w:val="en-GB"/>
        </w:rPr>
        <w:t>at the age</w:t>
      </w:r>
      <w:r w:rsidR="008501EA" w:rsidRPr="00A66F7D">
        <w:rPr>
          <w:rFonts w:ascii="Arial" w:hAnsi="Arial"/>
          <w:sz w:val="20"/>
          <w:szCs w:val="20"/>
          <w:shd w:val="clear" w:color="auto" w:fill="FFFFFF"/>
          <w:lang w:val="en-GB"/>
        </w:rPr>
        <w:t xml:space="preserve"> </w:t>
      </w:r>
      <w:r w:rsidR="008501EA">
        <w:rPr>
          <w:rFonts w:ascii="Arial" w:hAnsi="Arial"/>
          <w:sz w:val="20"/>
          <w:szCs w:val="20"/>
          <w:shd w:val="clear" w:color="auto" w:fill="FFFFFF"/>
          <w:lang w:val="en-GB"/>
        </w:rPr>
        <w:t>of</w:t>
      </w:r>
      <w:r w:rsidR="00A66F7D" w:rsidRPr="00A66F7D">
        <w:rPr>
          <w:rFonts w:ascii="Arial" w:hAnsi="Arial"/>
          <w:sz w:val="20"/>
          <w:szCs w:val="20"/>
          <w:shd w:val="clear" w:color="auto" w:fill="FFFFFF"/>
          <w:lang w:val="en-GB"/>
        </w:rPr>
        <w:t xml:space="preserve"> three</w:t>
      </w:r>
      <w:r w:rsidR="008501EA">
        <w:rPr>
          <w:rFonts w:ascii="Arial" w:hAnsi="Arial"/>
          <w:sz w:val="20"/>
          <w:szCs w:val="20"/>
          <w:shd w:val="clear" w:color="auto" w:fill="FFFFFF"/>
          <w:lang w:val="en-GB"/>
        </w:rPr>
        <w:t xml:space="preserve"> and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="008501EA">
        <w:rPr>
          <w:rFonts w:ascii="Arial" w:hAnsi="Arial"/>
          <w:sz w:val="20"/>
          <w:szCs w:val="20"/>
          <w:shd w:val="clear" w:color="auto" w:fill="FFFFFF"/>
        </w:rPr>
        <w:t xml:space="preserve">went on to study 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at </w:t>
      </w:r>
      <w:r w:rsidR="008501EA">
        <w:rPr>
          <w:rFonts w:ascii="Arial" w:hAnsi="Arial"/>
          <w:sz w:val="20"/>
          <w:szCs w:val="20"/>
          <w:shd w:val="clear" w:color="auto" w:fill="FFFFFF"/>
        </w:rPr>
        <w:t xml:space="preserve">the 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Accademia Musicale Chigiana and Cologne’s </w:t>
      </w:r>
      <w:proofErr w:type="spellStart"/>
      <w:r w:rsidRPr="001A61CC">
        <w:rPr>
          <w:rFonts w:ascii="Arial" w:hAnsi="Arial"/>
          <w:sz w:val="20"/>
          <w:szCs w:val="20"/>
          <w:shd w:val="clear" w:color="auto" w:fill="FFFFFF"/>
        </w:rPr>
        <w:t>Musikhochschule</w:t>
      </w:r>
      <w:proofErr w:type="spellEnd"/>
      <w:r w:rsidR="008501EA">
        <w:rPr>
          <w:rFonts w:ascii="Arial" w:hAnsi="Arial"/>
          <w:sz w:val="20"/>
          <w:szCs w:val="20"/>
          <w:shd w:val="clear" w:color="auto" w:fill="FFFFFF"/>
        </w:rPr>
        <w:t>. At fourteen, she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made her European debut with Lucerne Festival Strings and Rudolf Baumgartner at the Lucerne Festival</w:t>
      </w:r>
      <w:r w:rsidR="008501EA">
        <w:rPr>
          <w:rFonts w:ascii="Arial" w:hAnsi="Arial"/>
          <w:sz w:val="20"/>
          <w:szCs w:val="20"/>
          <w:shd w:val="clear" w:color="auto" w:fill="FFFFFF"/>
        </w:rPr>
        <w:t>, followed by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="008501EA">
        <w:rPr>
          <w:rFonts w:ascii="Arial" w:hAnsi="Arial"/>
          <w:sz w:val="20"/>
          <w:szCs w:val="20"/>
          <w:shd w:val="clear" w:color="auto" w:fill="FFFFFF"/>
        </w:rPr>
        <w:t>a performance at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Vienna</w:t>
      </w:r>
      <w:r w:rsidR="008501EA">
        <w:rPr>
          <w:rFonts w:ascii="Arial" w:hAnsi="Arial"/>
          <w:sz w:val="20"/>
          <w:szCs w:val="20"/>
          <w:shd w:val="clear" w:color="auto" w:fill="FFFFFF"/>
        </w:rPr>
        <w:t>’s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="008501EA" w:rsidRPr="001A61CC">
        <w:rPr>
          <w:rFonts w:ascii="Arial" w:hAnsi="Arial"/>
          <w:sz w:val="20"/>
          <w:szCs w:val="20"/>
          <w:shd w:val="clear" w:color="auto" w:fill="FFFFFF"/>
        </w:rPr>
        <w:t xml:space="preserve">Musikverein 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at the age of fourteen.  </w:t>
      </w:r>
    </w:p>
    <w:p w14:paraId="5312D701" w14:textId="77777777" w:rsidR="001A61CC" w:rsidRP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</w:p>
    <w:p w14:paraId="0EBE6080" w14:textId="6B60BEE7" w:rsidR="001A61CC" w:rsidRPr="001A61CC" w:rsidRDefault="001A61CC" w:rsidP="000B014C">
      <w:pPr>
        <w:pStyle w:val="Body"/>
        <w:rPr>
          <w:rFonts w:ascii="Arial" w:hAnsi="Arial"/>
          <w:sz w:val="20"/>
          <w:szCs w:val="20"/>
          <w:shd w:val="clear" w:color="auto" w:fill="FFFFFF"/>
        </w:rPr>
      </w:pPr>
      <w:r w:rsidRPr="001A61CC">
        <w:rPr>
          <w:rFonts w:ascii="Arial" w:hAnsi="Arial"/>
          <w:sz w:val="20"/>
          <w:szCs w:val="20"/>
          <w:shd w:val="clear" w:color="auto" w:fill="FFFFFF"/>
        </w:rPr>
        <w:t>Since winning first prize at the Paganini Competition in 1999, Sayaka Shoji has been supported by leading conductors such as Zubin Mehta, Lorin Maazel, Semyon Bychkov, Mariss Jansons</w:t>
      </w:r>
      <w:r w:rsidR="00822F51">
        <w:rPr>
          <w:rFonts w:ascii="Arial" w:hAnsi="Arial"/>
          <w:sz w:val="20"/>
          <w:szCs w:val="20"/>
          <w:shd w:val="clear" w:color="auto" w:fill="FFFFFF"/>
        </w:rPr>
        <w:t>,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Yuri Temirkanov</w:t>
      </w:r>
      <w:r w:rsidR="00E40A0C">
        <w:rPr>
          <w:rFonts w:ascii="Arial" w:hAnsi="Arial"/>
          <w:sz w:val="20"/>
          <w:szCs w:val="20"/>
          <w:shd w:val="clear" w:color="auto" w:fill="FFFFFF"/>
        </w:rPr>
        <w:t xml:space="preserve">, </w:t>
      </w:r>
      <w:r w:rsidR="00E40A0C" w:rsidRPr="00E40A0C">
        <w:rPr>
          <w:rFonts w:ascii="Arial" w:hAnsi="Arial"/>
          <w:sz w:val="20"/>
          <w:szCs w:val="20"/>
          <w:shd w:val="clear" w:color="auto" w:fill="FFFFFF"/>
        </w:rPr>
        <w:t xml:space="preserve">Esa-Pekka </w:t>
      </w:r>
      <w:proofErr w:type="gramStart"/>
      <w:r w:rsidR="00E40A0C" w:rsidRPr="00E40A0C">
        <w:rPr>
          <w:rFonts w:ascii="Arial" w:hAnsi="Arial"/>
          <w:sz w:val="20"/>
          <w:szCs w:val="20"/>
          <w:shd w:val="clear" w:color="auto" w:fill="FFFFFF"/>
        </w:rPr>
        <w:t>Salonen</w:t>
      </w:r>
      <w:r w:rsidR="00822F51">
        <w:rPr>
          <w:rFonts w:ascii="Arial" w:hAnsi="Arial"/>
          <w:sz w:val="20"/>
          <w:szCs w:val="20"/>
          <w:shd w:val="clear" w:color="auto" w:fill="FFFFFF"/>
        </w:rPr>
        <w:t xml:space="preserve">, 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="00822F51">
        <w:rPr>
          <w:rFonts w:ascii="Arial" w:hAnsi="Arial"/>
          <w:sz w:val="20"/>
          <w:szCs w:val="20"/>
          <w:shd w:val="clear" w:color="auto" w:fill="FFFFFF"/>
        </w:rPr>
        <w:t>Lahav</w:t>
      </w:r>
      <w:proofErr w:type="gramEnd"/>
      <w:r w:rsidR="00822F51">
        <w:rPr>
          <w:rFonts w:ascii="Arial" w:hAnsi="Arial"/>
          <w:sz w:val="20"/>
          <w:szCs w:val="20"/>
          <w:shd w:val="clear" w:color="auto" w:fill="FFFFFF"/>
        </w:rPr>
        <w:t xml:space="preserve"> Shani, Masaaki Suzuki 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to name a few. She has also worked with renowned orchestras including Berliner </w:t>
      </w:r>
      <w:proofErr w:type="spellStart"/>
      <w:r w:rsidRPr="001A61CC">
        <w:rPr>
          <w:rFonts w:ascii="Arial" w:hAnsi="Arial"/>
          <w:sz w:val="20"/>
          <w:szCs w:val="20"/>
          <w:shd w:val="clear" w:color="auto" w:fill="FFFFFF"/>
        </w:rPr>
        <w:t>Philharmoniker</w:t>
      </w:r>
      <w:proofErr w:type="spellEnd"/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, Wiener </w:t>
      </w:r>
      <w:proofErr w:type="spellStart"/>
      <w:r w:rsidRPr="001A61CC">
        <w:rPr>
          <w:rFonts w:ascii="Arial" w:hAnsi="Arial"/>
          <w:sz w:val="20"/>
          <w:szCs w:val="20"/>
          <w:shd w:val="clear" w:color="auto" w:fill="FFFFFF"/>
        </w:rPr>
        <w:t>Symphoniker</w:t>
      </w:r>
      <w:proofErr w:type="spellEnd"/>
      <w:r w:rsidRPr="001A61CC">
        <w:rPr>
          <w:rFonts w:ascii="Arial" w:hAnsi="Arial"/>
          <w:sz w:val="20"/>
          <w:szCs w:val="20"/>
          <w:shd w:val="clear" w:color="auto" w:fill="FFFFFF"/>
        </w:rPr>
        <w:t>, Los Angeles Philharmonic, New York Philharmonic, London Symphony Orchestra, Philharmonia Orchestra, BBC Symphony Orchestra, The Mariinsky Orchestra, NHK Symphony Orchestra</w:t>
      </w:r>
      <w:r w:rsidR="005D369D">
        <w:rPr>
          <w:rFonts w:ascii="Arial" w:hAnsi="Arial"/>
          <w:sz w:val="20"/>
          <w:szCs w:val="20"/>
          <w:shd w:val="clear" w:color="auto" w:fill="FFFFFF"/>
        </w:rPr>
        <w:t xml:space="preserve">, 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Czech Philharmonic, </w:t>
      </w:r>
      <w:r w:rsidR="00822F51" w:rsidRPr="00822F51">
        <w:rPr>
          <w:rFonts w:ascii="Arial" w:hAnsi="Arial"/>
          <w:sz w:val="20"/>
          <w:szCs w:val="20"/>
          <w:shd w:val="clear" w:color="auto" w:fill="FFFFFF"/>
        </w:rPr>
        <w:t>Israel Philharmonic</w:t>
      </w:r>
      <w:r w:rsidR="00822F51">
        <w:rPr>
          <w:rFonts w:ascii="Arial" w:hAnsi="Arial"/>
          <w:sz w:val="20"/>
          <w:szCs w:val="20"/>
          <w:shd w:val="clear" w:color="auto" w:fill="FFFFFF"/>
        </w:rPr>
        <w:t xml:space="preserve">, </w:t>
      </w:r>
      <w:r w:rsidR="005D369D" w:rsidRPr="005D369D">
        <w:rPr>
          <w:rFonts w:ascii="Arial" w:hAnsi="Arial"/>
          <w:sz w:val="20"/>
          <w:szCs w:val="20"/>
          <w:shd w:val="clear" w:color="auto" w:fill="FFFFFF"/>
        </w:rPr>
        <w:t>Rotterdam Philharmonic, Cleveland Orchestra</w:t>
      </w:r>
      <w:r w:rsidR="00822F51">
        <w:rPr>
          <w:rFonts w:ascii="Arial" w:hAnsi="Arial"/>
          <w:sz w:val="20"/>
          <w:szCs w:val="20"/>
          <w:shd w:val="clear" w:color="auto" w:fill="FFFFFF"/>
        </w:rPr>
        <w:t>,</w:t>
      </w:r>
      <w:r w:rsidR="005D369D">
        <w:rPr>
          <w:rFonts w:ascii="Arial" w:hAnsi="Arial"/>
          <w:sz w:val="20"/>
          <w:szCs w:val="20"/>
          <w:shd w:val="clear" w:color="auto" w:fill="FFFFFF"/>
        </w:rPr>
        <w:t xml:space="preserve"> and</w:t>
      </w:r>
      <w:r w:rsidR="00822F51"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Pr="001A61CC">
        <w:rPr>
          <w:rFonts w:ascii="Arial" w:hAnsi="Arial"/>
          <w:sz w:val="20"/>
          <w:szCs w:val="20"/>
          <w:shd w:val="clear" w:color="auto" w:fill="FFFFFF"/>
        </w:rPr>
        <w:t>among others.</w:t>
      </w:r>
    </w:p>
    <w:p w14:paraId="3888C8DF" w14:textId="77777777" w:rsid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</w:p>
    <w:p w14:paraId="616C9847" w14:textId="42B48BEA" w:rsidR="00E40A0C" w:rsidRPr="00E40A0C" w:rsidRDefault="00E40A0C" w:rsidP="00E40A0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  <w:lang w:val="en-GB"/>
        </w:rPr>
      </w:pPr>
      <w:r>
        <w:rPr>
          <w:rFonts w:ascii="Arial" w:hAnsi="Arial"/>
          <w:sz w:val="20"/>
          <w:szCs w:val="20"/>
          <w:shd w:val="clear" w:color="auto" w:fill="FFFFFF"/>
        </w:rPr>
        <w:t>Highlights of the 2</w:t>
      </w:r>
      <w:r w:rsidR="00822F51">
        <w:rPr>
          <w:rFonts w:ascii="Arial" w:hAnsi="Arial"/>
          <w:sz w:val="20"/>
          <w:szCs w:val="20"/>
          <w:shd w:val="clear" w:color="auto" w:fill="FFFFFF"/>
        </w:rPr>
        <w:t>6</w:t>
      </w:r>
      <w:r>
        <w:rPr>
          <w:rFonts w:ascii="Arial" w:hAnsi="Arial"/>
          <w:sz w:val="20"/>
          <w:szCs w:val="20"/>
          <w:shd w:val="clear" w:color="auto" w:fill="FFFFFF"/>
        </w:rPr>
        <w:t>/2</w:t>
      </w:r>
      <w:r w:rsidR="00822F51">
        <w:rPr>
          <w:rFonts w:ascii="Arial" w:hAnsi="Arial"/>
          <w:sz w:val="20"/>
          <w:szCs w:val="20"/>
          <w:shd w:val="clear" w:color="auto" w:fill="FFFFFF"/>
        </w:rPr>
        <w:t>7</w:t>
      </w:r>
      <w:r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="00AC317C">
        <w:rPr>
          <w:rFonts w:ascii="Arial" w:hAnsi="Arial"/>
          <w:sz w:val="20"/>
          <w:szCs w:val="20"/>
          <w:shd w:val="clear" w:color="auto" w:fill="FFFFFF"/>
        </w:rPr>
        <w:t>se</w:t>
      </w:r>
      <w:r>
        <w:rPr>
          <w:rFonts w:ascii="Arial" w:hAnsi="Arial"/>
          <w:sz w:val="20"/>
          <w:szCs w:val="20"/>
          <w:shd w:val="clear" w:color="auto" w:fill="FFFFFF"/>
        </w:rPr>
        <w:t xml:space="preserve">ason include her concerts </w:t>
      </w:r>
      <w:r w:rsidR="00FF567D">
        <w:rPr>
          <w:rFonts w:ascii="Arial" w:hAnsi="Arial"/>
          <w:sz w:val="20"/>
          <w:szCs w:val="20"/>
          <w:shd w:val="clear" w:color="auto" w:fill="FFFFFF"/>
        </w:rPr>
        <w:t xml:space="preserve">with </w:t>
      </w:r>
      <w:r w:rsidR="00FF567D" w:rsidRPr="00FF567D">
        <w:rPr>
          <w:rFonts w:ascii="Arial" w:hAnsi="Arial"/>
          <w:sz w:val="20"/>
          <w:szCs w:val="20"/>
          <w:shd w:val="clear" w:color="auto" w:fill="FFFFFF"/>
        </w:rPr>
        <w:t xml:space="preserve">Ensemble </w:t>
      </w:r>
      <w:proofErr w:type="spellStart"/>
      <w:r w:rsidR="00FF567D" w:rsidRPr="00FF567D">
        <w:rPr>
          <w:rFonts w:ascii="Arial" w:hAnsi="Arial"/>
          <w:sz w:val="20"/>
          <w:szCs w:val="20"/>
          <w:shd w:val="clear" w:color="auto" w:fill="FFFFFF"/>
        </w:rPr>
        <w:t>Resonanz</w:t>
      </w:r>
      <w:proofErr w:type="spellEnd"/>
      <w:r w:rsidR="00FF567D" w:rsidRPr="00FF567D"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="00FF567D">
        <w:rPr>
          <w:rFonts w:ascii="Arial" w:hAnsi="Arial"/>
          <w:sz w:val="20"/>
          <w:szCs w:val="20"/>
          <w:shd w:val="clear" w:color="auto" w:fill="FFFFFF"/>
        </w:rPr>
        <w:t xml:space="preserve">with </w:t>
      </w:r>
      <w:r w:rsidR="00FF567D" w:rsidRPr="00FF567D">
        <w:rPr>
          <w:rFonts w:ascii="Arial" w:hAnsi="Arial"/>
          <w:sz w:val="20"/>
          <w:szCs w:val="20"/>
          <w:shd w:val="clear" w:color="auto" w:fill="FFFFFF"/>
        </w:rPr>
        <w:t>Riccardo Minasi</w:t>
      </w:r>
      <w:r w:rsidR="00FF567D">
        <w:rPr>
          <w:rFonts w:ascii="Arial" w:hAnsi="Arial"/>
          <w:sz w:val="20"/>
          <w:szCs w:val="20"/>
          <w:shd w:val="clear" w:color="auto" w:fill="FFFFFF"/>
        </w:rPr>
        <w:t xml:space="preserve">, San </w:t>
      </w:r>
      <w:proofErr w:type="spellStart"/>
      <w:r w:rsidR="00FF567D">
        <w:rPr>
          <w:rFonts w:ascii="Arial" w:hAnsi="Arial"/>
          <w:sz w:val="20"/>
          <w:szCs w:val="20"/>
          <w:shd w:val="clear" w:color="auto" w:fill="FFFFFF"/>
        </w:rPr>
        <w:t>Fransisco</w:t>
      </w:r>
      <w:proofErr w:type="spellEnd"/>
      <w:r w:rsidR="00FF567D">
        <w:rPr>
          <w:rFonts w:ascii="Arial" w:hAnsi="Arial"/>
          <w:sz w:val="20"/>
          <w:szCs w:val="20"/>
          <w:shd w:val="clear" w:color="auto" w:fill="FFFFFF"/>
        </w:rPr>
        <w:t xml:space="preserve"> Symphony Orchestra</w:t>
      </w:r>
      <w:r>
        <w:rPr>
          <w:rFonts w:ascii="Arial" w:hAnsi="Arial"/>
          <w:sz w:val="20"/>
          <w:szCs w:val="20"/>
          <w:shd w:val="clear" w:color="auto" w:fill="FFFFFF"/>
        </w:rPr>
        <w:t xml:space="preserve"> with </w:t>
      </w:r>
      <w:r w:rsidR="00FF567D" w:rsidRPr="00FF567D">
        <w:rPr>
          <w:rFonts w:ascii="Arial" w:hAnsi="Arial"/>
          <w:sz w:val="20"/>
          <w:szCs w:val="20"/>
          <w:shd w:val="clear" w:color="auto" w:fill="FFFFFF"/>
        </w:rPr>
        <w:t>Marie Jacquot</w:t>
      </w:r>
      <w:r>
        <w:rPr>
          <w:rFonts w:ascii="Arial" w:hAnsi="Arial"/>
          <w:sz w:val="20"/>
          <w:szCs w:val="20"/>
          <w:shd w:val="clear" w:color="auto" w:fill="FFFFFF"/>
        </w:rPr>
        <w:t xml:space="preserve">, </w:t>
      </w:r>
      <w:proofErr w:type="spellStart"/>
      <w:r w:rsidR="00FF567D" w:rsidRPr="00FF567D">
        <w:rPr>
          <w:rFonts w:ascii="Arial" w:hAnsi="Arial"/>
          <w:sz w:val="20"/>
          <w:szCs w:val="20"/>
          <w:shd w:val="clear" w:color="auto" w:fill="FFFFFF"/>
        </w:rPr>
        <w:t>Filarmonica</w:t>
      </w:r>
      <w:proofErr w:type="spellEnd"/>
      <w:r w:rsidR="00FF567D" w:rsidRPr="00FF567D">
        <w:rPr>
          <w:rFonts w:ascii="Arial" w:hAnsi="Arial"/>
          <w:sz w:val="20"/>
          <w:szCs w:val="20"/>
          <w:shd w:val="clear" w:color="auto" w:fill="FFFFFF"/>
        </w:rPr>
        <w:t xml:space="preserve"> </w:t>
      </w:r>
      <w:proofErr w:type="spellStart"/>
      <w:r w:rsidR="00FF567D" w:rsidRPr="00FF567D">
        <w:rPr>
          <w:rFonts w:ascii="Arial" w:hAnsi="Arial"/>
          <w:sz w:val="20"/>
          <w:szCs w:val="20"/>
          <w:shd w:val="clear" w:color="auto" w:fill="FFFFFF"/>
        </w:rPr>
        <w:t>Banatul</w:t>
      </w:r>
      <w:proofErr w:type="spellEnd"/>
      <w:r w:rsidR="00FF567D" w:rsidRPr="00FF567D">
        <w:rPr>
          <w:rFonts w:ascii="Arial" w:hAnsi="Arial"/>
          <w:sz w:val="20"/>
          <w:szCs w:val="20"/>
          <w:shd w:val="clear" w:color="auto" w:fill="FFFFFF"/>
        </w:rPr>
        <w:t xml:space="preserve"> </w:t>
      </w:r>
      <w:proofErr w:type="spellStart"/>
      <w:r w:rsidR="00FF567D" w:rsidRPr="00FF567D">
        <w:rPr>
          <w:rFonts w:ascii="Arial" w:hAnsi="Arial"/>
          <w:sz w:val="20"/>
          <w:szCs w:val="20"/>
          <w:shd w:val="clear" w:color="auto" w:fill="FFFFFF"/>
        </w:rPr>
        <w:t>Timişoara</w:t>
      </w:r>
      <w:proofErr w:type="spellEnd"/>
      <w:r w:rsidR="00FF567D">
        <w:rPr>
          <w:rFonts w:ascii="Arial" w:hAnsi="Arial"/>
          <w:sz w:val="20"/>
          <w:szCs w:val="20"/>
          <w:shd w:val="clear" w:color="auto" w:fill="FFFFFF"/>
        </w:rPr>
        <w:t xml:space="preserve"> with Gabriel Bebeselea, National Taiwan Symphony Orchestra with Lan Shui.</w:t>
      </w:r>
      <w:r w:rsidR="00AC317C">
        <w:rPr>
          <w:rFonts w:ascii="Arial" w:hAnsi="Arial"/>
          <w:sz w:val="20"/>
          <w:szCs w:val="20"/>
          <w:shd w:val="clear" w:color="auto" w:fill="FFFFFF"/>
        </w:rPr>
        <w:t xml:space="preserve"> Sayaka is also making her first appearance in </w:t>
      </w:r>
      <w:proofErr w:type="spellStart"/>
      <w:r w:rsidR="00AC317C">
        <w:rPr>
          <w:rFonts w:ascii="Arial" w:hAnsi="Arial"/>
          <w:sz w:val="20"/>
          <w:szCs w:val="20"/>
          <w:shd w:val="clear" w:color="auto" w:fill="FFFFFF"/>
        </w:rPr>
        <w:t>Tsinandali</w:t>
      </w:r>
      <w:proofErr w:type="spellEnd"/>
      <w:r w:rsidR="00AC317C">
        <w:rPr>
          <w:rFonts w:ascii="Arial" w:hAnsi="Arial"/>
          <w:sz w:val="20"/>
          <w:szCs w:val="20"/>
          <w:shd w:val="clear" w:color="auto" w:fill="FFFFFF"/>
        </w:rPr>
        <w:t xml:space="preserve"> Festival in September 2026.</w:t>
      </w:r>
      <w:r w:rsidR="006A293E">
        <w:rPr>
          <w:rFonts w:ascii="Arial" w:hAnsi="Arial"/>
          <w:sz w:val="20"/>
          <w:szCs w:val="20"/>
          <w:shd w:val="clear" w:color="auto" w:fill="FFFFFF"/>
        </w:rPr>
        <w:t xml:space="preserve"> </w:t>
      </w:r>
    </w:p>
    <w:p w14:paraId="5C1687B1" w14:textId="77777777" w:rsidR="001A61CC" w:rsidRP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</w:p>
    <w:p w14:paraId="3B938969" w14:textId="056B869E" w:rsidR="001A61CC" w:rsidRP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As an active chamber musician, in addition to 15 years of collaboration with Gianluca Cascioli, she has a long-standing collaboration with many artists including Modigliani Quartet, Benjamin Grosvenor, Beatrice Rana, Kian Soltani, Steven Isserlis, </w:t>
      </w:r>
      <w:r w:rsidR="006A293E">
        <w:rPr>
          <w:rFonts w:ascii="Arial" w:hAnsi="Arial"/>
          <w:sz w:val="20"/>
          <w:szCs w:val="20"/>
          <w:shd w:val="clear" w:color="auto" w:fill="FFFFFF"/>
        </w:rPr>
        <w:t xml:space="preserve">Masato Suzuki </w:t>
      </w:r>
      <w:r w:rsidRPr="001A61CC">
        <w:rPr>
          <w:rFonts w:ascii="Arial" w:hAnsi="Arial"/>
          <w:sz w:val="20"/>
          <w:szCs w:val="20"/>
          <w:shd w:val="clear" w:color="auto" w:fill="FFFFFF"/>
        </w:rPr>
        <w:t>Stephen Kovacevich and V</w:t>
      </w:r>
      <w:r w:rsidR="006E003E">
        <w:rPr>
          <w:rFonts w:ascii="Arial" w:hAnsi="Arial"/>
          <w:sz w:val="20"/>
          <w:szCs w:val="20"/>
          <w:shd w:val="clear" w:color="auto" w:fill="FFFFFF"/>
        </w:rPr>
        <w:t>í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kingur </w:t>
      </w:r>
      <w:r w:rsidR="006E003E">
        <w:rPr>
          <w:rFonts w:ascii="Arial" w:hAnsi="Arial"/>
          <w:sz w:val="20"/>
          <w:szCs w:val="20"/>
          <w:shd w:val="clear" w:color="auto" w:fill="FFFFFF"/>
        </w:rPr>
        <w:t>Ó</w:t>
      </w:r>
      <w:r w:rsidR="006E003E" w:rsidRPr="001A61CC">
        <w:rPr>
          <w:rFonts w:ascii="Arial" w:hAnsi="Arial"/>
          <w:sz w:val="20"/>
          <w:szCs w:val="20"/>
          <w:shd w:val="clear" w:color="auto" w:fill="FFFFFF"/>
        </w:rPr>
        <w:t>lafsson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. Shoji regularly appears in recital in venues such as Philharmonie de Paris, Wigmore Hall, Suntory Hall, and Hamburg </w:t>
      </w:r>
      <w:proofErr w:type="spellStart"/>
      <w:r w:rsidRPr="001A61CC">
        <w:rPr>
          <w:rFonts w:ascii="Arial" w:hAnsi="Arial"/>
          <w:sz w:val="20"/>
          <w:szCs w:val="20"/>
          <w:shd w:val="clear" w:color="auto" w:fill="FFFFFF"/>
        </w:rPr>
        <w:t>Laeiszhalle</w:t>
      </w:r>
      <w:proofErr w:type="spellEnd"/>
      <w:r w:rsidRPr="001A61CC">
        <w:rPr>
          <w:rFonts w:ascii="Arial" w:hAnsi="Arial"/>
          <w:sz w:val="20"/>
          <w:szCs w:val="20"/>
          <w:shd w:val="clear" w:color="auto" w:fill="FFFFFF"/>
        </w:rPr>
        <w:t>.</w:t>
      </w:r>
    </w:p>
    <w:p w14:paraId="260B627A" w14:textId="77777777" w:rsidR="001A61CC" w:rsidRP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</w:p>
    <w:p w14:paraId="1DCDBA4A" w14:textId="55F7F734" w:rsidR="001A61CC" w:rsidRP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  <w:r w:rsidRPr="001A61CC">
        <w:rPr>
          <w:rFonts w:ascii="Arial" w:hAnsi="Arial"/>
          <w:sz w:val="20"/>
          <w:szCs w:val="20"/>
          <w:shd w:val="clear" w:color="auto" w:fill="FFFFFF"/>
        </w:rPr>
        <w:t>Alongside her usual concert activities, Shoji has created an experimental visual-music project, ​</w:t>
      </w:r>
      <w:r w:rsidRPr="00B7066B">
        <w:rPr>
          <w:rFonts w:ascii="Arial" w:hAnsi="Arial"/>
          <w:i/>
          <w:iCs/>
          <w:sz w:val="20"/>
          <w:szCs w:val="20"/>
          <w:shd w:val="clear" w:color="auto" w:fill="FFFFFF"/>
        </w:rPr>
        <w:t>Synesthesia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in 2007, and exposed oil-paintings and video-art works. Her first video work (Shostakovich Prelude coll</w:t>
      </w:r>
      <w:r w:rsidR="003F3C8E">
        <w:rPr>
          <w:rFonts w:ascii="Arial" w:hAnsi="Arial"/>
          <w:sz w:val="20"/>
          <w:szCs w:val="20"/>
          <w:shd w:val="clear" w:color="auto" w:fill="FFFFFF"/>
        </w:rPr>
        <w:t>aboration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with </w:t>
      </w:r>
      <w:proofErr w:type="spellStart"/>
      <w:proofErr w:type="gramStart"/>
      <w:r w:rsidRPr="001A61CC">
        <w:rPr>
          <w:rFonts w:ascii="Arial" w:hAnsi="Arial"/>
          <w:sz w:val="20"/>
          <w:szCs w:val="20"/>
          <w:shd w:val="clear" w:color="auto" w:fill="FFFFFF"/>
        </w:rPr>
        <w:t>P.Frament</w:t>
      </w:r>
      <w:proofErr w:type="spellEnd"/>
      <w:proofErr w:type="gramEnd"/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) was chosen in a group </w:t>
      </w:r>
      <w:r w:rsidRPr="003F3C8E">
        <w:rPr>
          <w:rFonts w:ascii="Arial" w:hAnsi="Arial"/>
          <w:sz w:val="20"/>
          <w:szCs w:val="20"/>
          <w:shd w:val="clear" w:color="auto" w:fill="FFFFFF"/>
        </w:rPr>
        <w:t>exposition</w:t>
      </w:r>
      <w:r w:rsidRPr="00B7066B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​Au-</w:t>
      </w:r>
      <w:proofErr w:type="spellStart"/>
      <w:r w:rsidRPr="00B7066B">
        <w:rPr>
          <w:rFonts w:ascii="Arial" w:hAnsi="Arial"/>
          <w:i/>
          <w:iCs/>
          <w:sz w:val="20"/>
          <w:szCs w:val="20"/>
          <w:shd w:val="clear" w:color="auto" w:fill="FFFFFF"/>
        </w:rPr>
        <w:t>delà</w:t>
      </w:r>
      <w:proofErr w:type="spellEnd"/>
      <w:r w:rsidRPr="00B7066B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de </w:t>
      </w:r>
      <w:proofErr w:type="spellStart"/>
      <w:r w:rsidRPr="00B7066B">
        <w:rPr>
          <w:rFonts w:ascii="Arial" w:hAnsi="Arial"/>
          <w:i/>
          <w:iCs/>
          <w:sz w:val="20"/>
          <w:szCs w:val="20"/>
          <w:shd w:val="clear" w:color="auto" w:fill="FFFFFF"/>
        </w:rPr>
        <w:t>mes</w:t>
      </w:r>
      <w:proofErr w:type="spellEnd"/>
      <w:r w:rsidRPr="00B7066B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B7066B">
        <w:rPr>
          <w:rFonts w:ascii="Arial" w:hAnsi="Arial"/>
          <w:i/>
          <w:iCs/>
          <w:sz w:val="20"/>
          <w:szCs w:val="20"/>
          <w:shd w:val="clear" w:color="auto" w:fill="FFFFFF"/>
        </w:rPr>
        <w:t>rêves</w:t>
      </w:r>
      <w:proofErr w:type="spellEnd"/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in 2014 among the most renown artists such as </w:t>
      </w:r>
      <w:proofErr w:type="spellStart"/>
      <w:proofErr w:type="gramStart"/>
      <w:r w:rsidRPr="001A61CC">
        <w:rPr>
          <w:rFonts w:ascii="Arial" w:hAnsi="Arial"/>
          <w:sz w:val="20"/>
          <w:szCs w:val="20"/>
          <w:shd w:val="clear" w:color="auto" w:fill="FFFFFF"/>
        </w:rPr>
        <w:t>Y.Kusama</w:t>
      </w:r>
      <w:proofErr w:type="spellEnd"/>
      <w:proofErr w:type="gramEnd"/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, </w:t>
      </w:r>
      <w:proofErr w:type="spellStart"/>
      <w:proofErr w:type="gramStart"/>
      <w:r w:rsidRPr="001A61CC">
        <w:rPr>
          <w:rFonts w:ascii="Arial" w:hAnsi="Arial"/>
          <w:sz w:val="20"/>
          <w:szCs w:val="20"/>
          <w:shd w:val="clear" w:color="auto" w:fill="FFFFFF"/>
        </w:rPr>
        <w:t>S.Calle</w:t>
      </w:r>
      <w:proofErr w:type="spellEnd"/>
      <w:proofErr w:type="gramEnd"/>
      <w:r w:rsidR="003F3C8E">
        <w:rPr>
          <w:rFonts w:ascii="Arial" w:hAnsi="Arial"/>
          <w:sz w:val="20"/>
          <w:szCs w:val="20"/>
          <w:shd w:val="clear" w:color="auto" w:fill="FFFFFF"/>
        </w:rPr>
        <w:t xml:space="preserve"> and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1A61CC">
        <w:rPr>
          <w:rFonts w:ascii="Arial" w:hAnsi="Arial"/>
          <w:sz w:val="20"/>
          <w:szCs w:val="20"/>
          <w:shd w:val="clear" w:color="auto" w:fill="FFFFFF"/>
        </w:rPr>
        <w:t>R.Longo</w:t>
      </w:r>
      <w:proofErr w:type="spellEnd"/>
      <w:proofErr w:type="gramEnd"/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. Shoji has also collaborated with Tadao Ando, Hiroshi Sugimoto, and Saburo </w:t>
      </w:r>
      <w:proofErr w:type="spellStart"/>
      <w:r w:rsidRPr="001A61CC">
        <w:rPr>
          <w:rFonts w:ascii="Arial" w:hAnsi="Arial"/>
          <w:sz w:val="20"/>
          <w:szCs w:val="20"/>
          <w:shd w:val="clear" w:color="auto" w:fill="FFFFFF"/>
        </w:rPr>
        <w:t>Teshigawara</w:t>
      </w:r>
      <w:proofErr w:type="spellEnd"/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in numerous occasions.</w:t>
      </w:r>
    </w:p>
    <w:p w14:paraId="55891B55" w14:textId="6A9A7BFF" w:rsidR="001A61CC" w:rsidRP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</w:p>
    <w:p w14:paraId="19D960B2" w14:textId="091801EA" w:rsid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  <w:lang w:eastAsia="zh-CN"/>
        </w:rPr>
      </w:pPr>
      <w:r w:rsidRPr="001A61CC">
        <w:rPr>
          <w:rFonts w:ascii="Arial" w:hAnsi="Arial"/>
          <w:sz w:val="20"/>
          <w:szCs w:val="20"/>
          <w:shd w:val="clear" w:color="auto" w:fill="FFFFFF"/>
        </w:rPr>
        <w:t>A prolific recording artist, Shoji has released eleven albums on Deutsche Grammophon</w:t>
      </w:r>
      <w:r w:rsidR="003F3C8E">
        <w:rPr>
          <w:rFonts w:ascii="Arial" w:hAnsi="Arial"/>
          <w:sz w:val="20"/>
          <w:szCs w:val="20"/>
          <w:shd w:val="clear" w:color="auto" w:fill="FFFFFF"/>
        </w:rPr>
        <w:t>,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including Prokofiev, Sibelius and Beethoven</w:t>
      </w:r>
      <w:r w:rsidR="003F3C8E">
        <w:rPr>
          <w:rFonts w:ascii="Arial" w:hAnsi="Arial"/>
          <w:sz w:val="20"/>
          <w:szCs w:val="20"/>
          <w:shd w:val="clear" w:color="auto" w:fill="FFFFFF"/>
        </w:rPr>
        <w:t>’s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="003F3C8E">
        <w:rPr>
          <w:rFonts w:ascii="Arial" w:hAnsi="Arial"/>
          <w:sz w:val="20"/>
          <w:szCs w:val="20"/>
          <w:shd w:val="clear" w:color="auto" w:fill="FFFFFF"/>
        </w:rPr>
        <w:t>V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iolin </w:t>
      </w:r>
      <w:r w:rsidR="003F3C8E">
        <w:rPr>
          <w:rFonts w:ascii="Arial" w:hAnsi="Arial"/>
          <w:sz w:val="20"/>
          <w:szCs w:val="20"/>
          <w:shd w:val="clear" w:color="auto" w:fill="FFFFFF"/>
        </w:rPr>
        <w:t>C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oncertos with </w:t>
      </w:r>
      <w:proofErr w:type="spellStart"/>
      <w:proofErr w:type="gramStart"/>
      <w:r w:rsidRPr="001A61CC">
        <w:rPr>
          <w:rFonts w:ascii="Arial" w:hAnsi="Arial"/>
          <w:sz w:val="20"/>
          <w:szCs w:val="20"/>
          <w:shd w:val="clear" w:color="auto" w:fill="FFFFFF"/>
        </w:rPr>
        <w:t>St</w:t>
      </w:r>
      <w:r w:rsidR="003F3C8E">
        <w:rPr>
          <w:rFonts w:ascii="Arial" w:hAnsi="Arial"/>
          <w:sz w:val="20"/>
          <w:szCs w:val="20"/>
          <w:shd w:val="clear" w:color="auto" w:fill="FFFFFF"/>
        </w:rPr>
        <w:t>.</w:t>
      </w:r>
      <w:r w:rsidRPr="001A61CC">
        <w:rPr>
          <w:rFonts w:ascii="Arial" w:hAnsi="Arial"/>
          <w:sz w:val="20"/>
          <w:szCs w:val="20"/>
          <w:shd w:val="clear" w:color="auto" w:fill="FFFFFF"/>
        </w:rPr>
        <w:t>Petersburg</w:t>
      </w:r>
      <w:proofErr w:type="spellEnd"/>
      <w:proofErr w:type="gramEnd"/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Philharmonic Orchestra conducted by Yuri Temirkanov,</w:t>
      </w:r>
      <w:r w:rsidR="003F3C8E">
        <w:rPr>
          <w:rFonts w:ascii="Arial" w:hAnsi="Arial"/>
          <w:sz w:val="20"/>
          <w:szCs w:val="20"/>
          <w:shd w:val="clear" w:color="auto" w:fill="FFFFFF"/>
        </w:rPr>
        <w:t xml:space="preserve"> </w:t>
      </w:r>
      <w:r w:rsidRPr="001A61CC">
        <w:rPr>
          <w:rFonts w:ascii="Arial" w:hAnsi="Arial"/>
          <w:sz w:val="20"/>
          <w:szCs w:val="20"/>
          <w:shd w:val="clear" w:color="auto" w:fill="FFFFFF"/>
        </w:rPr>
        <w:t>and previous recordings include a recital album with Menahem Presseler. In February 2025, she release</w:t>
      </w:r>
      <w:r w:rsidR="00E40A0C">
        <w:rPr>
          <w:rFonts w:ascii="Arial" w:hAnsi="Arial"/>
          <w:sz w:val="20"/>
          <w:szCs w:val="20"/>
          <w:shd w:val="clear" w:color="auto" w:fill="FFFFFF"/>
        </w:rPr>
        <w:t>d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 a second volume of Mo</w:t>
      </w:r>
      <w:r>
        <w:rPr>
          <w:rFonts w:ascii="Arial" w:hAnsi="Arial"/>
          <w:sz w:val="20"/>
          <w:szCs w:val="20"/>
          <w:shd w:val="clear" w:color="auto" w:fill="FFFFFF"/>
        </w:rPr>
        <w:t>z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art album </w:t>
      </w:r>
      <w:r w:rsidR="00E40A0C">
        <w:rPr>
          <w:rFonts w:ascii="Arial" w:hAnsi="Arial"/>
          <w:sz w:val="20"/>
          <w:szCs w:val="20"/>
          <w:shd w:val="clear" w:color="auto" w:fill="FFFFFF"/>
        </w:rPr>
        <w:t xml:space="preserve">from ARCANA </w:t>
      </w:r>
      <w:r w:rsidRPr="001A61CC">
        <w:rPr>
          <w:rFonts w:ascii="Arial" w:hAnsi="Arial"/>
          <w:sz w:val="20"/>
          <w:szCs w:val="20"/>
          <w:shd w:val="clear" w:color="auto" w:fill="FFFFFF"/>
        </w:rPr>
        <w:t>with Gianluca Casiocli, following her previous album of complete Beethoven Sonatas for Piano and Violin.</w:t>
      </w:r>
      <w:r w:rsidR="006C299A">
        <w:rPr>
          <w:rFonts w:ascii="Arial" w:hAnsi="Arial" w:hint="eastAsia"/>
          <w:sz w:val="20"/>
          <w:szCs w:val="20"/>
          <w:shd w:val="clear" w:color="auto" w:fill="FFFFFF"/>
          <w:lang w:eastAsia="zh-CN"/>
        </w:rPr>
        <w:t xml:space="preserve"> </w:t>
      </w:r>
      <w:r w:rsidR="005D369D" w:rsidRPr="005D369D">
        <w:rPr>
          <w:rFonts w:ascii="Arial" w:hAnsi="Arial"/>
          <w:sz w:val="20"/>
          <w:szCs w:val="20"/>
          <w:shd w:val="clear" w:color="auto" w:fill="FFFFFF"/>
          <w:lang w:eastAsia="zh-CN"/>
        </w:rPr>
        <w:t xml:space="preserve">In June 2026, her live recording of Shostakovich Violin Concerto </w:t>
      </w:r>
      <w:r w:rsidR="006E003E">
        <w:rPr>
          <w:rFonts w:ascii="Arial" w:hAnsi="Arial"/>
          <w:sz w:val="20"/>
          <w:szCs w:val="20"/>
          <w:shd w:val="clear" w:color="auto" w:fill="FFFFFF"/>
          <w:lang w:eastAsia="zh-CN"/>
        </w:rPr>
        <w:t>N</w:t>
      </w:r>
      <w:r w:rsidR="005D369D" w:rsidRPr="005D369D">
        <w:rPr>
          <w:rFonts w:ascii="Arial" w:hAnsi="Arial"/>
          <w:sz w:val="20"/>
          <w:szCs w:val="20"/>
          <w:shd w:val="clear" w:color="auto" w:fill="FFFFFF"/>
          <w:lang w:eastAsia="zh-CN"/>
        </w:rPr>
        <w:t>o.1 with San Francisco under Esa-Pekka Salonen was released from Warner Classics.</w:t>
      </w:r>
    </w:p>
    <w:p w14:paraId="06E65ADA" w14:textId="77777777" w:rsidR="005D369D" w:rsidRPr="001A61CC" w:rsidRDefault="005D369D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</w:p>
    <w:p w14:paraId="504A4F58" w14:textId="4C1F82AE" w:rsid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Shoji won the Mainichi Art Award in 2016, one of Japan’s most prestigious awards, presented to those who have had a significant influence on the arts. In 2012, </w:t>
      </w:r>
      <w:r w:rsidR="003F3C8E" w:rsidRPr="003F3C8E">
        <w:rPr>
          <w:rFonts w:ascii="Arial" w:hAnsi="Arial"/>
          <w:sz w:val="20"/>
          <w:szCs w:val="20"/>
          <w:shd w:val="clear" w:color="auto" w:fill="FFFFFF"/>
        </w:rPr>
        <w:t>Nikkei Business named her one of the 100 Most Influential People for Japan in the Future</w:t>
      </w:r>
      <w:r w:rsidRPr="001A61CC">
        <w:rPr>
          <w:rFonts w:ascii="Arial" w:hAnsi="Arial"/>
          <w:sz w:val="20"/>
          <w:szCs w:val="20"/>
          <w:shd w:val="clear" w:color="auto" w:fill="FFFFFF"/>
        </w:rPr>
        <w:t xml:space="preserve">. </w:t>
      </w:r>
      <w:r w:rsidR="00E40A0C">
        <w:rPr>
          <w:rFonts w:ascii="Arial" w:hAnsi="Arial"/>
          <w:sz w:val="20"/>
          <w:szCs w:val="20"/>
          <w:shd w:val="clear" w:color="auto" w:fill="FFFFFF"/>
        </w:rPr>
        <w:t xml:space="preserve">In 2025, she was </w:t>
      </w:r>
      <w:r w:rsidR="00E40A0C" w:rsidRPr="00E40A0C">
        <w:rPr>
          <w:rFonts w:ascii="Arial" w:hAnsi="Arial"/>
          <w:sz w:val="20"/>
          <w:szCs w:val="20"/>
          <w:shd w:val="clear" w:color="auto" w:fill="FFFFFF"/>
        </w:rPr>
        <w:t>awarded the 37th Music Pen Club Music Award (Solo Artist category).</w:t>
      </w:r>
    </w:p>
    <w:p w14:paraId="17A91D5A" w14:textId="77777777" w:rsidR="001A61CC" w:rsidRP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</w:p>
    <w:p w14:paraId="068D992C" w14:textId="5E9E0928" w:rsidR="00E30EF4" w:rsidRPr="001A61CC" w:rsidRDefault="001A61CC" w:rsidP="001A61CC">
      <w:pPr>
        <w:pStyle w:val="Body"/>
        <w:jc w:val="both"/>
        <w:rPr>
          <w:rFonts w:ascii="Arial" w:hAnsi="Arial"/>
          <w:sz w:val="20"/>
          <w:szCs w:val="20"/>
          <w:shd w:val="clear" w:color="auto" w:fill="FFFFFF"/>
        </w:rPr>
      </w:pPr>
      <w:r w:rsidRPr="001A61CC">
        <w:rPr>
          <w:rFonts w:ascii="Arial" w:hAnsi="Arial"/>
          <w:sz w:val="20"/>
          <w:szCs w:val="20"/>
          <w:shd w:val="clear" w:color="auto" w:fill="FFFFFF"/>
        </w:rPr>
        <w:lastRenderedPageBreak/>
        <w:t xml:space="preserve">Sayaka Shoji plays a Stradivarius ​‘Recamier’ c.1729 kindly loaned to her by Ueno Fine Chemicals Industry Ltd. </w:t>
      </w:r>
    </w:p>
    <w:sectPr w:rsidR="00E30EF4" w:rsidRPr="001A61CC">
      <w:headerReference w:type="default" r:id="rId6"/>
      <w:footerReference w:type="default" r:id="rId7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03FF58" w14:textId="77777777" w:rsidR="003B235D" w:rsidRDefault="003B235D">
      <w:r>
        <w:separator/>
      </w:r>
    </w:p>
  </w:endnote>
  <w:endnote w:type="continuationSeparator" w:id="0">
    <w:p w14:paraId="15A8BD8D" w14:textId="77777777" w:rsidR="003B235D" w:rsidRDefault="003B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2B4C25" w14:textId="746FACC0" w:rsidR="00E30EF4" w:rsidRDefault="00EE4896" w:rsidP="009D6E8D">
    <w:pPr>
      <w:pStyle w:val="Body"/>
      <w:ind w:right="26"/>
      <w:jc w:val="center"/>
    </w:pPr>
    <w:r>
      <w:rPr>
        <w:rFonts w:ascii="Arial" w:hAnsi="Arial"/>
        <w:sz w:val="20"/>
        <w:szCs w:val="20"/>
      </w:rPr>
      <w:t>202</w:t>
    </w:r>
    <w:r w:rsidR="005D369D">
      <w:rPr>
        <w:rFonts w:ascii="Arial" w:hAnsi="Arial"/>
        <w:sz w:val="20"/>
        <w:szCs w:val="20"/>
      </w:rPr>
      <w:t>6</w:t>
    </w:r>
    <w:r>
      <w:rPr>
        <w:rFonts w:ascii="Arial" w:hAnsi="Arial"/>
        <w:sz w:val="20"/>
        <w:szCs w:val="20"/>
      </w:rPr>
      <w:t>/2</w:t>
    </w:r>
    <w:r w:rsidR="005D369D">
      <w:rPr>
        <w:rFonts w:ascii="Arial" w:hAnsi="Arial"/>
        <w:sz w:val="20"/>
        <w:szCs w:val="20"/>
      </w:rPr>
      <w:t>7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Ltd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AA9416" w14:textId="77777777" w:rsidR="003B235D" w:rsidRDefault="003B235D">
      <w:r>
        <w:separator/>
      </w:r>
    </w:p>
  </w:footnote>
  <w:footnote w:type="continuationSeparator" w:id="0">
    <w:p w14:paraId="2B1606E5" w14:textId="77777777" w:rsidR="003B235D" w:rsidRDefault="003B2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9015CB" w14:textId="77777777" w:rsidR="00E30EF4" w:rsidRDefault="00EE4896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02862C2" wp14:editId="58619214">
          <wp:simplePos x="0" y="0"/>
          <wp:positionH relativeFrom="page">
            <wp:posOffset>2878136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4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F4"/>
    <w:rsid w:val="000273F3"/>
    <w:rsid w:val="00042342"/>
    <w:rsid w:val="00074420"/>
    <w:rsid w:val="00091E04"/>
    <w:rsid w:val="0009229B"/>
    <w:rsid w:val="000B014C"/>
    <w:rsid w:val="000E61F0"/>
    <w:rsid w:val="00133817"/>
    <w:rsid w:val="001A61CC"/>
    <w:rsid w:val="002B071B"/>
    <w:rsid w:val="00333045"/>
    <w:rsid w:val="00357BA3"/>
    <w:rsid w:val="0036200A"/>
    <w:rsid w:val="003658C1"/>
    <w:rsid w:val="00372C0F"/>
    <w:rsid w:val="003B235D"/>
    <w:rsid w:val="003F046E"/>
    <w:rsid w:val="003F0913"/>
    <w:rsid w:val="003F3C8E"/>
    <w:rsid w:val="0042696D"/>
    <w:rsid w:val="00430110"/>
    <w:rsid w:val="00456B82"/>
    <w:rsid w:val="004B2948"/>
    <w:rsid w:val="004F6696"/>
    <w:rsid w:val="0055458E"/>
    <w:rsid w:val="005D05B3"/>
    <w:rsid w:val="005D369D"/>
    <w:rsid w:val="005D4E86"/>
    <w:rsid w:val="0060105C"/>
    <w:rsid w:val="006A293E"/>
    <w:rsid w:val="006A7292"/>
    <w:rsid w:val="006B66E6"/>
    <w:rsid w:val="006C299A"/>
    <w:rsid w:val="006E003E"/>
    <w:rsid w:val="0076552F"/>
    <w:rsid w:val="00774B75"/>
    <w:rsid w:val="0079514C"/>
    <w:rsid w:val="007A24E7"/>
    <w:rsid w:val="007A4D7D"/>
    <w:rsid w:val="007A5CB2"/>
    <w:rsid w:val="007E0062"/>
    <w:rsid w:val="00822F51"/>
    <w:rsid w:val="008501EA"/>
    <w:rsid w:val="008D0031"/>
    <w:rsid w:val="00923DEF"/>
    <w:rsid w:val="009D6E8D"/>
    <w:rsid w:val="00A66F7D"/>
    <w:rsid w:val="00A87C4B"/>
    <w:rsid w:val="00AA2E2D"/>
    <w:rsid w:val="00AC317C"/>
    <w:rsid w:val="00AE3E57"/>
    <w:rsid w:val="00B038F8"/>
    <w:rsid w:val="00B50D2E"/>
    <w:rsid w:val="00B7066B"/>
    <w:rsid w:val="00B86FED"/>
    <w:rsid w:val="00BC69E9"/>
    <w:rsid w:val="00C14001"/>
    <w:rsid w:val="00C859D0"/>
    <w:rsid w:val="00C95775"/>
    <w:rsid w:val="00CB6479"/>
    <w:rsid w:val="00D051F2"/>
    <w:rsid w:val="00D42FD7"/>
    <w:rsid w:val="00D52262"/>
    <w:rsid w:val="00D7179D"/>
    <w:rsid w:val="00D7384B"/>
    <w:rsid w:val="00DA4EE0"/>
    <w:rsid w:val="00DE0039"/>
    <w:rsid w:val="00DE5A82"/>
    <w:rsid w:val="00E06970"/>
    <w:rsid w:val="00E30EF4"/>
    <w:rsid w:val="00E40759"/>
    <w:rsid w:val="00E40A0C"/>
    <w:rsid w:val="00E756E6"/>
    <w:rsid w:val="00EE4896"/>
    <w:rsid w:val="00F67986"/>
    <w:rsid w:val="00FA2C81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2EC04F"/>
  <w15:docId w15:val="{BD356272-DCE4-4464-B919-9D732486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mbria" w:hAnsi="Cambria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BC69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9E9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357B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F3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C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C8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C8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61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61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43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516</Words>
  <Characters>3055</Characters>
  <Application>Microsoft Office Word</Application>
  <DocSecurity>0</DocSecurity>
  <Lines>54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tania.fogasilomas</dc:creator>
  <cp:lastModifiedBy>Evi Jaman</cp:lastModifiedBy>
  <cp:revision>6</cp:revision>
  <dcterms:created xsi:type="dcterms:W3CDTF">2026-07-31T15:23:00Z</dcterms:created>
  <dcterms:modified xsi:type="dcterms:W3CDTF">2026-08-26T13:49:00Z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ff1c4cde22603becc7785b868f0809d728f9db38aae4dfc07887b8d0dc35cd6e</vt:lpwstr>
  </property>
</Properties>
</file>