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F68466" w14:textId="240C5134" w:rsidR="00D92F1A" w:rsidRDefault="005B5C7D" w:rsidP="56E3DC2E">
      <w:pPr>
        <w:spacing w:after="200" w:line="276" w:lineRule="auto"/>
        <w:rPr>
          <w:rFonts w:ascii="Arial" w:eastAsia="Arial" w:hAnsi="Arial" w:cs="Arial"/>
          <w:color w:val="000000" w:themeColor="text1"/>
          <w:sz w:val="34"/>
          <w:szCs w:val="34"/>
        </w:rPr>
      </w:pPr>
      <w:r>
        <w:rPr>
          <w:rFonts w:ascii="Arial" w:eastAsia="Arial" w:hAnsi="Arial" w:cs="Arial"/>
          <w:color w:val="000000" w:themeColor="text1"/>
          <w:sz w:val="40"/>
          <w:szCs w:val="40"/>
        </w:rPr>
        <w:t>Daniel Lozakovich</w:t>
      </w:r>
      <w:r w:rsidR="00D92F1A">
        <w:br/>
      </w:r>
      <w:r>
        <w:rPr>
          <w:rFonts w:ascii="Arial" w:eastAsia="Arial" w:hAnsi="Arial" w:cs="Arial"/>
          <w:color w:val="000000" w:themeColor="text1"/>
          <w:sz w:val="34"/>
          <w:szCs w:val="34"/>
        </w:rPr>
        <w:t>Violin</w:t>
      </w:r>
    </w:p>
    <w:p w14:paraId="752612B6" w14:textId="1F990D02" w:rsidR="005B5C7D" w:rsidRDefault="005B5C7D" w:rsidP="005B5C7D">
      <w:pPr>
        <w:jc w:val="both"/>
        <w:rPr>
          <w:rFonts w:ascii="Arial" w:hAnsi="Arial" w:cs="Arial"/>
          <w:sz w:val="20"/>
          <w:szCs w:val="20"/>
          <w:lang w:val="en-GB"/>
        </w:rPr>
      </w:pPr>
      <w:r w:rsidRPr="005B5C7D">
        <w:rPr>
          <w:rFonts w:ascii="Arial" w:hAnsi="Arial" w:cs="Arial"/>
          <w:sz w:val="20"/>
          <w:szCs w:val="20"/>
          <w:lang w:val="en-GB"/>
        </w:rPr>
        <w:t>Daniel Lozakovich has established himself as one of the most compelling violinists of his generation, combining remarkable virtuosity with a distinctive depth and intensity of expression. Still in his mid-twenties, he is already a regular guest of many of the world’s foremost orchestras and conductors, performing on the major stages.</w:t>
      </w:r>
    </w:p>
    <w:p w14:paraId="5E3B69EE" w14:textId="77777777" w:rsidR="005B5C7D" w:rsidRPr="005B5C7D" w:rsidRDefault="005B5C7D" w:rsidP="005B5C7D">
      <w:pPr>
        <w:jc w:val="both"/>
        <w:rPr>
          <w:rFonts w:ascii="Arial" w:hAnsi="Arial" w:cs="Arial"/>
          <w:sz w:val="20"/>
          <w:szCs w:val="20"/>
          <w:lang w:val="en-GB"/>
        </w:rPr>
      </w:pPr>
    </w:p>
    <w:p w14:paraId="50A8C2FB" w14:textId="39AF7760" w:rsidR="005B5C7D" w:rsidRDefault="005B5C7D" w:rsidP="005B5C7D">
      <w:pPr>
        <w:jc w:val="both"/>
        <w:rPr>
          <w:rFonts w:ascii="Arial" w:hAnsi="Arial" w:cs="Arial"/>
          <w:sz w:val="20"/>
          <w:szCs w:val="20"/>
          <w:lang w:val="en-GB"/>
        </w:rPr>
      </w:pPr>
      <w:r w:rsidRPr="005B5C7D">
        <w:rPr>
          <w:rFonts w:ascii="Arial" w:hAnsi="Arial" w:cs="Arial"/>
          <w:sz w:val="20"/>
          <w:szCs w:val="20"/>
          <w:lang w:val="en-GB"/>
        </w:rPr>
        <w:t xml:space="preserve">The 2026/27 season places Bach at the heart of </w:t>
      </w:r>
      <w:proofErr w:type="spellStart"/>
      <w:r w:rsidRPr="005B5C7D">
        <w:rPr>
          <w:rFonts w:ascii="Arial" w:hAnsi="Arial" w:cs="Arial"/>
          <w:sz w:val="20"/>
          <w:szCs w:val="20"/>
          <w:lang w:val="en-GB"/>
        </w:rPr>
        <w:t>Lozakovich’s</w:t>
      </w:r>
      <w:proofErr w:type="spellEnd"/>
      <w:r w:rsidRPr="005B5C7D">
        <w:rPr>
          <w:rFonts w:ascii="Arial" w:hAnsi="Arial" w:cs="Arial"/>
          <w:sz w:val="20"/>
          <w:szCs w:val="20"/>
          <w:lang w:val="en-GB"/>
        </w:rPr>
        <w:t xml:space="preserve"> artistic journey. Coinciding with a new release for Warner Classics, a series of solo Bach recitals takes him to the Baltic Sea Festival, Shanghai Concert Hall, Taipei National Concert Hall, Incheon Arts </w:t>
      </w:r>
      <w:proofErr w:type="spellStart"/>
      <w:r w:rsidRPr="005B5C7D">
        <w:rPr>
          <w:rFonts w:ascii="Arial" w:hAnsi="Arial" w:cs="Arial"/>
          <w:sz w:val="20"/>
          <w:szCs w:val="20"/>
          <w:lang w:val="en-GB"/>
        </w:rPr>
        <w:t>Center</w:t>
      </w:r>
      <w:proofErr w:type="spellEnd"/>
      <w:r w:rsidRPr="005B5C7D">
        <w:rPr>
          <w:rFonts w:ascii="Arial" w:hAnsi="Arial" w:cs="Arial"/>
          <w:sz w:val="20"/>
          <w:szCs w:val="20"/>
          <w:lang w:val="en-GB"/>
        </w:rPr>
        <w:t xml:space="preserve">, Japan, La Chaux-de-Fonds and </w:t>
      </w:r>
      <w:proofErr w:type="spellStart"/>
      <w:r w:rsidRPr="005B5C7D">
        <w:rPr>
          <w:rFonts w:ascii="Arial" w:hAnsi="Arial" w:cs="Arial"/>
          <w:sz w:val="20"/>
          <w:szCs w:val="20"/>
          <w:lang w:val="en-GB"/>
        </w:rPr>
        <w:t>Philharmonie</w:t>
      </w:r>
      <w:proofErr w:type="spellEnd"/>
      <w:r w:rsidRPr="005B5C7D">
        <w:rPr>
          <w:rFonts w:ascii="Arial" w:hAnsi="Arial" w:cs="Arial"/>
          <w:sz w:val="20"/>
          <w:szCs w:val="20"/>
          <w:lang w:val="en-GB"/>
        </w:rPr>
        <w:t xml:space="preserve"> de Paris, where he becomes the first violinist to give a solo recital on the stage of Grande salle Pierre Boulez. The project also brings his residency with the São Paulo Symphony Orchestra to a close, alongside performances of Sibelius with Xian Zhang.</w:t>
      </w:r>
    </w:p>
    <w:p w14:paraId="6337F594" w14:textId="77777777" w:rsidR="005B5C7D" w:rsidRPr="005B5C7D" w:rsidRDefault="005B5C7D" w:rsidP="005B5C7D">
      <w:pPr>
        <w:jc w:val="both"/>
        <w:rPr>
          <w:rFonts w:ascii="Arial" w:hAnsi="Arial" w:cs="Arial"/>
          <w:sz w:val="20"/>
          <w:szCs w:val="20"/>
          <w:lang w:val="en-GB"/>
        </w:rPr>
      </w:pPr>
    </w:p>
    <w:p w14:paraId="754D028E" w14:textId="1D1615D9" w:rsidR="005B5C7D" w:rsidRPr="005B5C7D" w:rsidRDefault="005B5C7D" w:rsidP="005B5C7D">
      <w:pPr>
        <w:jc w:val="both"/>
        <w:rPr>
          <w:rFonts w:ascii="Arial" w:hAnsi="Arial" w:cs="Arial"/>
          <w:sz w:val="20"/>
          <w:szCs w:val="20"/>
          <w:lang w:val="en-GB"/>
        </w:rPr>
      </w:pPr>
      <w:r w:rsidRPr="005B5C7D">
        <w:rPr>
          <w:rFonts w:ascii="Arial" w:hAnsi="Arial" w:cs="Arial"/>
          <w:sz w:val="20"/>
          <w:szCs w:val="20"/>
          <w:lang w:val="en-GB"/>
        </w:rPr>
        <w:t xml:space="preserve">Another major focus of the season is an extensive international tour with the Utopia Orchestra and Teodor Currentzis, taking </w:t>
      </w:r>
      <w:proofErr w:type="spellStart"/>
      <w:r w:rsidRPr="005B5C7D">
        <w:rPr>
          <w:rFonts w:ascii="Arial" w:hAnsi="Arial" w:cs="Arial"/>
          <w:sz w:val="20"/>
          <w:szCs w:val="20"/>
          <w:lang w:val="en-GB"/>
        </w:rPr>
        <w:t>Lozakovich</w:t>
      </w:r>
      <w:proofErr w:type="spellEnd"/>
      <w:r w:rsidRPr="005B5C7D">
        <w:rPr>
          <w:rFonts w:ascii="Arial" w:hAnsi="Arial" w:cs="Arial"/>
          <w:sz w:val="20"/>
          <w:szCs w:val="20"/>
          <w:lang w:val="en-GB"/>
        </w:rPr>
        <w:t xml:space="preserve"> to</w:t>
      </w:r>
      <w:r>
        <w:rPr>
          <w:rFonts w:ascii="Arial" w:hAnsi="Arial" w:cs="Arial"/>
          <w:sz w:val="20"/>
          <w:szCs w:val="20"/>
          <w:lang w:val="en-GB"/>
        </w:rPr>
        <w:t xml:space="preserve"> </w:t>
      </w:r>
      <w:r w:rsidRPr="005B5C7D">
        <w:rPr>
          <w:rFonts w:ascii="Arial" w:hAnsi="Arial" w:cs="Arial"/>
          <w:sz w:val="20"/>
          <w:szCs w:val="20"/>
          <w:lang w:val="en-GB"/>
        </w:rPr>
        <w:t xml:space="preserve">Théâtre des Champs-Élysées in Paris, </w:t>
      </w:r>
      <w:proofErr w:type="spellStart"/>
      <w:r w:rsidRPr="005B5C7D">
        <w:rPr>
          <w:rFonts w:ascii="Arial" w:hAnsi="Arial" w:cs="Arial"/>
          <w:sz w:val="20"/>
          <w:szCs w:val="20"/>
          <w:lang w:val="en-GB"/>
        </w:rPr>
        <w:t>Isarphilharmonie</w:t>
      </w:r>
      <w:proofErr w:type="spellEnd"/>
      <w:r w:rsidRPr="005B5C7D">
        <w:rPr>
          <w:rFonts w:ascii="Arial" w:hAnsi="Arial" w:cs="Arial"/>
          <w:sz w:val="20"/>
          <w:szCs w:val="20"/>
          <w:lang w:val="en-GB"/>
        </w:rPr>
        <w:t xml:space="preserve"> Munich, </w:t>
      </w:r>
      <w:proofErr w:type="spellStart"/>
      <w:r w:rsidRPr="005B5C7D">
        <w:rPr>
          <w:rFonts w:ascii="Arial" w:hAnsi="Arial" w:cs="Arial"/>
          <w:sz w:val="20"/>
          <w:szCs w:val="20"/>
          <w:lang w:val="en-GB"/>
        </w:rPr>
        <w:t>Festspielhaus</w:t>
      </w:r>
      <w:proofErr w:type="spellEnd"/>
      <w:r w:rsidRPr="005B5C7D">
        <w:rPr>
          <w:rFonts w:ascii="Arial" w:hAnsi="Arial" w:cs="Arial"/>
          <w:sz w:val="20"/>
          <w:szCs w:val="20"/>
          <w:lang w:val="en-GB"/>
        </w:rPr>
        <w:t xml:space="preserve"> Baden-Baden, Elbphilharmonie Hamburg, </w:t>
      </w:r>
      <w:proofErr w:type="spellStart"/>
      <w:r w:rsidRPr="005B5C7D">
        <w:rPr>
          <w:rFonts w:ascii="Arial" w:hAnsi="Arial" w:cs="Arial"/>
          <w:sz w:val="20"/>
          <w:szCs w:val="20"/>
          <w:lang w:val="en-GB"/>
        </w:rPr>
        <w:t>deSingel</w:t>
      </w:r>
      <w:proofErr w:type="spellEnd"/>
      <w:r w:rsidRPr="005B5C7D">
        <w:rPr>
          <w:rFonts w:ascii="Arial" w:hAnsi="Arial" w:cs="Arial"/>
          <w:sz w:val="20"/>
          <w:szCs w:val="20"/>
          <w:lang w:val="en-GB"/>
        </w:rPr>
        <w:t xml:space="preserve"> Antwerp, Lotte Concert Hall Seoul, Suntory Hall Tokyo and Hyogo Performing Arts </w:t>
      </w:r>
      <w:proofErr w:type="spellStart"/>
      <w:r w:rsidRPr="005B5C7D">
        <w:rPr>
          <w:rFonts w:ascii="Arial" w:hAnsi="Arial" w:cs="Arial"/>
          <w:sz w:val="20"/>
          <w:szCs w:val="20"/>
          <w:lang w:val="en-GB"/>
        </w:rPr>
        <w:t>Center</w:t>
      </w:r>
      <w:proofErr w:type="spellEnd"/>
      <w:r w:rsidRPr="005B5C7D">
        <w:rPr>
          <w:rFonts w:ascii="Arial" w:hAnsi="Arial" w:cs="Arial"/>
          <w:sz w:val="20"/>
          <w:szCs w:val="20"/>
          <w:lang w:val="en-GB"/>
        </w:rPr>
        <w:t>. He also tours with Amsterdam Sinfonietta, including a return to the Concertgebouw Amsterdam.</w:t>
      </w:r>
    </w:p>
    <w:p w14:paraId="2667E697" w14:textId="026DBDB1" w:rsidR="005B5C7D" w:rsidRDefault="005B5C7D" w:rsidP="005B5C7D">
      <w:pPr>
        <w:jc w:val="both"/>
        <w:rPr>
          <w:rFonts w:ascii="Arial" w:hAnsi="Arial" w:cs="Arial"/>
          <w:sz w:val="20"/>
          <w:szCs w:val="20"/>
          <w:lang w:val="en-GB"/>
        </w:rPr>
      </w:pPr>
      <w:r w:rsidRPr="005B5C7D">
        <w:rPr>
          <w:rFonts w:ascii="Arial" w:hAnsi="Arial" w:cs="Arial"/>
          <w:sz w:val="20"/>
          <w:szCs w:val="20"/>
          <w:lang w:val="en-GB"/>
        </w:rPr>
        <w:t xml:space="preserve">Further highlights include a return to the Chicago Symphony with Klaus Mäkelä at the Ravinia Festival and to London’s BBC Proms with Deutsche </w:t>
      </w:r>
      <w:proofErr w:type="spellStart"/>
      <w:r w:rsidRPr="005B5C7D">
        <w:rPr>
          <w:rFonts w:ascii="Arial" w:hAnsi="Arial" w:cs="Arial"/>
          <w:sz w:val="20"/>
          <w:szCs w:val="20"/>
          <w:lang w:val="en-GB"/>
        </w:rPr>
        <w:t>Kammerphilharmonie</w:t>
      </w:r>
      <w:proofErr w:type="spellEnd"/>
      <w:r w:rsidRPr="005B5C7D">
        <w:rPr>
          <w:rFonts w:ascii="Arial" w:hAnsi="Arial" w:cs="Arial"/>
          <w:sz w:val="20"/>
          <w:szCs w:val="20"/>
          <w:lang w:val="en-GB"/>
        </w:rPr>
        <w:t xml:space="preserve"> Bremen and Tarmo Peltokoski at the Royal Festival Hall. He also appears with Munich Philharmonic and Krzysztof Urbański, Royal Stockholm Philharmonic and Tabita Berglund, Antwerp Symphony and Marc Albrecht, Orchestre National du </w:t>
      </w:r>
      <w:proofErr w:type="spellStart"/>
      <w:r w:rsidRPr="005B5C7D">
        <w:rPr>
          <w:rFonts w:ascii="Arial" w:hAnsi="Arial" w:cs="Arial"/>
          <w:sz w:val="20"/>
          <w:szCs w:val="20"/>
          <w:lang w:val="en-GB"/>
        </w:rPr>
        <w:t>Capitole</w:t>
      </w:r>
      <w:proofErr w:type="spellEnd"/>
      <w:r w:rsidRPr="005B5C7D">
        <w:rPr>
          <w:rFonts w:ascii="Arial" w:hAnsi="Arial" w:cs="Arial"/>
          <w:sz w:val="20"/>
          <w:szCs w:val="20"/>
          <w:lang w:val="en-GB"/>
        </w:rPr>
        <w:t xml:space="preserve"> de Toulouse and Tarmo Peltokoski, and Seattle Symphony and Xian Zhang. Further appearances take him to the Concertgebouw Amsterdam with the Lucerne Symphony and Michael Sanderling, and to KKL Luzern for the Lucerne Strings Festival.</w:t>
      </w:r>
    </w:p>
    <w:p w14:paraId="2CF705A0" w14:textId="77777777" w:rsidR="005B5C7D" w:rsidRPr="005B5C7D" w:rsidRDefault="005B5C7D" w:rsidP="005B5C7D">
      <w:pPr>
        <w:jc w:val="both"/>
        <w:rPr>
          <w:rFonts w:ascii="Arial" w:hAnsi="Arial" w:cs="Arial"/>
          <w:sz w:val="20"/>
          <w:szCs w:val="20"/>
          <w:lang w:val="en-GB"/>
        </w:rPr>
      </w:pPr>
    </w:p>
    <w:p w14:paraId="7B0602FF" w14:textId="77777777" w:rsidR="005B5C7D" w:rsidRDefault="005B5C7D" w:rsidP="005B5C7D">
      <w:pPr>
        <w:jc w:val="both"/>
        <w:rPr>
          <w:rFonts w:ascii="Arial" w:hAnsi="Arial" w:cs="Arial"/>
          <w:sz w:val="20"/>
          <w:szCs w:val="20"/>
          <w:lang w:val="en-GB"/>
        </w:rPr>
      </w:pPr>
      <w:proofErr w:type="spellStart"/>
      <w:r w:rsidRPr="005B5C7D">
        <w:rPr>
          <w:rFonts w:ascii="Arial" w:hAnsi="Arial" w:cs="Arial"/>
          <w:sz w:val="20"/>
          <w:szCs w:val="20"/>
          <w:lang w:val="en-GB"/>
        </w:rPr>
        <w:t>Lozakovich</w:t>
      </w:r>
      <w:proofErr w:type="spellEnd"/>
      <w:r w:rsidRPr="005B5C7D">
        <w:rPr>
          <w:rFonts w:ascii="Arial" w:hAnsi="Arial" w:cs="Arial"/>
          <w:sz w:val="20"/>
          <w:szCs w:val="20"/>
          <w:lang w:val="en-GB"/>
        </w:rPr>
        <w:t xml:space="preserve"> has performed with many of the world’s foremost orchestras, including the Royal Concertgebouw Orchestra; Chicago, Boston, San Francisco, Pittsburgh and Atlanta Symphony orchestras, Cleveland and Philadelphia orchestras, BBC Symphony Orchestra at the BBC Proms, London Philharmonic Orchestra, Philharmonia, Budapest Festival Orchestra, </w:t>
      </w:r>
      <w:proofErr w:type="spellStart"/>
      <w:r w:rsidRPr="005B5C7D">
        <w:rPr>
          <w:rFonts w:ascii="Arial" w:hAnsi="Arial" w:cs="Arial"/>
          <w:sz w:val="20"/>
          <w:szCs w:val="20"/>
          <w:lang w:val="en-GB"/>
        </w:rPr>
        <w:t>Bayerisches</w:t>
      </w:r>
      <w:proofErr w:type="spellEnd"/>
      <w:r w:rsidRPr="005B5C7D">
        <w:rPr>
          <w:rFonts w:ascii="Arial" w:hAnsi="Arial" w:cs="Arial"/>
          <w:sz w:val="20"/>
          <w:szCs w:val="20"/>
          <w:lang w:val="en-GB"/>
        </w:rPr>
        <w:t xml:space="preserve"> </w:t>
      </w:r>
      <w:proofErr w:type="spellStart"/>
      <w:r w:rsidRPr="005B5C7D">
        <w:rPr>
          <w:rFonts w:ascii="Arial" w:hAnsi="Arial" w:cs="Arial"/>
          <w:sz w:val="20"/>
          <w:szCs w:val="20"/>
          <w:lang w:val="en-GB"/>
        </w:rPr>
        <w:t>Staatsorchester</w:t>
      </w:r>
      <w:proofErr w:type="spellEnd"/>
      <w:r w:rsidRPr="005B5C7D">
        <w:rPr>
          <w:rFonts w:ascii="Arial" w:hAnsi="Arial" w:cs="Arial"/>
          <w:sz w:val="20"/>
          <w:szCs w:val="20"/>
          <w:lang w:val="en-GB"/>
        </w:rPr>
        <w:t xml:space="preserve">, Munich Philharmonic, Deutsche </w:t>
      </w:r>
      <w:proofErr w:type="spellStart"/>
      <w:r w:rsidRPr="005B5C7D">
        <w:rPr>
          <w:rFonts w:ascii="Arial" w:hAnsi="Arial" w:cs="Arial"/>
          <w:sz w:val="20"/>
          <w:szCs w:val="20"/>
          <w:lang w:val="en-GB"/>
        </w:rPr>
        <w:t>Kammerphilharmonie</w:t>
      </w:r>
      <w:proofErr w:type="spellEnd"/>
      <w:r w:rsidRPr="005B5C7D">
        <w:rPr>
          <w:rFonts w:ascii="Arial" w:hAnsi="Arial" w:cs="Arial"/>
          <w:sz w:val="20"/>
          <w:szCs w:val="20"/>
          <w:lang w:val="en-GB"/>
        </w:rPr>
        <w:t xml:space="preserve"> Bremen, Rotterdam Philharmonic, Royal Liverpool Philharmonic, Orchestre de Paris, Orchestre National de France, Orchestre </w:t>
      </w:r>
      <w:proofErr w:type="spellStart"/>
      <w:r w:rsidRPr="005B5C7D">
        <w:rPr>
          <w:rFonts w:ascii="Arial" w:hAnsi="Arial" w:cs="Arial"/>
          <w:sz w:val="20"/>
          <w:szCs w:val="20"/>
          <w:lang w:val="en-GB"/>
        </w:rPr>
        <w:t>Philharmonique</w:t>
      </w:r>
      <w:proofErr w:type="spellEnd"/>
      <w:r w:rsidRPr="005B5C7D">
        <w:rPr>
          <w:rFonts w:ascii="Arial" w:hAnsi="Arial" w:cs="Arial"/>
          <w:sz w:val="20"/>
          <w:szCs w:val="20"/>
          <w:lang w:val="en-GB"/>
        </w:rPr>
        <w:t xml:space="preserve"> de Radio France, </w:t>
      </w:r>
      <w:proofErr w:type="spellStart"/>
      <w:r w:rsidRPr="005B5C7D">
        <w:rPr>
          <w:rFonts w:ascii="Arial" w:hAnsi="Arial" w:cs="Arial"/>
          <w:sz w:val="20"/>
          <w:szCs w:val="20"/>
          <w:lang w:val="en-GB"/>
        </w:rPr>
        <w:t>Filarmonica</w:t>
      </w:r>
      <w:proofErr w:type="spellEnd"/>
      <w:r w:rsidRPr="005B5C7D">
        <w:rPr>
          <w:rFonts w:ascii="Arial" w:hAnsi="Arial" w:cs="Arial"/>
          <w:sz w:val="20"/>
          <w:szCs w:val="20"/>
          <w:lang w:val="en-GB"/>
        </w:rPr>
        <w:t xml:space="preserve"> della Scala, Orchestra </w:t>
      </w:r>
      <w:proofErr w:type="spellStart"/>
      <w:r w:rsidRPr="005B5C7D">
        <w:rPr>
          <w:rFonts w:ascii="Arial" w:hAnsi="Arial" w:cs="Arial"/>
          <w:sz w:val="20"/>
          <w:szCs w:val="20"/>
          <w:lang w:val="en-GB"/>
        </w:rPr>
        <w:t>Sinfonica</w:t>
      </w:r>
      <w:proofErr w:type="spellEnd"/>
      <w:r w:rsidRPr="005B5C7D">
        <w:rPr>
          <w:rFonts w:ascii="Arial" w:hAnsi="Arial" w:cs="Arial"/>
          <w:sz w:val="20"/>
          <w:szCs w:val="20"/>
          <w:lang w:val="en-GB"/>
        </w:rPr>
        <w:t xml:space="preserve"> Nazionale della RAI, Swedish Radio Symphony Orchestra, Oslo Philharmonic, Helsinki Philharmonic, Orchestre de la Suisse </w:t>
      </w:r>
      <w:proofErr w:type="spellStart"/>
      <w:r w:rsidRPr="005B5C7D">
        <w:rPr>
          <w:rFonts w:ascii="Arial" w:hAnsi="Arial" w:cs="Arial"/>
          <w:sz w:val="20"/>
          <w:szCs w:val="20"/>
          <w:lang w:val="en-GB"/>
        </w:rPr>
        <w:t>Romande</w:t>
      </w:r>
      <w:proofErr w:type="spellEnd"/>
      <w:r w:rsidRPr="005B5C7D">
        <w:rPr>
          <w:rFonts w:ascii="Arial" w:hAnsi="Arial" w:cs="Arial"/>
          <w:sz w:val="20"/>
          <w:szCs w:val="20"/>
          <w:lang w:val="en-GB"/>
        </w:rPr>
        <w:t>, Sydney Symphony Orchestra, Hong Kong Philharmonic, Singapore Symphony Orchestra, NHK Symphony Orchestra, Yomiuri Nippon Symphony Orchestra and Seoul Philharmonic.</w:t>
      </w:r>
    </w:p>
    <w:p w14:paraId="14E41352" w14:textId="77777777" w:rsidR="005B5C7D" w:rsidRPr="005B5C7D" w:rsidRDefault="005B5C7D" w:rsidP="005B5C7D">
      <w:pPr>
        <w:jc w:val="both"/>
        <w:rPr>
          <w:rFonts w:ascii="Arial" w:hAnsi="Arial" w:cs="Arial"/>
          <w:sz w:val="20"/>
          <w:szCs w:val="20"/>
          <w:lang w:val="en-GB"/>
        </w:rPr>
      </w:pPr>
    </w:p>
    <w:p w14:paraId="30ADF02A" w14:textId="77777777" w:rsidR="005B5C7D" w:rsidRDefault="005B5C7D" w:rsidP="005B5C7D">
      <w:pPr>
        <w:jc w:val="both"/>
        <w:rPr>
          <w:rFonts w:ascii="Arial" w:hAnsi="Arial" w:cs="Arial"/>
          <w:sz w:val="20"/>
          <w:szCs w:val="20"/>
          <w:lang w:val="en-GB"/>
        </w:rPr>
      </w:pPr>
      <w:r w:rsidRPr="005B5C7D">
        <w:rPr>
          <w:rFonts w:ascii="Arial" w:hAnsi="Arial" w:cs="Arial"/>
          <w:sz w:val="20"/>
          <w:szCs w:val="20"/>
          <w:lang w:val="en-GB"/>
        </w:rPr>
        <w:t xml:space="preserve">He has worked with conductors including Riccardo Chailly, Esa-Pekka Salonen, Andris Nelsons, Semyon Bychkov, Nathalie Stutzmann, Christoph Eschenbach, Tarmo Peltokoski, Lahav Shani, Vasily Petrenko, Rafael </w:t>
      </w:r>
      <w:proofErr w:type="spellStart"/>
      <w:r w:rsidRPr="005B5C7D">
        <w:rPr>
          <w:rFonts w:ascii="Arial" w:hAnsi="Arial" w:cs="Arial"/>
          <w:sz w:val="20"/>
          <w:szCs w:val="20"/>
          <w:lang w:val="en-GB"/>
        </w:rPr>
        <w:t>Payare</w:t>
      </w:r>
      <w:proofErr w:type="spellEnd"/>
      <w:r w:rsidRPr="005B5C7D">
        <w:rPr>
          <w:rFonts w:ascii="Arial" w:hAnsi="Arial" w:cs="Arial"/>
          <w:sz w:val="20"/>
          <w:szCs w:val="20"/>
          <w:lang w:val="en-GB"/>
        </w:rPr>
        <w:t>, Kazuki Yamada and Fabien Gabel, among many others.</w:t>
      </w:r>
    </w:p>
    <w:p w14:paraId="56EA2501" w14:textId="77777777" w:rsidR="005B5C7D" w:rsidRPr="005B5C7D" w:rsidRDefault="005B5C7D" w:rsidP="005B5C7D">
      <w:pPr>
        <w:jc w:val="both"/>
        <w:rPr>
          <w:rFonts w:ascii="Arial" w:hAnsi="Arial" w:cs="Arial"/>
          <w:sz w:val="20"/>
          <w:szCs w:val="20"/>
          <w:lang w:val="en-GB"/>
        </w:rPr>
      </w:pPr>
    </w:p>
    <w:p w14:paraId="1BE35AF2" w14:textId="38AFD3B2" w:rsidR="005B5C7D" w:rsidRPr="005B5C7D" w:rsidRDefault="005B5C7D" w:rsidP="005B5C7D">
      <w:pPr>
        <w:jc w:val="both"/>
        <w:rPr>
          <w:rFonts w:ascii="Arial" w:hAnsi="Arial" w:cs="Arial"/>
          <w:sz w:val="20"/>
          <w:szCs w:val="20"/>
          <w:lang w:val="en-GB"/>
        </w:rPr>
      </w:pPr>
      <w:r w:rsidRPr="005B5C7D">
        <w:rPr>
          <w:rFonts w:ascii="Arial" w:hAnsi="Arial" w:cs="Arial"/>
          <w:sz w:val="20"/>
          <w:szCs w:val="20"/>
          <w:lang w:val="en-GB"/>
        </w:rPr>
        <w:t xml:space="preserve">A committed advocate for contemporary music alongside the core violin repertoire, </w:t>
      </w:r>
      <w:proofErr w:type="spellStart"/>
      <w:r w:rsidRPr="005B5C7D">
        <w:rPr>
          <w:rFonts w:ascii="Arial" w:hAnsi="Arial" w:cs="Arial"/>
          <w:sz w:val="20"/>
          <w:szCs w:val="20"/>
          <w:lang w:val="en-GB"/>
        </w:rPr>
        <w:t>Lozakovich</w:t>
      </w:r>
      <w:proofErr w:type="spellEnd"/>
      <w:r w:rsidRPr="005B5C7D">
        <w:rPr>
          <w:rFonts w:ascii="Arial" w:hAnsi="Arial" w:cs="Arial"/>
          <w:sz w:val="20"/>
          <w:szCs w:val="20"/>
          <w:lang w:val="en-GB"/>
        </w:rPr>
        <w:t xml:space="preserve"> is the dedicatee of Pascal Dusapin’s Second Violin Concerto, which he premiered in 2026 at the Louis Vuitton</w:t>
      </w:r>
      <w:r>
        <w:rPr>
          <w:rFonts w:ascii="Arial" w:hAnsi="Arial" w:cs="Arial"/>
          <w:sz w:val="20"/>
          <w:szCs w:val="20"/>
          <w:lang w:val="en-GB"/>
        </w:rPr>
        <w:t xml:space="preserve"> Foundation</w:t>
      </w:r>
      <w:r w:rsidRPr="005B5C7D">
        <w:rPr>
          <w:rFonts w:ascii="Arial" w:hAnsi="Arial" w:cs="Arial"/>
          <w:sz w:val="20"/>
          <w:szCs w:val="20"/>
          <w:lang w:val="en-GB"/>
        </w:rPr>
        <w:t xml:space="preserve"> in Paris with Utopia Orchestra and Giuseppe Mengoli.</w:t>
      </w:r>
    </w:p>
    <w:p w14:paraId="7C24A7AA" w14:textId="1219F7B9" w:rsidR="005B5C7D" w:rsidRDefault="005B5C7D" w:rsidP="005B5C7D">
      <w:pPr>
        <w:jc w:val="both"/>
        <w:rPr>
          <w:rFonts w:ascii="Arial" w:hAnsi="Arial" w:cs="Arial"/>
          <w:sz w:val="20"/>
          <w:szCs w:val="20"/>
          <w:lang w:val="en-GB"/>
        </w:rPr>
      </w:pPr>
      <w:r w:rsidRPr="005B5C7D">
        <w:rPr>
          <w:rFonts w:ascii="Arial" w:hAnsi="Arial" w:cs="Arial"/>
          <w:sz w:val="20"/>
          <w:szCs w:val="20"/>
          <w:lang w:val="en-GB"/>
        </w:rPr>
        <w:t xml:space="preserve">As a recitalist, </w:t>
      </w:r>
      <w:proofErr w:type="spellStart"/>
      <w:r w:rsidRPr="005B5C7D">
        <w:rPr>
          <w:rFonts w:ascii="Arial" w:hAnsi="Arial" w:cs="Arial"/>
          <w:sz w:val="20"/>
          <w:szCs w:val="20"/>
          <w:lang w:val="en-GB"/>
        </w:rPr>
        <w:t>Lozakovich</w:t>
      </w:r>
      <w:proofErr w:type="spellEnd"/>
      <w:r w:rsidRPr="005B5C7D">
        <w:rPr>
          <w:rFonts w:ascii="Arial" w:hAnsi="Arial" w:cs="Arial"/>
          <w:sz w:val="20"/>
          <w:szCs w:val="20"/>
          <w:lang w:val="en-GB"/>
        </w:rPr>
        <w:t xml:space="preserve"> has appeared at Carnegie Hall, Concertgebouw Amsterdam, Wiener Musikverein, Berliner </w:t>
      </w:r>
      <w:proofErr w:type="spellStart"/>
      <w:r w:rsidRPr="005B5C7D">
        <w:rPr>
          <w:rFonts w:ascii="Arial" w:hAnsi="Arial" w:cs="Arial"/>
          <w:sz w:val="20"/>
          <w:szCs w:val="20"/>
          <w:lang w:val="en-GB"/>
        </w:rPr>
        <w:t>Philharmonie</w:t>
      </w:r>
      <w:proofErr w:type="spellEnd"/>
      <w:r w:rsidRPr="005B5C7D">
        <w:rPr>
          <w:rFonts w:ascii="Arial" w:hAnsi="Arial" w:cs="Arial"/>
          <w:sz w:val="20"/>
          <w:szCs w:val="20"/>
          <w:lang w:val="en-GB"/>
        </w:rPr>
        <w:t xml:space="preserve">, Théâtre des Champs-Élysées, </w:t>
      </w:r>
      <w:proofErr w:type="spellStart"/>
      <w:r w:rsidRPr="005B5C7D">
        <w:rPr>
          <w:rFonts w:ascii="Arial" w:hAnsi="Arial" w:cs="Arial"/>
          <w:sz w:val="20"/>
          <w:szCs w:val="20"/>
          <w:lang w:val="en-GB"/>
        </w:rPr>
        <w:t>Tonhalle</w:t>
      </w:r>
      <w:proofErr w:type="spellEnd"/>
      <w:r w:rsidRPr="005B5C7D">
        <w:rPr>
          <w:rFonts w:ascii="Arial" w:hAnsi="Arial" w:cs="Arial"/>
          <w:sz w:val="20"/>
          <w:szCs w:val="20"/>
          <w:lang w:val="en-GB"/>
        </w:rPr>
        <w:t xml:space="preserve"> Zürich, Victoria Hall Geneva, Elbphilharmonie Hamburg and </w:t>
      </w:r>
      <w:proofErr w:type="spellStart"/>
      <w:r w:rsidRPr="005B5C7D">
        <w:rPr>
          <w:rFonts w:ascii="Arial" w:hAnsi="Arial" w:cs="Arial"/>
          <w:sz w:val="20"/>
          <w:szCs w:val="20"/>
          <w:lang w:val="en-GB"/>
        </w:rPr>
        <w:t>Konzerthaus</w:t>
      </w:r>
      <w:proofErr w:type="spellEnd"/>
      <w:r w:rsidRPr="005B5C7D">
        <w:rPr>
          <w:rFonts w:ascii="Arial" w:hAnsi="Arial" w:cs="Arial"/>
          <w:sz w:val="20"/>
          <w:szCs w:val="20"/>
          <w:lang w:val="en-GB"/>
        </w:rPr>
        <w:t xml:space="preserve"> Wien. He is a regular guest at </w:t>
      </w:r>
      <w:r w:rsidRPr="005B5C7D">
        <w:rPr>
          <w:rFonts w:ascii="Arial" w:hAnsi="Arial" w:cs="Arial"/>
          <w:sz w:val="20"/>
          <w:szCs w:val="20"/>
          <w:lang w:val="en-GB"/>
        </w:rPr>
        <w:lastRenderedPageBreak/>
        <w:t xml:space="preserve">international festivals including Verbier Festival, Gstaad Menuhin Festival, Festival de </w:t>
      </w:r>
      <w:proofErr w:type="spellStart"/>
      <w:r w:rsidRPr="005B5C7D">
        <w:rPr>
          <w:rFonts w:ascii="Arial" w:hAnsi="Arial" w:cs="Arial"/>
          <w:sz w:val="20"/>
          <w:szCs w:val="20"/>
          <w:lang w:val="en-GB"/>
        </w:rPr>
        <w:t>Pâques</w:t>
      </w:r>
      <w:proofErr w:type="spellEnd"/>
      <w:r w:rsidRPr="005B5C7D">
        <w:rPr>
          <w:rFonts w:ascii="Arial" w:hAnsi="Arial" w:cs="Arial"/>
          <w:sz w:val="20"/>
          <w:szCs w:val="20"/>
          <w:lang w:val="en-GB"/>
        </w:rPr>
        <w:t xml:space="preserve"> </w:t>
      </w:r>
      <w:proofErr w:type="spellStart"/>
      <w:r w:rsidRPr="005B5C7D">
        <w:rPr>
          <w:rFonts w:ascii="Arial" w:hAnsi="Arial" w:cs="Arial"/>
          <w:sz w:val="20"/>
          <w:szCs w:val="20"/>
          <w:lang w:val="en-GB"/>
        </w:rPr>
        <w:t>d’Aix</w:t>
      </w:r>
      <w:proofErr w:type="spellEnd"/>
      <w:r w:rsidRPr="005B5C7D">
        <w:rPr>
          <w:rFonts w:ascii="Arial" w:hAnsi="Arial" w:cs="Arial"/>
          <w:sz w:val="20"/>
          <w:szCs w:val="20"/>
          <w:lang w:val="en-GB"/>
        </w:rPr>
        <w:t>-</w:t>
      </w:r>
      <w:proofErr w:type="spellStart"/>
      <w:r w:rsidRPr="005B5C7D">
        <w:rPr>
          <w:rFonts w:ascii="Arial" w:hAnsi="Arial" w:cs="Arial"/>
          <w:sz w:val="20"/>
          <w:szCs w:val="20"/>
          <w:lang w:val="en-GB"/>
        </w:rPr>
        <w:t>en</w:t>
      </w:r>
      <w:proofErr w:type="spellEnd"/>
      <w:r w:rsidRPr="005B5C7D">
        <w:rPr>
          <w:rFonts w:ascii="Arial" w:hAnsi="Arial" w:cs="Arial"/>
          <w:sz w:val="20"/>
          <w:szCs w:val="20"/>
          <w:lang w:val="en-GB"/>
        </w:rPr>
        <w:t>-Provence, Tanglewood Music Festival, Blossom Music Festival and Pacific Music Festival.</w:t>
      </w:r>
    </w:p>
    <w:p w14:paraId="21C3F47E" w14:textId="77777777" w:rsidR="005B5C7D" w:rsidRPr="005B5C7D" w:rsidRDefault="005B5C7D" w:rsidP="005B5C7D">
      <w:pPr>
        <w:jc w:val="both"/>
        <w:rPr>
          <w:rFonts w:ascii="Arial" w:hAnsi="Arial" w:cs="Arial"/>
          <w:sz w:val="20"/>
          <w:szCs w:val="20"/>
          <w:lang w:val="en-GB"/>
        </w:rPr>
      </w:pPr>
    </w:p>
    <w:p w14:paraId="254115FA" w14:textId="77777777" w:rsidR="005B5C7D" w:rsidRDefault="005B5C7D" w:rsidP="005B5C7D">
      <w:pPr>
        <w:jc w:val="both"/>
        <w:rPr>
          <w:rFonts w:ascii="Arial" w:hAnsi="Arial" w:cs="Arial"/>
          <w:sz w:val="20"/>
          <w:szCs w:val="20"/>
          <w:lang w:val="en-GB"/>
        </w:rPr>
      </w:pPr>
      <w:r w:rsidRPr="005B5C7D">
        <w:rPr>
          <w:rFonts w:ascii="Arial" w:hAnsi="Arial" w:cs="Arial"/>
          <w:sz w:val="20"/>
          <w:szCs w:val="20"/>
          <w:lang w:val="en-GB"/>
        </w:rPr>
        <w:t xml:space="preserve">Chamber music occupies an important place in his artistic life. His partners have included Klaus Mäkelä, Yuja Wang, Emanuel Ax, Ivry Gitlis, Alexander Kantorow, Sergei Babayan, Martin Fröst, Renaud and Gautier </w:t>
      </w:r>
      <w:proofErr w:type="spellStart"/>
      <w:r w:rsidRPr="005B5C7D">
        <w:rPr>
          <w:rFonts w:ascii="Arial" w:hAnsi="Arial" w:cs="Arial"/>
          <w:sz w:val="20"/>
          <w:szCs w:val="20"/>
          <w:lang w:val="en-GB"/>
        </w:rPr>
        <w:t>Capuçon</w:t>
      </w:r>
      <w:proofErr w:type="spellEnd"/>
      <w:r w:rsidRPr="005B5C7D">
        <w:rPr>
          <w:rFonts w:ascii="Arial" w:hAnsi="Arial" w:cs="Arial"/>
          <w:sz w:val="20"/>
          <w:szCs w:val="20"/>
          <w:lang w:val="en-GB"/>
        </w:rPr>
        <w:t>, Mischa Maisky, Behzod Abduraimov and David Fray.</w:t>
      </w:r>
    </w:p>
    <w:p w14:paraId="06D0E160" w14:textId="77777777" w:rsidR="005B5C7D" w:rsidRPr="005B5C7D" w:rsidRDefault="005B5C7D" w:rsidP="005B5C7D">
      <w:pPr>
        <w:jc w:val="both"/>
        <w:rPr>
          <w:rFonts w:ascii="Arial" w:hAnsi="Arial" w:cs="Arial"/>
          <w:sz w:val="20"/>
          <w:szCs w:val="20"/>
          <w:lang w:val="en-GB"/>
        </w:rPr>
      </w:pPr>
    </w:p>
    <w:p w14:paraId="4CF4DCFB" w14:textId="09412A9C" w:rsidR="005B5C7D" w:rsidRPr="005B5C7D" w:rsidRDefault="005B5C7D" w:rsidP="005B5C7D">
      <w:pPr>
        <w:jc w:val="both"/>
        <w:rPr>
          <w:rFonts w:ascii="Arial" w:hAnsi="Arial" w:cs="Arial"/>
          <w:sz w:val="20"/>
          <w:szCs w:val="20"/>
          <w:lang w:val="en-GB"/>
        </w:rPr>
      </w:pPr>
      <w:proofErr w:type="spellStart"/>
      <w:r w:rsidRPr="005B5C7D">
        <w:rPr>
          <w:rFonts w:ascii="Arial" w:hAnsi="Arial" w:cs="Arial"/>
          <w:sz w:val="20"/>
          <w:szCs w:val="20"/>
          <w:lang w:val="en-GB"/>
        </w:rPr>
        <w:t>Lozakovich’s</w:t>
      </w:r>
      <w:proofErr w:type="spellEnd"/>
      <w:r w:rsidRPr="005B5C7D">
        <w:rPr>
          <w:rFonts w:ascii="Arial" w:hAnsi="Arial" w:cs="Arial"/>
          <w:sz w:val="20"/>
          <w:szCs w:val="20"/>
          <w:lang w:val="en-GB"/>
        </w:rPr>
        <w:t xml:space="preserve"> recording career began exceptionally early when Deutsche Grammophon signed him at the age of fifteen. His recording of Bach’s Violin Concertos reached the top of the classical</w:t>
      </w:r>
      <w:r>
        <w:rPr>
          <w:rFonts w:ascii="Arial" w:hAnsi="Arial" w:cs="Arial"/>
          <w:sz w:val="20"/>
          <w:szCs w:val="20"/>
          <w:lang w:val="en-GB"/>
        </w:rPr>
        <w:t xml:space="preserve"> </w:t>
      </w:r>
      <w:r w:rsidRPr="005B5C7D">
        <w:rPr>
          <w:rFonts w:ascii="Arial" w:hAnsi="Arial" w:cs="Arial"/>
          <w:sz w:val="20"/>
          <w:szCs w:val="20"/>
          <w:lang w:val="en-GB"/>
        </w:rPr>
        <w:t xml:space="preserve">was selected as a </w:t>
      </w:r>
      <w:r w:rsidRPr="005B5C7D">
        <w:rPr>
          <w:rFonts w:ascii="Arial" w:hAnsi="Arial" w:cs="Arial"/>
          <w:i/>
          <w:iCs/>
          <w:sz w:val="20"/>
          <w:szCs w:val="20"/>
          <w:lang w:val="en-GB"/>
        </w:rPr>
        <w:t>Gramophone</w:t>
      </w:r>
      <w:r w:rsidRPr="005B5C7D">
        <w:rPr>
          <w:rFonts w:ascii="Arial" w:hAnsi="Arial" w:cs="Arial"/>
          <w:sz w:val="20"/>
          <w:szCs w:val="20"/>
          <w:lang w:val="en-GB"/>
        </w:rPr>
        <w:t xml:space="preserve"> </w:t>
      </w:r>
      <w:r>
        <w:rPr>
          <w:rFonts w:ascii="Arial" w:hAnsi="Arial" w:cs="Arial"/>
          <w:sz w:val="20"/>
          <w:szCs w:val="20"/>
          <w:lang w:val="en-GB"/>
        </w:rPr>
        <w:t>“</w:t>
      </w:r>
      <w:r w:rsidRPr="005B5C7D">
        <w:rPr>
          <w:rFonts w:ascii="Arial" w:hAnsi="Arial" w:cs="Arial"/>
          <w:sz w:val="20"/>
          <w:szCs w:val="20"/>
          <w:lang w:val="en-GB"/>
        </w:rPr>
        <w:t>Top Choice</w:t>
      </w:r>
      <w:r>
        <w:rPr>
          <w:rFonts w:ascii="Arial" w:hAnsi="Arial" w:cs="Arial"/>
          <w:sz w:val="20"/>
          <w:szCs w:val="20"/>
          <w:lang w:val="en-GB"/>
        </w:rPr>
        <w:t>”</w:t>
      </w:r>
      <w:r w:rsidRPr="005B5C7D">
        <w:rPr>
          <w:rFonts w:ascii="Arial" w:hAnsi="Arial" w:cs="Arial"/>
          <w:sz w:val="20"/>
          <w:szCs w:val="20"/>
          <w:lang w:val="en-GB"/>
        </w:rPr>
        <w:t xml:space="preserve">. His discography for the label also includes a highly acclaimed live recording of Beethoven’s Violin Concerto. In 2024, </w:t>
      </w:r>
      <w:proofErr w:type="spellStart"/>
      <w:r w:rsidRPr="005B5C7D">
        <w:rPr>
          <w:rFonts w:ascii="Arial" w:hAnsi="Arial" w:cs="Arial"/>
          <w:sz w:val="20"/>
          <w:szCs w:val="20"/>
          <w:lang w:val="en-GB"/>
        </w:rPr>
        <w:t>Lozakovich</w:t>
      </w:r>
      <w:proofErr w:type="spellEnd"/>
      <w:r w:rsidRPr="005B5C7D">
        <w:rPr>
          <w:rFonts w:ascii="Arial" w:hAnsi="Arial" w:cs="Arial"/>
          <w:sz w:val="20"/>
          <w:szCs w:val="20"/>
          <w:lang w:val="en-GB"/>
        </w:rPr>
        <w:t xml:space="preserve"> began a new chapter with Warner Classics. His first album for the label, recorded with Mikhail Pletnev, was followed by </w:t>
      </w:r>
      <w:r w:rsidRPr="005B5C7D">
        <w:rPr>
          <w:rFonts w:ascii="Arial" w:hAnsi="Arial" w:cs="Arial"/>
          <w:i/>
          <w:iCs/>
          <w:sz w:val="20"/>
          <w:szCs w:val="20"/>
          <w:lang w:val="en-GB"/>
        </w:rPr>
        <w:t>Lost to the World</w:t>
      </w:r>
      <w:r w:rsidRPr="005B5C7D">
        <w:rPr>
          <w:rFonts w:ascii="Arial" w:hAnsi="Arial" w:cs="Arial"/>
          <w:sz w:val="20"/>
          <w:szCs w:val="20"/>
          <w:lang w:val="en-GB"/>
        </w:rPr>
        <w:t xml:space="preserve"> with Hélène Mercier, while his collaboration with Warner continues in 2026/27 with a major project devoted to Bach.</w:t>
      </w:r>
    </w:p>
    <w:p w14:paraId="5849D5C4" w14:textId="77777777" w:rsidR="005B5C7D" w:rsidRPr="005B5C7D" w:rsidRDefault="005B5C7D" w:rsidP="005B5C7D">
      <w:pPr>
        <w:jc w:val="both"/>
        <w:rPr>
          <w:rFonts w:ascii="Arial" w:hAnsi="Arial" w:cs="Arial"/>
          <w:sz w:val="20"/>
          <w:szCs w:val="20"/>
          <w:lang w:val="en-GB"/>
        </w:rPr>
      </w:pPr>
    </w:p>
    <w:p w14:paraId="68CE55C2" w14:textId="77777777" w:rsidR="005B5C7D" w:rsidRPr="005B5C7D" w:rsidRDefault="005B5C7D" w:rsidP="005B5C7D">
      <w:pPr>
        <w:jc w:val="both"/>
        <w:rPr>
          <w:rFonts w:ascii="Arial" w:hAnsi="Arial" w:cs="Arial"/>
          <w:sz w:val="20"/>
          <w:szCs w:val="20"/>
          <w:lang w:val="en-GB"/>
        </w:rPr>
      </w:pPr>
      <w:r w:rsidRPr="005B5C7D">
        <w:rPr>
          <w:rFonts w:ascii="Arial" w:hAnsi="Arial" w:cs="Arial"/>
          <w:sz w:val="20"/>
          <w:szCs w:val="20"/>
          <w:lang w:val="en-GB"/>
        </w:rPr>
        <w:t xml:space="preserve">Born in Stockholm in 2001, Daniel Lozakovich began playing the violin at the age of seven and made his solo debut two years later with Vladimir Spivakov. He studied with Josef </w:t>
      </w:r>
      <w:proofErr w:type="spellStart"/>
      <w:r w:rsidRPr="005B5C7D">
        <w:rPr>
          <w:rFonts w:ascii="Arial" w:hAnsi="Arial" w:cs="Arial"/>
          <w:sz w:val="20"/>
          <w:szCs w:val="20"/>
          <w:lang w:val="en-GB"/>
        </w:rPr>
        <w:t>Rissin</w:t>
      </w:r>
      <w:proofErr w:type="spellEnd"/>
      <w:r w:rsidRPr="005B5C7D">
        <w:rPr>
          <w:rFonts w:ascii="Arial" w:hAnsi="Arial" w:cs="Arial"/>
          <w:sz w:val="20"/>
          <w:szCs w:val="20"/>
          <w:lang w:val="en-GB"/>
        </w:rPr>
        <w:t xml:space="preserve"> at the Hochschule für Musik Karlsruhe, graduating with a </w:t>
      </w:r>
      <w:proofErr w:type="gramStart"/>
      <w:r w:rsidRPr="005B5C7D">
        <w:rPr>
          <w:rFonts w:ascii="Arial" w:hAnsi="Arial" w:cs="Arial"/>
          <w:sz w:val="20"/>
          <w:szCs w:val="20"/>
          <w:lang w:val="en-GB"/>
        </w:rPr>
        <w:t>Master’s</w:t>
      </w:r>
      <w:proofErr w:type="gramEnd"/>
      <w:r w:rsidRPr="005B5C7D">
        <w:rPr>
          <w:rFonts w:ascii="Arial" w:hAnsi="Arial" w:cs="Arial"/>
          <w:sz w:val="20"/>
          <w:szCs w:val="20"/>
          <w:lang w:val="en-GB"/>
        </w:rPr>
        <w:t xml:space="preserve"> degree in 2021, and has been mentored by Eduard Wulfson in Geneva since 2015.</w:t>
      </w:r>
    </w:p>
    <w:p w14:paraId="052CD16D" w14:textId="77777777" w:rsidR="005B5C7D" w:rsidRPr="005B5C7D" w:rsidRDefault="005B5C7D" w:rsidP="005B5C7D">
      <w:pPr>
        <w:jc w:val="both"/>
        <w:rPr>
          <w:rFonts w:ascii="Arial" w:hAnsi="Arial" w:cs="Arial"/>
          <w:sz w:val="20"/>
          <w:szCs w:val="20"/>
          <w:lang w:val="en-GB"/>
        </w:rPr>
      </w:pPr>
    </w:p>
    <w:p w14:paraId="38A79182" w14:textId="75CFE238" w:rsidR="00D92F1A" w:rsidRPr="005B5C7D" w:rsidRDefault="005B5C7D" w:rsidP="005B5C7D">
      <w:pPr>
        <w:jc w:val="both"/>
        <w:rPr>
          <w:rFonts w:ascii="Arial" w:hAnsi="Arial" w:cs="Arial"/>
          <w:sz w:val="20"/>
          <w:szCs w:val="20"/>
          <w:lang w:val="en-GB"/>
        </w:rPr>
      </w:pPr>
      <w:r w:rsidRPr="005B5C7D">
        <w:rPr>
          <w:rFonts w:ascii="Arial" w:hAnsi="Arial" w:cs="Arial"/>
          <w:sz w:val="20"/>
          <w:szCs w:val="20"/>
          <w:lang w:val="en-GB"/>
        </w:rPr>
        <w:t>Daniel Lozakovich plays the 1713 “ex-</w:t>
      </w:r>
      <w:proofErr w:type="spellStart"/>
      <w:r w:rsidRPr="005B5C7D">
        <w:rPr>
          <w:rFonts w:ascii="Arial" w:hAnsi="Arial" w:cs="Arial"/>
          <w:sz w:val="20"/>
          <w:szCs w:val="20"/>
          <w:lang w:val="en-GB"/>
        </w:rPr>
        <w:t>Sancy</w:t>
      </w:r>
      <w:proofErr w:type="spellEnd"/>
      <w:r w:rsidRPr="005B5C7D">
        <w:rPr>
          <w:rFonts w:ascii="Arial" w:hAnsi="Arial" w:cs="Arial"/>
          <w:sz w:val="20"/>
          <w:szCs w:val="20"/>
          <w:lang w:val="en-GB"/>
        </w:rPr>
        <w:t>” Stradivari, generously loaned by LVMH / Moët Hennessy Louis Vuitton.</w:t>
      </w:r>
    </w:p>
    <w:p w14:paraId="58476858" w14:textId="2DD0896B" w:rsidR="27BFD24A" w:rsidRDefault="27BFD24A" w:rsidP="27BFD24A">
      <w:pPr>
        <w:pStyle w:val="NormalWeb"/>
        <w:shd w:val="clear" w:color="auto" w:fill="FFFFFF" w:themeFill="background1"/>
        <w:spacing w:before="240" w:after="240" w:line="259" w:lineRule="auto"/>
        <w:rPr>
          <w:rFonts w:ascii="Arial" w:hAnsi="Arial" w:cs="Arial"/>
          <w:color w:val="131514"/>
          <w:sz w:val="20"/>
          <w:szCs w:val="20"/>
          <w:lang w:val="en-GB"/>
        </w:rPr>
      </w:pPr>
    </w:p>
    <w:sectPr w:rsidR="27BFD24A">
      <w:headerReference w:type="even" r:id="rId9"/>
      <w:headerReference w:type="default" r:id="rId10"/>
      <w:footerReference w:type="even" r:id="rId11"/>
      <w:footerReference w:type="default" r:id="rId12"/>
      <w:headerReference w:type="first" r:id="rId13"/>
      <w:footerReference w:type="first" r:id="rId14"/>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1E3081" w14:textId="77777777" w:rsidR="00024F93" w:rsidRDefault="00024F93">
      <w:r>
        <w:separator/>
      </w:r>
    </w:p>
  </w:endnote>
  <w:endnote w:type="continuationSeparator" w:id="0">
    <w:p w14:paraId="02C17AB1" w14:textId="77777777" w:rsidR="00024F93" w:rsidRDefault="00024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Liberation Serif">
    <w:panose1 w:val="020B0604020202020204"/>
    <w:charset w:val="00"/>
    <w:family w:val="roman"/>
    <w:notTrueType/>
    <w:pitch w:val="default"/>
  </w:font>
  <w:font w:name="NSimSun">
    <w:panose1 w:val="02010609030101010101"/>
    <w:charset w:val="00"/>
    <w:family w:val="roman"/>
    <w:notTrueType/>
    <w:pitch w:val="default"/>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D18BE" w14:textId="77777777" w:rsidR="00A17798" w:rsidRDefault="00A1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37FE196D" w:rsidR="00D92F1A" w:rsidRDefault="56E3DC2E">
    <w:pPr>
      <w:ind w:right="26"/>
      <w:rPr>
        <w:rFonts w:ascii="Arial" w:eastAsia="Arial" w:hAnsi="Arial" w:cs="Arial"/>
        <w:sz w:val="20"/>
        <w:szCs w:val="20"/>
      </w:rPr>
    </w:pPr>
    <w:r w:rsidRPr="56E3DC2E">
      <w:rPr>
        <w:rFonts w:ascii="Arial" w:hAnsi="Arial"/>
        <w:sz w:val="20"/>
        <w:szCs w:val="20"/>
      </w:rPr>
      <w:t xml:space="preserve">2026/27 season only. Please contact </w:t>
    </w:r>
    <w:proofErr w:type="spellStart"/>
    <w:r w:rsidRPr="56E3DC2E">
      <w:rPr>
        <w:rFonts w:ascii="Arial" w:hAnsi="Arial"/>
        <w:sz w:val="20"/>
        <w:szCs w:val="20"/>
      </w:rPr>
      <w:t>HarrisonParrott</w:t>
    </w:r>
    <w:proofErr w:type="spellEnd"/>
    <w:r w:rsidRPr="56E3DC2E">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EBD05A" w14:textId="77777777" w:rsidR="00A17798" w:rsidRDefault="00A1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D88705" w14:textId="77777777" w:rsidR="00024F93" w:rsidRDefault="00024F93">
      <w:r>
        <w:separator/>
      </w:r>
    </w:p>
  </w:footnote>
  <w:footnote w:type="continuationSeparator" w:id="0">
    <w:p w14:paraId="0000559C" w14:textId="77777777" w:rsidR="00024F93" w:rsidRDefault="00024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E0C7BB" w14:textId="77777777" w:rsidR="00A17798" w:rsidRDefault="00A17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5E5C36" w14:textId="77777777" w:rsidR="00A17798" w:rsidRDefault="00A1779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24F93"/>
    <w:rsid w:val="00195DB5"/>
    <w:rsid w:val="001C47D7"/>
    <w:rsid w:val="00256D84"/>
    <w:rsid w:val="002926CE"/>
    <w:rsid w:val="0032471C"/>
    <w:rsid w:val="00342653"/>
    <w:rsid w:val="003959F3"/>
    <w:rsid w:val="004566D0"/>
    <w:rsid w:val="005B5C7D"/>
    <w:rsid w:val="00805BB4"/>
    <w:rsid w:val="00A17798"/>
    <w:rsid w:val="00A70E90"/>
    <w:rsid w:val="00AA369D"/>
    <w:rsid w:val="00BF1F26"/>
    <w:rsid w:val="00C31C1F"/>
    <w:rsid w:val="00CE77C7"/>
    <w:rsid w:val="00D92F1A"/>
    <w:rsid w:val="00DA6AB9"/>
    <w:rsid w:val="00EC09EE"/>
    <w:rsid w:val="00FA4081"/>
    <w:rsid w:val="05C39AA9"/>
    <w:rsid w:val="0D225AF0"/>
    <w:rsid w:val="0F756FB6"/>
    <w:rsid w:val="0FC75225"/>
    <w:rsid w:val="16913756"/>
    <w:rsid w:val="1775E7CC"/>
    <w:rsid w:val="1D8274CC"/>
    <w:rsid w:val="1FC85770"/>
    <w:rsid w:val="27BFD24A"/>
    <w:rsid w:val="2904456E"/>
    <w:rsid w:val="2D4D2184"/>
    <w:rsid w:val="31B43563"/>
    <w:rsid w:val="39390D5B"/>
    <w:rsid w:val="3B5271F4"/>
    <w:rsid w:val="3BBEE73A"/>
    <w:rsid w:val="48CECF22"/>
    <w:rsid w:val="4D8B67AD"/>
    <w:rsid w:val="4FC2C561"/>
    <w:rsid w:val="50C291C7"/>
    <w:rsid w:val="54F74615"/>
    <w:rsid w:val="56E3DC2E"/>
    <w:rsid w:val="56FD5C41"/>
    <w:rsid w:val="57B14BF6"/>
    <w:rsid w:val="61154D34"/>
    <w:rsid w:val="68521EFF"/>
    <w:rsid w:val="69C55829"/>
    <w:rsid w:val="6E57FC8B"/>
    <w:rsid w:val="6F3EDE09"/>
    <w:rsid w:val="768973F5"/>
    <w:rsid w:val="79C25D46"/>
    <w:rsid w:val="7C594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semiHidden/>
    <w:unhideWhenUsed/>
    <w:rsid w:val="001C47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rPr>
  </w:style>
  <w:style w:type="character" w:customStyle="1" w:styleId="pull-double">
    <w:name w:val="pull-double"/>
    <w:basedOn w:val="DefaultParagraphFont"/>
    <w:rsid w:val="001C47D7"/>
  </w:style>
  <w:style w:type="character" w:styleId="Emphasis">
    <w:name w:val="Emphasis"/>
    <w:basedOn w:val="DefaultParagraphFont"/>
    <w:uiPriority w:val="20"/>
    <w:qFormat/>
    <w:rsid w:val="001C47D7"/>
    <w:rPr>
      <w:i/>
      <w:iCs/>
    </w:rPr>
  </w:style>
  <w:style w:type="character" w:customStyle="1" w:styleId="numbers">
    <w:name w:val="numbers"/>
    <w:basedOn w:val="DefaultParagraphFont"/>
    <w:rsid w:val="001C47D7"/>
  </w:style>
  <w:style w:type="character" w:customStyle="1" w:styleId="pull-single">
    <w:name w:val="pull-single"/>
    <w:basedOn w:val="DefaultParagraphFont"/>
    <w:rsid w:val="00805BB4"/>
  </w:style>
  <w:style w:type="character" w:customStyle="1" w:styleId="caps">
    <w:name w:val="caps"/>
    <w:basedOn w:val="DefaultParagraphFont"/>
    <w:rsid w:val="00805BB4"/>
  </w:style>
  <w:style w:type="character" w:styleId="Strong">
    <w:name w:val="Strong"/>
    <w:basedOn w:val="DefaultParagraphFont"/>
    <w:uiPriority w:val="22"/>
    <w:qFormat/>
    <w:rsid w:val="00805BB4"/>
    <w:rPr>
      <w:b/>
      <w:bCs/>
    </w:rPr>
  </w:style>
  <w:style w:type="paragraph" w:customStyle="1" w:styleId="Textbody">
    <w:name w:val="Text body"/>
    <w:basedOn w:val="Normal"/>
    <w:uiPriority w:val="1"/>
    <w:rsid w:val="27BFD24A"/>
    <w:pPr>
      <w:spacing w:after="140" w:line="276" w:lineRule="auto"/>
    </w:pPr>
    <w:rPr>
      <w:rFonts w:ascii="Liberation Serif" w:eastAsia="NSimSun" w:hAnsi="Liberation Serif" w:cs="Lucida Sans"/>
    </w:rPr>
  </w:style>
  <w:style w:type="paragraph" w:styleId="Revision">
    <w:name w:val="Revision"/>
    <w:hidden/>
    <w:uiPriority w:val="99"/>
    <w:semiHidden/>
    <w:rsid w:val="005B5C7D"/>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65f39bfbf353b290be6b55fd702c85d0">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ade80b70d3a91a2b8f23dc82fcfc2f5d"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7A687DCB-C677-47F2-8C88-F9E64A526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777</Words>
  <Characters>4465</Characters>
  <Application>Microsoft Office Word</Application>
  <DocSecurity>0</DocSecurity>
  <Lines>106</Lines>
  <Paragraphs>41</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Evi Jaman</cp:lastModifiedBy>
  <cp:revision>17</cp:revision>
  <dcterms:created xsi:type="dcterms:W3CDTF">2023-06-01T10:32:00Z</dcterms:created>
  <dcterms:modified xsi:type="dcterms:W3CDTF">2026-08-25T08:27:00Z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y fmtid="{D5CDD505-2E9C-101B-9397-08002B2CF9AE}" pid="3" name="docLang">
    <vt:lpwstr>la</vt:lpwstr>
  </property>
</Properties>
</file>