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BD88A57" w14:textId="4B3EA183" w:rsidR="00555AE5" w:rsidRDefault="00555AE5" w:rsidP="00555AE5">
      <w:r>
        <w:rPr>
          <w:noProof/>
        </w:rPr>
        <w:drawing>
          <wp:anchor distT="0" distB="0" distL="114300" distR="114300" simplePos="0" relativeHeight="251658240" behindDoc="0" locked="0" layoutInCell="1" allowOverlap="1" wp14:anchorId="14181411" wp14:editId="3CC70EAF">
            <wp:simplePos x="0" y="0"/>
            <wp:positionH relativeFrom="margin">
              <wp:align>center</wp:align>
            </wp:positionH>
            <wp:positionV relativeFrom="paragraph">
              <wp:posOffset>0</wp:posOffset>
            </wp:positionV>
            <wp:extent cx="1756410" cy="657225"/>
            <wp:effectExtent l="0" t="0" r="0" b="9525"/>
            <wp:wrapSquare wrapText="bothSides"/>
            <wp:docPr id="150364159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56410" cy="657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C6594DB" w14:textId="6DC405E4" w:rsidR="00555AE5" w:rsidRDefault="00555AE5" w:rsidP="00555AE5"/>
    <w:p w14:paraId="04183BE6" w14:textId="77777777" w:rsidR="00555AE5" w:rsidRDefault="00555AE5" w:rsidP="00555AE5"/>
    <w:p w14:paraId="6339AAC4" w14:textId="77777777" w:rsidR="00555AE5" w:rsidRDefault="00555AE5" w:rsidP="00555AE5"/>
    <w:p w14:paraId="4FD56F3F" w14:textId="77777777" w:rsidR="00555AE5" w:rsidRPr="00555AE5" w:rsidRDefault="00555AE5" w:rsidP="00555AE5">
      <w:pPr>
        <w:spacing w:after="0" w:line="276" w:lineRule="auto"/>
        <w:jc w:val="both"/>
        <w:rPr>
          <w:rFonts w:ascii="Arial" w:hAnsi="Arial" w:cs="Arial"/>
          <w:sz w:val="40"/>
          <w:szCs w:val="40"/>
        </w:rPr>
      </w:pPr>
      <w:r w:rsidRPr="00555AE5">
        <w:rPr>
          <w:rFonts w:ascii="Arial" w:hAnsi="Arial" w:cs="Arial"/>
          <w:sz w:val="40"/>
          <w:szCs w:val="40"/>
        </w:rPr>
        <w:t>Edwin Crossley-Mercer</w:t>
      </w:r>
    </w:p>
    <w:p w14:paraId="2ABEDCF4" w14:textId="77777777" w:rsidR="00555AE5" w:rsidRDefault="00555AE5" w:rsidP="00555AE5">
      <w:pPr>
        <w:spacing w:after="0" w:line="276" w:lineRule="auto"/>
        <w:jc w:val="both"/>
        <w:rPr>
          <w:rFonts w:ascii="Arial" w:hAnsi="Arial" w:cs="Arial"/>
          <w:sz w:val="36"/>
          <w:szCs w:val="36"/>
        </w:rPr>
      </w:pPr>
      <w:r w:rsidRPr="00555AE5">
        <w:rPr>
          <w:rFonts w:ascii="Arial" w:hAnsi="Arial" w:cs="Arial"/>
          <w:sz w:val="36"/>
          <w:szCs w:val="36"/>
        </w:rPr>
        <w:t>Bass</w:t>
      </w:r>
    </w:p>
    <w:p w14:paraId="54A5886C" w14:textId="77777777" w:rsidR="003D3057" w:rsidRDefault="003D3057" w:rsidP="00555AE5">
      <w:pPr>
        <w:spacing w:after="0" w:line="276" w:lineRule="auto"/>
        <w:jc w:val="both"/>
        <w:rPr>
          <w:rFonts w:ascii="Arial" w:hAnsi="Arial" w:cs="Arial"/>
          <w:sz w:val="36"/>
          <w:szCs w:val="36"/>
        </w:rPr>
      </w:pPr>
    </w:p>
    <w:p w14:paraId="3F358C4F" w14:textId="73F3FCE5" w:rsidR="009D3F51" w:rsidRDefault="009D3F51" w:rsidP="009D3F51">
      <w:pPr>
        <w:pStyle w:val="xmsonormal"/>
        <w:shd w:val="clear" w:color="auto" w:fill="FFFFFF"/>
        <w:spacing w:before="0" w:beforeAutospacing="0" w:after="0" w:afterAutospacing="0" w:line="253" w:lineRule="atLeast"/>
        <w:jc w:val="both"/>
        <w:rPr>
          <w:rFonts w:ascii="Segoe UI" w:hAnsi="Segoe UI" w:cs="Segoe UI"/>
          <w:color w:val="242424"/>
          <w:sz w:val="23"/>
          <w:szCs w:val="23"/>
        </w:rPr>
      </w:pPr>
      <w:r>
        <w:rPr>
          <w:rFonts w:ascii="Arial" w:hAnsi="Arial" w:cs="Arial"/>
          <w:color w:val="000000"/>
          <w:sz w:val="20"/>
          <w:szCs w:val="20"/>
          <w:bdr w:val="none" w:sz="0" w:space="0" w:color="auto" w:frame="1"/>
        </w:rPr>
        <w:t xml:space="preserve">Anglo-French bass Edwin Crossley-Mercer is widely recognised for elegant performances of commanding presence, dramatic insight, and exemplary musicianship.  An artist of great versatility, he performs a repertoire that spans four centuries including works by Monteverdi, Rameau, Wagner, Verdi, Beethoven, Berg, and Britten.  His distinguished career has established him as a sought-after presence on many of Europe’s leading stages, where he collaborates with some of the world’s </w:t>
      </w:r>
      <w:r w:rsidR="00EE0DEC">
        <w:rPr>
          <w:rFonts w:ascii="Arial" w:hAnsi="Arial" w:cs="Arial"/>
          <w:color w:val="000000"/>
          <w:sz w:val="20"/>
          <w:szCs w:val="20"/>
          <w:bdr w:val="none" w:sz="0" w:space="0" w:color="auto" w:frame="1"/>
        </w:rPr>
        <w:t>foremost</w:t>
      </w:r>
      <w:r>
        <w:rPr>
          <w:rFonts w:ascii="Arial" w:hAnsi="Arial" w:cs="Arial"/>
          <w:color w:val="000000"/>
          <w:sz w:val="20"/>
          <w:szCs w:val="20"/>
          <w:bdr w:val="none" w:sz="0" w:space="0" w:color="auto" w:frame="1"/>
        </w:rPr>
        <w:t xml:space="preserve"> conductors.</w:t>
      </w:r>
    </w:p>
    <w:p w14:paraId="04549250" w14:textId="77777777" w:rsidR="009D3F51" w:rsidRDefault="009D3F51" w:rsidP="009D3F51">
      <w:pPr>
        <w:pStyle w:val="xmsonormal"/>
        <w:shd w:val="clear" w:color="auto" w:fill="FFFFFF"/>
        <w:spacing w:before="0" w:beforeAutospacing="0" w:after="0" w:afterAutospacing="0" w:line="253" w:lineRule="atLeast"/>
        <w:jc w:val="both"/>
        <w:rPr>
          <w:rFonts w:ascii="Segoe UI" w:hAnsi="Segoe UI" w:cs="Segoe UI"/>
          <w:color w:val="242424"/>
          <w:sz w:val="23"/>
          <w:szCs w:val="23"/>
        </w:rPr>
      </w:pPr>
      <w:r>
        <w:rPr>
          <w:rFonts w:ascii="Arial" w:hAnsi="Arial" w:cs="Arial"/>
          <w:color w:val="000000"/>
          <w:sz w:val="20"/>
          <w:szCs w:val="20"/>
          <w:bdr w:val="none" w:sz="0" w:space="0" w:color="auto" w:frame="1"/>
        </w:rPr>
        <w:t> </w:t>
      </w:r>
    </w:p>
    <w:p w14:paraId="3B7DB1D9" w14:textId="77777777" w:rsidR="009D3F51" w:rsidRDefault="009D3F51" w:rsidP="009D3F51">
      <w:pPr>
        <w:pStyle w:val="xmsonormal"/>
        <w:shd w:val="clear" w:color="auto" w:fill="FFFFFF"/>
        <w:spacing w:before="0" w:beforeAutospacing="0" w:after="0" w:afterAutospacing="0" w:line="235" w:lineRule="atLeast"/>
        <w:jc w:val="both"/>
        <w:rPr>
          <w:rFonts w:ascii="Segoe UI" w:hAnsi="Segoe UI" w:cs="Segoe UI"/>
          <w:color w:val="242424"/>
          <w:sz w:val="23"/>
          <w:szCs w:val="23"/>
        </w:rPr>
      </w:pPr>
      <w:r>
        <w:rPr>
          <w:rFonts w:ascii="Arial" w:hAnsi="Arial" w:cs="Arial"/>
          <w:color w:val="000000"/>
          <w:sz w:val="20"/>
          <w:szCs w:val="20"/>
          <w:bdr w:val="none" w:sz="0" w:space="0" w:color="auto" w:frame="1"/>
        </w:rPr>
        <w:t>The upcoming season for Crossley-Mercer features his role debut as Arkel in Richard Brunel’s new staging of </w:t>
      </w:r>
      <w:r>
        <w:rPr>
          <w:rFonts w:ascii="Arial" w:hAnsi="Arial" w:cs="Arial"/>
          <w:i/>
          <w:iCs/>
          <w:color w:val="000000"/>
          <w:sz w:val="20"/>
          <w:szCs w:val="20"/>
          <w:bdr w:val="none" w:sz="0" w:space="0" w:color="auto" w:frame="1"/>
        </w:rPr>
        <w:t>Pelléas et Mélisande</w:t>
      </w:r>
      <w:r>
        <w:rPr>
          <w:rFonts w:ascii="Arial" w:hAnsi="Arial" w:cs="Arial"/>
          <w:color w:val="000000"/>
          <w:sz w:val="20"/>
          <w:szCs w:val="20"/>
          <w:bdr w:val="none" w:sz="0" w:space="0" w:color="auto" w:frame="1"/>
        </w:rPr>
        <w:t> for Opéra national du Rhin under Louis Langrée, a portrayal he will also bring to Amsterdam’s Concertgebouw under Karina Canellakis. He returns to Grand Théâtre de Genève as Sebastian in Netia Jones' new production of Frank Martin's </w:t>
      </w:r>
      <w:r>
        <w:rPr>
          <w:rFonts w:ascii="Arial" w:hAnsi="Arial" w:cs="Arial"/>
          <w:i/>
          <w:iCs/>
          <w:color w:val="000000"/>
          <w:sz w:val="20"/>
          <w:szCs w:val="20"/>
          <w:bdr w:val="none" w:sz="0" w:space="0" w:color="auto" w:frame="1"/>
        </w:rPr>
        <w:t>La Tempête</w:t>
      </w:r>
      <w:r>
        <w:rPr>
          <w:rFonts w:ascii="Arial" w:hAnsi="Arial" w:cs="Arial"/>
          <w:color w:val="000000"/>
          <w:sz w:val="20"/>
          <w:szCs w:val="20"/>
          <w:bdr w:val="none" w:sz="0" w:space="0" w:color="auto" w:frame="1"/>
        </w:rPr>
        <w:t xml:space="preserve"> under Thierry Fischer before joining Cappella Mediterranea on tour </w:t>
      </w:r>
      <w:proofErr w:type="gramStart"/>
      <w:r>
        <w:rPr>
          <w:rFonts w:ascii="Arial" w:hAnsi="Arial" w:cs="Arial"/>
          <w:color w:val="000000"/>
          <w:sz w:val="20"/>
          <w:szCs w:val="20"/>
          <w:bdr w:val="none" w:sz="0" w:space="0" w:color="auto" w:frame="1"/>
        </w:rPr>
        <w:t>in  Rameau's</w:t>
      </w:r>
      <w:proofErr w:type="gramEnd"/>
      <w:r>
        <w:rPr>
          <w:rFonts w:ascii="Arial" w:hAnsi="Arial" w:cs="Arial"/>
          <w:color w:val="000000"/>
          <w:sz w:val="20"/>
          <w:szCs w:val="20"/>
          <w:bdr w:val="none" w:sz="0" w:space="0" w:color="auto" w:frame="1"/>
        </w:rPr>
        <w:t> </w:t>
      </w:r>
      <w:r>
        <w:rPr>
          <w:rFonts w:ascii="Arial" w:hAnsi="Arial" w:cs="Arial"/>
          <w:i/>
          <w:iCs/>
          <w:color w:val="000000"/>
          <w:sz w:val="20"/>
          <w:szCs w:val="20"/>
          <w:bdr w:val="none" w:sz="0" w:space="0" w:color="auto" w:frame="1"/>
        </w:rPr>
        <w:t xml:space="preserve">Les Indes </w:t>
      </w:r>
      <w:proofErr w:type="spellStart"/>
      <w:r>
        <w:rPr>
          <w:rFonts w:ascii="Arial" w:hAnsi="Arial" w:cs="Arial"/>
          <w:i/>
          <w:iCs/>
          <w:color w:val="000000"/>
          <w:sz w:val="20"/>
          <w:szCs w:val="20"/>
          <w:bdr w:val="none" w:sz="0" w:space="0" w:color="auto" w:frame="1"/>
        </w:rPr>
        <w:t>galantes</w:t>
      </w:r>
      <w:proofErr w:type="spellEnd"/>
      <w:r>
        <w:rPr>
          <w:rFonts w:ascii="Arial" w:hAnsi="Arial" w:cs="Arial"/>
          <w:color w:val="000000"/>
          <w:sz w:val="20"/>
          <w:szCs w:val="20"/>
          <w:bdr w:val="none" w:sz="0" w:space="0" w:color="auto" w:frame="1"/>
        </w:rPr>
        <w:t> under Leonardo García Alarcón.</w:t>
      </w:r>
    </w:p>
    <w:p w14:paraId="601CA0CE" w14:textId="1ADCF054" w:rsidR="009D3F51" w:rsidRDefault="009D3F51" w:rsidP="009D3F51">
      <w:pPr>
        <w:pStyle w:val="xmsonormal"/>
        <w:shd w:val="clear" w:color="auto" w:fill="FFFFFF"/>
        <w:spacing w:before="0" w:beforeAutospacing="0" w:after="0" w:afterAutospacing="0" w:line="235" w:lineRule="atLeast"/>
        <w:jc w:val="both"/>
        <w:rPr>
          <w:rFonts w:ascii="Segoe UI" w:hAnsi="Segoe UI" w:cs="Segoe UI"/>
          <w:color w:val="242424"/>
          <w:sz w:val="23"/>
          <w:szCs w:val="23"/>
        </w:rPr>
      </w:pPr>
    </w:p>
    <w:p w14:paraId="4551E9E9" w14:textId="01306666" w:rsidR="009D3F51" w:rsidRDefault="009D3F51" w:rsidP="009D3F51">
      <w:pPr>
        <w:pStyle w:val="xmsonormal"/>
        <w:shd w:val="clear" w:color="auto" w:fill="FFFFFF"/>
        <w:spacing w:before="0" w:beforeAutospacing="0" w:after="0" w:afterAutospacing="0" w:line="235" w:lineRule="atLeast"/>
        <w:jc w:val="both"/>
        <w:rPr>
          <w:rFonts w:ascii="Segoe UI" w:hAnsi="Segoe UI" w:cs="Segoe UI"/>
          <w:color w:val="242424"/>
          <w:sz w:val="23"/>
          <w:szCs w:val="23"/>
        </w:rPr>
      </w:pPr>
      <w:r>
        <w:rPr>
          <w:rFonts w:ascii="Arial" w:hAnsi="Arial" w:cs="Arial"/>
          <w:color w:val="000000"/>
          <w:sz w:val="20"/>
          <w:szCs w:val="20"/>
          <w:bdr w:val="none" w:sz="0" w:space="0" w:color="auto" w:frame="1"/>
        </w:rPr>
        <w:t>On the concert stage, Crossley-Mercer performs Berlioz, </w:t>
      </w:r>
      <w:proofErr w:type="spellStart"/>
      <w:r>
        <w:rPr>
          <w:rFonts w:ascii="Arial" w:hAnsi="Arial" w:cs="Arial"/>
          <w:i/>
          <w:iCs/>
          <w:color w:val="000000"/>
          <w:sz w:val="20"/>
          <w:szCs w:val="20"/>
          <w:bdr w:val="none" w:sz="0" w:space="0" w:color="auto" w:frame="1"/>
        </w:rPr>
        <w:t>L'Enfance</w:t>
      </w:r>
      <w:proofErr w:type="spellEnd"/>
      <w:r>
        <w:rPr>
          <w:rFonts w:ascii="Arial" w:hAnsi="Arial" w:cs="Arial"/>
          <w:i/>
          <w:iCs/>
          <w:color w:val="000000"/>
          <w:sz w:val="20"/>
          <w:szCs w:val="20"/>
          <w:bdr w:val="none" w:sz="0" w:space="0" w:color="auto" w:frame="1"/>
        </w:rPr>
        <w:t xml:space="preserve"> du Christ </w:t>
      </w:r>
      <w:r>
        <w:rPr>
          <w:rFonts w:ascii="Arial" w:hAnsi="Arial" w:cs="Arial"/>
          <w:color w:val="000000"/>
          <w:sz w:val="20"/>
          <w:szCs w:val="20"/>
          <w:bdr w:val="none" w:sz="0" w:space="0" w:color="auto" w:frame="1"/>
        </w:rPr>
        <w:t xml:space="preserve">under Maxime Pascal with Berliner </w:t>
      </w:r>
      <w:proofErr w:type="spellStart"/>
      <w:r>
        <w:rPr>
          <w:rFonts w:ascii="Arial" w:hAnsi="Arial" w:cs="Arial"/>
          <w:color w:val="000000"/>
          <w:sz w:val="20"/>
          <w:szCs w:val="20"/>
          <w:bdr w:val="none" w:sz="0" w:space="0" w:color="auto" w:frame="1"/>
        </w:rPr>
        <w:t>Philharmoniker</w:t>
      </w:r>
      <w:proofErr w:type="spellEnd"/>
      <w:r>
        <w:rPr>
          <w:rFonts w:ascii="Arial" w:hAnsi="Arial" w:cs="Arial"/>
          <w:color w:val="000000"/>
          <w:sz w:val="20"/>
          <w:szCs w:val="20"/>
          <w:bdr w:val="none" w:sz="0" w:space="0" w:color="auto" w:frame="1"/>
        </w:rPr>
        <w:t xml:space="preserve"> and at the Enescu Festival, sings his first Verdi, </w:t>
      </w:r>
      <w:r>
        <w:rPr>
          <w:rFonts w:ascii="Arial" w:hAnsi="Arial" w:cs="Arial"/>
          <w:i/>
          <w:iCs/>
          <w:color w:val="000000"/>
          <w:sz w:val="20"/>
          <w:szCs w:val="20"/>
          <w:bdr w:val="none" w:sz="0" w:space="0" w:color="auto" w:frame="1"/>
        </w:rPr>
        <w:t>Messa da Requiem</w:t>
      </w:r>
      <w:r>
        <w:rPr>
          <w:rFonts w:ascii="Arial" w:hAnsi="Arial" w:cs="Arial"/>
          <w:color w:val="000000"/>
          <w:sz w:val="20"/>
          <w:szCs w:val="20"/>
          <w:bdr w:val="none" w:sz="0" w:space="0" w:color="auto" w:frame="1"/>
        </w:rPr>
        <w:t> with the Royal Scottish National Orchestra under Patrick Hahn, returns to Netherlands Radio Philharmonic Orchestra for Beethoven, </w:t>
      </w:r>
      <w:r>
        <w:rPr>
          <w:rFonts w:ascii="Arial" w:hAnsi="Arial" w:cs="Arial"/>
          <w:i/>
          <w:iCs/>
          <w:color w:val="000000"/>
          <w:sz w:val="20"/>
          <w:szCs w:val="20"/>
          <w:bdr w:val="none" w:sz="0" w:space="0" w:color="auto" w:frame="1"/>
        </w:rPr>
        <w:t xml:space="preserve">Christus am </w:t>
      </w:r>
      <w:proofErr w:type="spellStart"/>
      <w:r>
        <w:rPr>
          <w:rFonts w:ascii="Arial" w:hAnsi="Arial" w:cs="Arial"/>
          <w:i/>
          <w:iCs/>
          <w:color w:val="000000"/>
          <w:sz w:val="20"/>
          <w:szCs w:val="20"/>
          <w:bdr w:val="none" w:sz="0" w:space="0" w:color="auto" w:frame="1"/>
        </w:rPr>
        <w:t>Ölberge</w:t>
      </w:r>
      <w:proofErr w:type="spellEnd"/>
      <w:r>
        <w:rPr>
          <w:rFonts w:ascii="Arial" w:hAnsi="Arial" w:cs="Arial"/>
          <w:color w:val="000000"/>
          <w:sz w:val="20"/>
          <w:szCs w:val="20"/>
          <w:bdr w:val="none" w:sz="0" w:space="0" w:color="auto" w:frame="1"/>
        </w:rPr>
        <w:t> under Riccardo Minasi as well as Beethoven, Symphony No. 9 at Opéra Royal de Versailles under Théotime Langlois de Swarte. </w:t>
      </w:r>
    </w:p>
    <w:p w14:paraId="728758C6" w14:textId="28FC945E" w:rsidR="009D3F51" w:rsidRDefault="009D3F51" w:rsidP="009D3F51">
      <w:pPr>
        <w:pStyle w:val="xmsonormal"/>
        <w:shd w:val="clear" w:color="auto" w:fill="FFFFFF"/>
        <w:spacing w:before="0" w:beforeAutospacing="0" w:after="0" w:afterAutospacing="0" w:line="235" w:lineRule="atLeast"/>
        <w:jc w:val="both"/>
        <w:rPr>
          <w:rFonts w:ascii="Segoe UI" w:hAnsi="Segoe UI" w:cs="Segoe UI"/>
          <w:color w:val="242424"/>
          <w:sz w:val="23"/>
          <w:szCs w:val="23"/>
        </w:rPr>
      </w:pPr>
    </w:p>
    <w:p w14:paraId="4D65888F" w14:textId="77777777" w:rsidR="009D3F51" w:rsidRDefault="009D3F51" w:rsidP="009D3F51">
      <w:pPr>
        <w:pStyle w:val="xmsonormal"/>
        <w:shd w:val="clear" w:color="auto" w:fill="FFFFFF"/>
        <w:spacing w:before="0" w:beforeAutospacing="0" w:after="0" w:afterAutospacing="0" w:line="235" w:lineRule="atLeast"/>
        <w:jc w:val="both"/>
        <w:rPr>
          <w:rFonts w:ascii="Segoe UI" w:hAnsi="Segoe UI" w:cs="Segoe UI"/>
          <w:color w:val="242424"/>
          <w:sz w:val="23"/>
          <w:szCs w:val="23"/>
        </w:rPr>
      </w:pPr>
      <w:r>
        <w:rPr>
          <w:rFonts w:ascii="Arial" w:hAnsi="Arial" w:cs="Arial"/>
          <w:color w:val="000000"/>
          <w:sz w:val="20"/>
          <w:szCs w:val="20"/>
          <w:bdr w:val="none" w:sz="0" w:space="0" w:color="auto" w:frame="1"/>
        </w:rPr>
        <w:t xml:space="preserve">In recent seasons, Crossley-Mercer has further enhanced an already impressive repertoire with a series of critically acclaimed debuts.  These have included performances as </w:t>
      </w:r>
      <w:proofErr w:type="spellStart"/>
      <w:r>
        <w:rPr>
          <w:rFonts w:ascii="Arial" w:hAnsi="Arial" w:cs="Arial"/>
          <w:color w:val="000000"/>
          <w:sz w:val="20"/>
          <w:szCs w:val="20"/>
          <w:bdr w:val="none" w:sz="0" w:space="0" w:color="auto" w:frame="1"/>
        </w:rPr>
        <w:t>Tirésias</w:t>
      </w:r>
      <w:proofErr w:type="spellEnd"/>
      <w:r>
        <w:rPr>
          <w:rFonts w:ascii="Arial" w:hAnsi="Arial" w:cs="Arial"/>
          <w:color w:val="000000"/>
          <w:sz w:val="20"/>
          <w:szCs w:val="20"/>
          <w:bdr w:val="none" w:sz="0" w:space="0" w:color="auto" w:frame="1"/>
        </w:rPr>
        <w:t xml:space="preserve"> in </w:t>
      </w:r>
      <w:proofErr w:type="spellStart"/>
      <w:r>
        <w:rPr>
          <w:rFonts w:ascii="Arial" w:hAnsi="Arial" w:cs="Arial"/>
          <w:color w:val="000000"/>
          <w:sz w:val="20"/>
          <w:szCs w:val="20"/>
          <w:bdr w:val="none" w:sz="0" w:space="0" w:color="auto" w:frame="1"/>
        </w:rPr>
        <w:t>Dusapin’s</w:t>
      </w:r>
      <w:proofErr w:type="spellEnd"/>
      <w:r>
        <w:rPr>
          <w:rFonts w:ascii="Arial" w:hAnsi="Arial" w:cs="Arial"/>
          <w:color w:val="000000"/>
          <w:sz w:val="20"/>
          <w:szCs w:val="20"/>
          <w:bdr w:val="none" w:sz="0" w:space="0" w:color="auto" w:frame="1"/>
        </w:rPr>
        <w:t> </w:t>
      </w:r>
      <w:r>
        <w:rPr>
          <w:rFonts w:ascii="Arial" w:hAnsi="Arial" w:cs="Arial"/>
          <w:i/>
          <w:iCs/>
          <w:color w:val="000000"/>
          <w:sz w:val="20"/>
          <w:szCs w:val="20"/>
          <w:bdr w:val="none" w:sz="0" w:space="0" w:color="auto" w:frame="1"/>
        </w:rPr>
        <w:t>Antigone </w:t>
      </w:r>
      <w:r>
        <w:rPr>
          <w:rFonts w:ascii="Arial" w:hAnsi="Arial" w:cs="Arial"/>
          <w:color w:val="000000"/>
          <w:sz w:val="20"/>
          <w:szCs w:val="20"/>
          <w:bdr w:val="none" w:sz="0" w:space="0" w:color="auto" w:frame="1"/>
        </w:rPr>
        <w:t>with Orchestre de Paris under Klaus Mäkelä, Raymond in </w:t>
      </w:r>
      <w:r>
        <w:rPr>
          <w:rFonts w:ascii="Arial" w:hAnsi="Arial" w:cs="Arial"/>
          <w:i/>
          <w:iCs/>
          <w:color w:val="000000"/>
          <w:sz w:val="20"/>
          <w:szCs w:val="20"/>
          <w:bdr w:val="none" w:sz="0" w:space="0" w:color="auto" w:frame="1"/>
        </w:rPr>
        <w:t>Lucie de Lammermoor </w:t>
      </w:r>
      <w:r>
        <w:rPr>
          <w:rFonts w:ascii="Arial" w:hAnsi="Arial" w:cs="Arial"/>
          <w:color w:val="000000"/>
          <w:sz w:val="20"/>
          <w:szCs w:val="20"/>
          <w:bdr w:val="none" w:sz="0" w:space="0" w:color="auto" w:frame="1"/>
        </w:rPr>
        <w:t xml:space="preserve">for Opéra Comique under Speranza </w:t>
      </w:r>
      <w:proofErr w:type="spellStart"/>
      <w:r>
        <w:rPr>
          <w:rFonts w:ascii="Arial" w:hAnsi="Arial" w:cs="Arial"/>
          <w:color w:val="000000"/>
          <w:sz w:val="20"/>
          <w:szCs w:val="20"/>
          <w:bdr w:val="none" w:sz="0" w:space="0" w:color="auto" w:frame="1"/>
        </w:rPr>
        <w:t>Scappucci</w:t>
      </w:r>
      <w:proofErr w:type="spellEnd"/>
      <w:r>
        <w:rPr>
          <w:rFonts w:ascii="Arial" w:hAnsi="Arial" w:cs="Arial"/>
          <w:color w:val="000000"/>
          <w:sz w:val="20"/>
          <w:szCs w:val="20"/>
          <w:bdr w:val="none" w:sz="0" w:space="0" w:color="auto" w:frame="1"/>
        </w:rPr>
        <w:t xml:space="preserve"> and </w:t>
      </w:r>
      <w:proofErr w:type="spellStart"/>
      <w:r>
        <w:rPr>
          <w:rFonts w:ascii="Arial" w:hAnsi="Arial" w:cs="Arial"/>
          <w:color w:val="000000"/>
          <w:sz w:val="20"/>
          <w:szCs w:val="20"/>
          <w:bdr w:val="none" w:sz="0" w:space="0" w:color="auto" w:frame="1"/>
        </w:rPr>
        <w:t>Biterolf</w:t>
      </w:r>
      <w:proofErr w:type="spellEnd"/>
      <w:r>
        <w:rPr>
          <w:rFonts w:ascii="Arial" w:hAnsi="Arial" w:cs="Arial"/>
          <w:color w:val="000000"/>
          <w:sz w:val="20"/>
          <w:szCs w:val="20"/>
          <w:bdr w:val="none" w:sz="0" w:space="0" w:color="auto" w:frame="1"/>
        </w:rPr>
        <w:t xml:space="preserve"> in </w:t>
      </w:r>
      <w:r>
        <w:rPr>
          <w:rFonts w:ascii="Arial" w:hAnsi="Arial" w:cs="Arial"/>
          <w:i/>
          <w:iCs/>
          <w:color w:val="000000"/>
          <w:sz w:val="20"/>
          <w:szCs w:val="20"/>
          <w:bdr w:val="none" w:sz="0" w:space="0" w:color="auto" w:frame="1"/>
        </w:rPr>
        <w:t>Tannhäuser </w:t>
      </w:r>
      <w:r>
        <w:rPr>
          <w:rFonts w:ascii="Arial" w:hAnsi="Arial" w:cs="Arial"/>
          <w:color w:val="000000"/>
          <w:sz w:val="20"/>
          <w:szCs w:val="20"/>
          <w:bdr w:val="none" w:sz="0" w:space="0" w:color="auto" w:frame="1"/>
        </w:rPr>
        <w:t xml:space="preserve">at </w:t>
      </w:r>
      <w:proofErr w:type="spellStart"/>
      <w:r>
        <w:rPr>
          <w:rFonts w:ascii="Arial" w:hAnsi="Arial" w:cs="Arial"/>
          <w:color w:val="000000"/>
          <w:sz w:val="20"/>
          <w:szCs w:val="20"/>
          <w:bdr w:val="none" w:sz="0" w:space="0" w:color="auto" w:frame="1"/>
        </w:rPr>
        <w:t>Osterfestspiele</w:t>
      </w:r>
      <w:proofErr w:type="spellEnd"/>
      <w:r>
        <w:rPr>
          <w:rFonts w:ascii="Arial" w:hAnsi="Arial" w:cs="Arial"/>
          <w:color w:val="000000"/>
          <w:sz w:val="20"/>
          <w:szCs w:val="20"/>
          <w:bdr w:val="none" w:sz="0" w:space="0" w:color="auto" w:frame="1"/>
        </w:rPr>
        <w:t xml:space="preserve"> Salzburg under Andris Nelsons.  He has further appeared as Don Alfonso in </w:t>
      </w:r>
      <w:proofErr w:type="spellStart"/>
      <w:r>
        <w:rPr>
          <w:rFonts w:ascii="Arial" w:hAnsi="Arial" w:cs="Arial"/>
          <w:i/>
          <w:iCs/>
          <w:color w:val="000000"/>
          <w:sz w:val="20"/>
          <w:szCs w:val="20"/>
          <w:bdr w:val="none" w:sz="0" w:space="0" w:color="auto" w:frame="1"/>
        </w:rPr>
        <w:t>Così</w:t>
      </w:r>
      <w:proofErr w:type="spellEnd"/>
      <w:r>
        <w:rPr>
          <w:rFonts w:ascii="Arial" w:hAnsi="Arial" w:cs="Arial"/>
          <w:i/>
          <w:iCs/>
          <w:color w:val="000000"/>
          <w:sz w:val="20"/>
          <w:szCs w:val="20"/>
          <w:bdr w:val="none" w:sz="0" w:space="0" w:color="auto" w:frame="1"/>
        </w:rPr>
        <w:t xml:space="preserve"> fan tutte </w:t>
      </w:r>
      <w:r>
        <w:rPr>
          <w:rFonts w:ascii="Arial" w:hAnsi="Arial" w:cs="Arial"/>
          <w:color w:val="000000"/>
          <w:sz w:val="20"/>
          <w:szCs w:val="20"/>
          <w:bdr w:val="none" w:sz="0" w:space="0" w:color="auto" w:frame="1"/>
        </w:rPr>
        <w:t xml:space="preserve">for both </w:t>
      </w:r>
      <w:proofErr w:type="spellStart"/>
      <w:r>
        <w:rPr>
          <w:rFonts w:ascii="Arial" w:hAnsi="Arial" w:cs="Arial"/>
          <w:color w:val="000000"/>
          <w:sz w:val="20"/>
          <w:szCs w:val="20"/>
          <w:bdr w:val="none" w:sz="0" w:space="0" w:color="auto" w:frame="1"/>
        </w:rPr>
        <w:t>Opernhaus</w:t>
      </w:r>
      <w:proofErr w:type="spellEnd"/>
      <w:r>
        <w:rPr>
          <w:rFonts w:ascii="Arial" w:hAnsi="Arial" w:cs="Arial"/>
          <w:color w:val="000000"/>
          <w:sz w:val="20"/>
          <w:szCs w:val="20"/>
          <w:bdr w:val="none" w:sz="0" w:space="0" w:color="auto" w:frame="1"/>
        </w:rPr>
        <w:t xml:space="preserve"> Zürich and Bayerische Staatsoper, </w:t>
      </w:r>
      <w:r>
        <w:rPr>
          <w:rFonts w:ascii="Arial" w:hAnsi="Arial" w:cs="Arial"/>
          <w:color w:val="131514"/>
          <w:sz w:val="20"/>
          <w:szCs w:val="20"/>
          <w:bdr w:val="none" w:sz="0" w:space="0" w:color="auto" w:frame="1"/>
          <w:shd w:val="clear" w:color="auto" w:fill="FFFFFF"/>
        </w:rPr>
        <w:t>Colline in </w:t>
      </w:r>
      <w:r>
        <w:rPr>
          <w:rFonts w:ascii="Arial" w:hAnsi="Arial" w:cs="Arial"/>
          <w:i/>
          <w:iCs/>
          <w:color w:val="131514"/>
          <w:sz w:val="20"/>
          <w:szCs w:val="20"/>
          <w:bdr w:val="none" w:sz="0" w:space="0" w:color="auto" w:frame="1"/>
          <w:shd w:val="clear" w:color="auto" w:fill="FFFFFF"/>
        </w:rPr>
        <w:t>La bohème </w:t>
      </w:r>
      <w:r>
        <w:rPr>
          <w:rFonts w:ascii="Arial" w:hAnsi="Arial" w:cs="Arial"/>
          <w:color w:val="131514"/>
          <w:sz w:val="20"/>
          <w:szCs w:val="20"/>
          <w:bdr w:val="none" w:sz="0" w:space="0" w:color="auto" w:frame="1"/>
          <w:shd w:val="clear" w:color="auto" w:fill="FFFFFF"/>
        </w:rPr>
        <w:t>with Orchestre National de Lille under Alexandre Bloch, </w:t>
      </w:r>
      <w:r>
        <w:rPr>
          <w:rFonts w:ascii="Arial" w:hAnsi="Arial" w:cs="Arial"/>
          <w:color w:val="000000"/>
          <w:sz w:val="20"/>
          <w:szCs w:val="20"/>
          <w:bdr w:val="none" w:sz="0" w:space="0" w:color="auto" w:frame="1"/>
        </w:rPr>
        <w:t>and, most recently, as Sprecher in </w:t>
      </w:r>
      <w:r>
        <w:rPr>
          <w:rFonts w:ascii="Arial" w:hAnsi="Arial" w:cs="Arial"/>
          <w:i/>
          <w:iCs/>
          <w:color w:val="000000"/>
          <w:sz w:val="20"/>
          <w:szCs w:val="20"/>
          <w:bdr w:val="none" w:sz="0" w:space="0" w:color="auto" w:frame="1"/>
        </w:rPr>
        <w:t>Die Zauberflöte </w:t>
      </w:r>
      <w:r>
        <w:rPr>
          <w:rFonts w:ascii="Arial" w:hAnsi="Arial" w:cs="Arial"/>
          <w:color w:val="000000"/>
          <w:sz w:val="20"/>
          <w:szCs w:val="20"/>
          <w:bdr w:val="none" w:sz="0" w:space="0" w:color="auto" w:frame="1"/>
        </w:rPr>
        <w:t>at</w:t>
      </w:r>
      <w:r>
        <w:rPr>
          <w:rFonts w:ascii="Arial" w:hAnsi="Arial" w:cs="Arial"/>
          <w:i/>
          <w:iCs/>
          <w:color w:val="000000"/>
          <w:sz w:val="20"/>
          <w:szCs w:val="20"/>
          <w:bdr w:val="none" w:sz="0" w:space="0" w:color="auto" w:frame="1"/>
        </w:rPr>
        <w:t> </w:t>
      </w:r>
      <w:r>
        <w:rPr>
          <w:rFonts w:ascii="Arial" w:hAnsi="Arial" w:cs="Arial"/>
          <w:color w:val="000000"/>
          <w:sz w:val="20"/>
          <w:szCs w:val="20"/>
          <w:bdr w:val="none" w:sz="0" w:space="0" w:color="auto" w:frame="1"/>
        </w:rPr>
        <w:t xml:space="preserve">Festival </w:t>
      </w:r>
      <w:proofErr w:type="spellStart"/>
      <w:r>
        <w:rPr>
          <w:rFonts w:ascii="Arial" w:hAnsi="Arial" w:cs="Arial"/>
          <w:color w:val="000000"/>
          <w:sz w:val="20"/>
          <w:szCs w:val="20"/>
          <w:bdr w:val="none" w:sz="0" w:space="0" w:color="auto" w:frame="1"/>
        </w:rPr>
        <w:t>d'Aix</w:t>
      </w:r>
      <w:proofErr w:type="spellEnd"/>
      <w:r>
        <w:rPr>
          <w:rFonts w:ascii="Arial" w:hAnsi="Arial" w:cs="Arial"/>
          <w:color w:val="000000"/>
          <w:sz w:val="20"/>
          <w:szCs w:val="20"/>
          <w:bdr w:val="none" w:sz="0" w:space="0" w:color="auto" w:frame="1"/>
        </w:rPr>
        <w:t>-</w:t>
      </w:r>
      <w:proofErr w:type="spellStart"/>
      <w:r>
        <w:rPr>
          <w:rFonts w:ascii="Arial" w:hAnsi="Arial" w:cs="Arial"/>
          <w:color w:val="000000"/>
          <w:sz w:val="20"/>
          <w:szCs w:val="20"/>
          <w:bdr w:val="none" w:sz="0" w:space="0" w:color="auto" w:frame="1"/>
        </w:rPr>
        <w:t>en</w:t>
      </w:r>
      <w:proofErr w:type="spellEnd"/>
      <w:r>
        <w:rPr>
          <w:rFonts w:ascii="Arial" w:hAnsi="Arial" w:cs="Arial"/>
          <w:color w:val="000000"/>
          <w:sz w:val="20"/>
          <w:szCs w:val="20"/>
          <w:bdr w:val="none" w:sz="0" w:space="0" w:color="auto" w:frame="1"/>
        </w:rPr>
        <w:t>-Provence, conducted by Leonardo García Alarcón. </w:t>
      </w:r>
    </w:p>
    <w:p w14:paraId="4B34ADB1" w14:textId="77777777" w:rsidR="009D3F51" w:rsidRDefault="009D3F51" w:rsidP="009D3F51">
      <w:pPr>
        <w:pStyle w:val="xmsonormal"/>
        <w:shd w:val="clear" w:color="auto" w:fill="FFFFFF"/>
        <w:spacing w:before="0" w:beforeAutospacing="0" w:after="0" w:afterAutospacing="0" w:line="235" w:lineRule="atLeast"/>
        <w:jc w:val="both"/>
        <w:rPr>
          <w:rFonts w:ascii="Segoe UI" w:hAnsi="Segoe UI" w:cs="Segoe UI"/>
          <w:color w:val="242424"/>
          <w:sz w:val="23"/>
          <w:szCs w:val="23"/>
        </w:rPr>
      </w:pPr>
      <w:r>
        <w:rPr>
          <w:rFonts w:ascii="Arial" w:hAnsi="Arial" w:cs="Arial"/>
          <w:color w:val="000000"/>
          <w:sz w:val="20"/>
          <w:szCs w:val="20"/>
          <w:bdr w:val="none" w:sz="0" w:space="0" w:color="auto" w:frame="1"/>
        </w:rPr>
        <w:t> </w:t>
      </w:r>
    </w:p>
    <w:p w14:paraId="3EF82DAD" w14:textId="77777777" w:rsidR="009D3F51" w:rsidRDefault="009D3F51" w:rsidP="009D3F51">
      <w:pPr>
        <w:pStyle w:val="xmsonormal"/>
        <w:shd w:val="clear" w:color="auto" w:fill="FFFFFF"/>
        <w:spacing w:before="0" w:beforeAutospacing="0" w:after="0" w:afterAutospacing="0" w:line="235" w:lineRule="atLeast"/>
        <w:jc w:val="both"/>
        <w:rPr>
          <w:rFonts w:ascii="Segoe UI" w:hAnsi="Segoe UI" w:cs="Segoe UI"/>
          <w:color w:val="242424"/>
          <w:sz w:val="23"/>
          <w:szCs w:val="23"/>
        </w:rPr>
      </w:pPr>
      <w:r>
        <w:rPr>
          <w:rFonts w:ascii="Arial" w:hAnsi="Arial" w:cs="Arial"/>
          <w:color w:val="000000"/>
          <w:sz w:val="20"/>
          <w:szCs w:val="20"/>
          <w:bdr w:val="none" w:sz="0" w:space="0" w:color="auto" w:frame="1"/>
        </w:rPr>
        <w:t xml:space="preserve">A sought-after recitalist and former student of Dietrich Fischer-Dieskau, Edwin Crossley-Mercer has presented Lieder and art song performances at some of Europe’s celebrated cultural landmarks, including Bad Kissingen, Festspiele Mecklenburg-Vorpommern, the </w:t>
      </w:r>
      <w:proofErr w:type="spellStart"/>
      <w:r>
        <w:rPr>
          <w:rFonts w:ascii="Arial" w:hAnsi="Arial" w:cs="Arial"/>
          <w:color w:val="000000"/>
          <w:sz w:val="20"/>
          <w:szCs w:val="20"/>
          <w:bdr w:val="none" w:sz="0" w:space="0" w:color="auto" w:frame="1"/>
        </w:rPr>
        <w:t>Musée</w:t>
      </w:r>
      <w:proofErr w:type="spellEnd"/>
      <w:r>
        <w:rPr>
          <w:rFonts w:ascii="Arial" w:hAnsi="Arial" w:cs="Arial"/>
          <w:color w:val="000000"/>
          <w:sz w:val="20"/>
          <w:szCs w:val="20"/>
          <w:bdr w:val="none" w:sz="0" w:space="0" w:color="auto" w:frame="1"/>
        </w:rPr>
        <w:t xml:space="preserve"> d'Orsay, Festival de </w:t>
      </w:r>
      <w:proofErr w:type="spellStart"/>
      <w:r>
        <w:rPr>
          <w:rFonts w:ascii="Arial" w:hAnsi="Arial" w:cs="Arial"/>
          <w:color w:val="000000"/>
          <w:sz w:val="20"/>
          <w:szCs w:val="20"/>
          <w:bdr w:val="none" w:sz="0" w:space="0" w:color="auto" w:frame="1"/>
        </w:rPr>
        <w:t>Pâques</w:t>
      </w:r>
      <w:proofErr w:type="spellEnd"/>
      <w:r>
        <w:rPr>
          <w:rFonts w:ascii="Arial" w:hAnsi="Arial" w:cs="Arial"/>
          <w:color w:val="000000"/>
          <w:sz w:val="20"/>
          <w:szCs w:val="20"/>
          <w:bdr w:val="none" w:sz="0" w:space="0" w:color="auto" w:frame="1"/>
        </w:rPr>
        <w:t xml:space="preserve">, Festival International de Colmar, and at the Louvre.  A two-time Grammy-Award </w:t>
      </w:r>
      <w:proofErr w:type="spellStart"/>
      <w:r>
        <w:rPr>
          <w:rFonts w:ascii="Arial" w:hAnsi="Arial" w:cs="Arial"/>
          <w:color w:val="000000"/>
          <w:sz w:val="20"/>
          <w:szCs w:val="20"/>
          <w:bdr w:val="none" w:sz="0" w:space="0" w:color="auto" w:frame="1"/>
        </w:rPr>
        <w:t>nominée</w:t>
      </w:r>
      <w:proofErr w:type="spellEnd"/>
      <w:r>
        <w:rPr>
          <w:rFonts w:ascii="Arial" w:hAnsi="Arial" w:cs="Arial"/>
          <w:color w:val="000000"/>
          <w:sz w:val="20"/>
          <w:szCs w:val="20"/>
          <w:bdr w:val="none" w:sz="0" w:space="0" w:color="auto" w:frame="1"/>
        </w:rPr>
        <w:t>, his richly varied discography spans acclaimed baroque recordings, a collaboration with American composer Michael Linton on </w:t>
      </w:r>
      <w:r>
        <w:rPr>
          <w:rFonts w:ascii="Arial" w:hAnsi="Arial" w:cs="Arial"/>
          <w:i/>
          <w:iCs/>
          <w:color w:val="000000"/>
          <w:sz w:val="20"/>
          <w:szCs w:val="20"/>
          <w:bdr w:val="none" w:sz="0" w:space="0" w:color="auto" w:frame="1"/>
        </w:rPr>
        <w:t>Carmina Catulli</w:t>
      </w:r>
      <w:r>
        <w:rPr>
          <w:rFonts w:ascii="Arial" w:hAnsi="Arial" w:cs="Arial"/>
          <w:color w:val="000000"/>
          <w:sz w:val="20"/>
          <w:szCs w:val="20"/>
          <w:bdr w:val="none" w:sz="0" w:space="0" w:color="auto" w:frame="1"/>
        </w:rPr>
        <w:t> and </w:t>
      </w:r>
      <w:r>
        <w:rPr>
          <w:rFonts w:ascii="Arial" w:hAnsi="Arial" w:cs="Arial"/>
          <w:i/>
          <w:iCs/>
          <w:color w:val="000000"/>
          <w:sz w:val="20"/>
          <w:szCs w:val="20"/>
          <w:bdr w:val="none" w:sz="0" w:space="0" w:color="auto" w:frame="1"/>
        </w:rPr>
        <w:t>Wilde Songs</w:t>
      </w:r>
      <w:r>
        <w:rPr>
          <w:rFonts w:ascii="Arial" w:hAnsi="Arial" w:cs="Arial"/>
          <w:color w:val="000000"/>
          <w:sz w:val="20"/>
          <w:szCs w:val="20"/>
          <w:bdr w:val="none" w:sz="0" w:space="0" w:color="auto" w:frame="1"/>
        </w:rPr>
        <w:t xml:space="preserve">, a collection of </w:t>
      </w:r>
      <w:proofErr w:type="spellStart"/>
      <w:r>
        <w:rPr>
          <w:rFonts w:ascii="Arial" w:hAnsi="Arial" w:cs="Arial"/>
          <w:color w:val="000000"/>
          <w:sz w:val="20"/>
          <w:szCs w:val="20"/>
          <w:bdr w:val="none" w:sz="0" w:space="0" w:color="auto" w:frame="1"/>
        </w:rPr>
        <w:t>mélodies</w:t>
      </w:r>
      <w:proofErr w:type="spellEnd"/>
      <w:r>
        <w:rPr>
          <w:rFonts w:ascii="Arial" w:hAnsi="Arial" w:cs="Arial"/>
          <w:color w:val="000000"/>
          <w:sz w:val="20"/>
          <w:szCs w:val="20"/>
          <w:bdr w:val="none" w:sz="0" w:space="0" w:color="auto" w:frame="1"/>
        </w:rPr>
        <w:t xml:space="preserve"> by Nadia Boulanger, and an insightful interpretation of Schubert’s</w:t>
      </w:r>
      <w:r>
        <w:rPr>
          <w:rFonts w:ascii="Arial" w:hAnsi="Arial" w:cs="Arial"/>
          <w:i/>
          <w:iCs/>
          <w:color w:val="000000"/>
          <w:sz w:val="20"/>
          <w:szCs w:val="20"/>
          <w:bdr w:val="none" w:sz="0" w:space="0" w:color="auto" w:frame="1"/>
        </w:rPr>
        <w:t> Winterreise.  </w:t>
      </w:r>
      <w:r>
        <w:rPr>
          <w:rFonts w:ascii="Arial" w:hAnsi="Arial" w:cs="Arial"/>
          <w:color w:val="000000"/>
          <w:sz w:val="20"/>
          <w:szCs w:val="20"/>
          <w:bdr w:val="none" w:sz="0" w:space="0" w:color="auto" w:frame="1"/>
        </w:rPr>
        <w:t>On the recently released world premiere recording of Thomas de Hartmann’s </w:t>
      </w:r>
      <w:r>
        <w:rPr>
          <w:rFonts w:ascii="Arial" w:hAnsi="Arial" w:cs="Arial"/>
          <w:i/>
          <w:iCs/>
          <w:color w:val="000000"/>
          <w:sz w:val="20"/>
          <w:szCs w:val="20"/>
          <w:bdr w:val="none" w:sz="0" w:space="0" w:color="auto" w:frame="1"/>
        </w:rPr>
        <w:t>Esther</w:t>
      </w:r>
      <w:r>
        <w:rPr>
          <w:rFonts w:ascii="Arial" w:hAnsi="Arial" w:cs="Arial"/>
          <w:color w:val="000000"/>
          <w:sz w:val="20"/>
          <w:szCs w:val="20"/>
          <w:bdr w:val="none" w:sz="0" w:space="0" w:color="auto" w:frame="1"/>
        </w:rPr>
        <w:t xml:space="preserve"> with Bournemouth Symphony Orchestra, he performs as </w:t>
      </w:r>
      <w:proofErr w:type="spellStart"/>
      <w:r>
        <w:rPr>
          <w:rFonts w:ascii="Arial" w:hAnsi="Arial" w:cs="Arial"/>
          <w:color w:val="000000"/>
          <w:sz w:val="20"/>
          <w:szCs w:val="20"/>
          <w:bdr w:val="none" w:sz="0" w:space="0" w:color="auto" w:frame="1"/>
        </w:rPr>
        <w:t>Hydaspe</w:t>
      </w:r>
      <w:proofErr w:type="spellEnd"/>
      <w:r>
        <w:rPr>
          <w:rFonts w:ascii="Arial" w:hAnsi="Arial" w:cs="Arial"/>
          <w:color w:val="000000"/>
          <w:sz w:val="20"/>
          <w:szCs w:val="20"/>
          <w:bdr w:val="none" w:sz="0" w:space="0" w:color="auto" w:frame="1"/>
        </w:rPr>
        <w:t xml:space="preserve"> under Kirill Karabits.</w:t>
      </w:r>
    </w:p>
    <w:p w14:paraId="38017116" w14:textId="77777777" w:rsidR="003D3057" w:rsidRPr="0043758D" w:rsidRDefault="003D3057" w:rsidP="0043758D">
      <w:pPr>
        <w:spacing w:after="0"/>
        <w:jc w:val="both"/>
        <w:rPr>
          <w:rFonts w:ascii="Arial" w:hAnsi="Arial" w:cs="Arial"/>
          <w:sz w:val="20"/>
          <w:szCs w:val="20"/>
        </w:rPr>
      </w:pPr>
    </w:p>
    <w:sectPr w:rsidR="003D3057" w:rsidRPr="0043758D">
      <w:footerReference w:type="default" r:id="rId7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281EFE2" w14:textId="77777777" w:rsidR="008B75C4" w:rsidRDefault="008B75C4" w:rsidP="008C3A60">
      <w:pPr>
        <w:spacing w:after="0" w:line="240" w:lineRule="auto"/>
      </w:pPr>
      <w:r>
        <w:separator/>
      </w:r>
    </w:p>
  </w:endnote>
  <w:endnote w:type="continuationSeparator" w:id="0">
    <w:p w14:paraId="2B225268" w14:textId="77777777" w:rsidR="008B75C4" w:rsidRDefault="008B75C4" w:rsidP="008C3A6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33EAC23" w14:textId="1C892781" w:rsidR="008C3A60" w:rsidRPr="00F24C29" w:rsidRDefault="008C3A60">
    <w:pPr>
      <w:pStyle w:val="Footer"/>
      <w:rPr>
        <w:rFonts w:ascii="Arial" w:hAnsi="Arial" w:cs="Arial"/>
        <w:sz w:val="20"/>
        <w:szCs w:val="20"/>
      </w:rPr>
    </w:pPr>
    <w:r w:rsidRPr="00F24C29">
      <w:rPr>
        <w:rFonts w:ascii="Arial" w:hAnsi="Arial" w:cs="Arial"/>
        <w:sz w:val="20"/>
        <w:szCs w:val="20"/>
      </w:rPr>
      <w:t>202</w:t>
    </w:r>
    <w:r w:rsidR="00B64B4C">
      <w:rPr>
        <w:rFonts w:ascii="Arial" w:hAnsi="Arial" w:cs="Arial"/>
        <w:sz w:val="20"/>
        <w:szCs w:val="20"/>
      </w:rPr>
      <w:t>6</w:t>
    </w:r>
    <w:r w:rsidRPr="00F24C29">
      <w:rPr>
        <w:rFonts w:ascii="Arial" w:hAnsi="Arial" w:cs="Arial"/>
        <w:sz w:val="20"/>
        <w:szCs w:val="20"/>
      </w:rPr>
      <w:t>/2</w:t>
    </w:r>
    <w:r w:rsidR="00B64B4C">
      <w:rPr>
        <w:rFonts w:ascii="Arial" w:hAnsi="Arial" w:cs="Arial"/>
        <w:sz w:val="20"/>
        <w:szCs w:val="20"/>
      </w:rPr>
      <w:t>7</w:t>
    </w:r>
    <w:r w:rsidRPr="00F24C29">
      <w:rPr>
        <w:rFonts w:ascii="Arial" w:hAnsi="Arial" w:cs="Arial"/>
        <w:sz w:val="20"/>
        <w:szCs w:val="20"/>
      </w:rPr>
      <w:t xml:space="preserve"> </w:t>
    </w:r>
    <w:r w:rsidR="00F24C29" w:rsidRPr="00F24C29">
      <w:rPr>
        <w:rFonts w:ascii="Arial" w:hAnsi="Arial" w:cs="Arial"/>
        <w:sz w:val="20"/>
        <w:szCs w:val="20"/>
      </w:rPr>
      <w:t xml:space="preserve">Season only. Please contact </w:t>
    </w:r>
    <w:proofErr w:type="spellStart"/>
    <w:r w:rsidR="00F24C29" w:rsidRPr="00F24C29">
      <w:rPr>
        <w:rFonts w:ascii="Arial" w:hAnsi="Arial" w:cs="Arial"/>
        <w:sz w:val="20"/>
        <w:szCs w:val="20"/>
      </w:rPr>
      <w:t>HarrisonParrott</w:t>
    </w:r>
    <w:proofErr w:type="spellEnd"/>
    <w:r w:rsidR="00F24C29" w:rsidRPr="00F24C29">
      <w:rPr>
        <w:rFonts w:ascii="Arial" w:hAnsi="Arial" w:cs="Arial"/>
        <w:sz w:val="20"/>
        <w:szCs w:val="20"/>
      </w:rPr>
      <w:t xml:space="preserve"> if you wish to make any changes.</w:t>
    </w:r>
    <w:r w:rsidRPr="00F24C29">
      <w:rPr>
        <w:rFonts w:ascii="Arial" w:hAnsi="Arial" w:cs="Arial"/>
        <w:sz w:val="20"/>
        <w:szCs w:val="20"/>
      </w:rPr>
      <w:t xml:space="preserve"> </w:t>
    </w:r>
  </w:p>
  <w:p w14:paraId="4D69E027" w14:textId="77777777" w:rsidR="008C3A60" w:rsidRDefault="008C3A6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92727E9" w14:textId="77777777" w:rsidR="008B75C4" w:rsidRDefault="008B75C4" w:rsidP="008C3A60">
      <w:pPr>
        <w:spacing w:after="0" w:line="240" w:lineRule="auto"/>
      </w:pPr>
      <w:r>
        <w:separator/>
      </w:r>
    </w:p>
  </w:footnote>
  <w:footnote w:type="continuationSeparator" w:id="0">
    <w:p w14:paraId="61B5C9C1" w14:textId="77777777" w:rsidR="008B75C4" w:rsidRDefault="008B75C4" w:rsidP="008C3A6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hideSpellingErrors/>
  <w:hideGrammaticalErrors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55AE5"/>
    <w:rsid w:val="0003046B"/>
    <w:rsid w:val="000659A8"/>
    <w:rsid w:val="0007034B"/>
    <w:rsid w:val="00096A22"/>
    <w:rsid w:val="000A31EA"/>
    <w:rsid w:val="000B6357"/>
    <w:rsid w:val="000F29A1"/>
    <w:rsid w:val="001A05F4"/>
    <w:rsid w:val="001F076C"/>
    <w:rsid w:val="001F21EF"/>
    <w:rsid w:val="001F579D"/>
    <w:rsid w:val="00225DFD"/>
    <w:rsid w:val="00261BF3"/>
    <w:rsid w:val="00297748"/>
    <w:rsid w:val="002A0AE1"/>
    <w:rsid w:val="002B75E1"/>
    <w:rsid w:val="00327860"/>
    <w:rsid w:val="00341494"/>
    <w:rsid w:val="003443DA"/>
    <w:rsid w:val="00356120"/>
    <w:rsid w:val="003D3057"/>
    <w:rsid w:val="003D49BA"/>
    <w:rsid w:val="003E1656"/>
    <w:rsid w:val="003E37FC"/>
    <w:rsid w:val="00424A92"/>
    <w:rsid w:val="0043758D"/>
    <w:rsid w:val="004A6236"/>
    <w:rsid w:val="004A7657"/>
    <w:rsid w:val="0052667D"/>
    <w:rsid w:val="00552EE3"/>
    <w:rsid w:val="00555AE5"/>
    <w:rsid w:val="00600B0C"/>
    <w:rsid w:val="00620453"/>
    <w:rsid w:val="006E0194"/>
    <w:rsid w:val="006F59EE"/>
    <w:rsid w:val="00702609"/>
    <w:rsid w:val="00725818"/>
    <w:rsid w:val="007503CB"/>
    <w:rsid w:val="007856B8"/>
    <w:rsid w:val="00787E31"/>
    <w:rsid w:val="00790FB7"/>
    <w:rsid w:val="00824DB7"/>
    <w:rsid w:val="00891B9E"/>
    <w:rsid w:val="008B75C4"/>
    <w:rsid w:val="008C3A60"/>
    <w:rsid w:val="008D1568"/>
    <w:rsid w:val="008E2C89"/>
    <w:rsid w:val="00900838"/>
    <w:rsid w:val="00910088"/>
    <w:rsid w:val="00913A1D"/>
    <w:rsid w:val="009D3F51"/>
    <w:rsid w:val="00A610C8"/>
    <w:rsid w:val="00A66CEA"/>
    <w:rsid w:val="00A829E1"/>
    <w:rsid w:val="00AA232D"/>
    <w:rsid w:val="00AA6B54"/>
    <w:rsid w:val="00B1466F"/>
    <w:rsid w:val="00B50EBB"/>
    <w:rsid w:val="00B51A4C"/>
    <w:rsid w:val="00B64B4C"/>
    <w:rsid w:val="00BF6796"/>
    <w:rsid w:val="00C06002"/>
    <w:rsid w:val="00C2625A"/>
    <w:rsid w:val="00C70400"/>
    <w:rsid w:val="00C8101A"/>
    <w:rsid w:val="00CB20F4"/>
    <w:rsid w:val="00CC6A48"/>
    <w:rsid w:val="00CE5109"/>
    <w:rsid w:val="00D20239"/>
    <w:rsid w:val="00D41A92"/>
    <w:rsid w:val="00DB6A54"/>
    <w:rsid w:val="00DE48D3"/>
    <w:rsid w:val="00E01E97"/>
    <w:rsid w:val="00ED3802"/>
    <w:rsid w:val="00EE0DEC"/>
    <w:rsid w:val="00EE36D3"/>
    <w:rsid w:val="00F24C29"/>
    <w:rsid w:val="00F41CCA"/>
    <w:rsid w:val="00F77BB4"/>
    <w:rsid w:val="00F911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B52C543"/>
  <w15:chartTrackingRefBased/>
  <w15:docId w15:val="{18177245-6B01-48D0-B6B6-4FA69FFF32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55AE5"/>
  </w:style>
  <w:style w:type="paragraph" w:styleId="Heading1">
    <w:name w:val="heading 1"/>
    <w:basedOn w:val="Normal"/>
    <w:next w:val="Normal"/>
    <w:link w:val="Heading1Char"/>
    <w:uiPriority w:val="9"/>
    <w:qFormat/>
    <w:rsid w:val="00555AE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55AE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555AE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55AE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55AE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55AE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55AE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55AE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55AE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55AE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55AE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sid w:val="00555AE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55AE5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55AE5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55AE5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55AE5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55AE5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55AE5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555AE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555AE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555AE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555AE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555AE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555AE5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555AE5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555AE5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55AE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55AE5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555AE5"/>
    <w:rPr>
      <w:b/>
      <w:bCs/>
      <w:smallCaps/>
      <w:color w:val="0F4761" w:themeColor="accent1" w:themeShade="BF"/>
      <w:spacing w:val="5"/>
    </w:rPr>
  </w:style>
  <w:style w:type="character" w:styleId="Strong">
    <w:name w:val="Strong"/>
    <w:basedOn w:val="DefaultParagraphFont"/>
    <w:uiPriority w:val="22"/>
    <w:qFormat/>
    <w:rsid w:val="00A829E1"/>
    <w:rPr>
      <w:b/>
      <w:bCs/>
    </w:rPr>
  </w:style>
  <w:style w:type="character" w:styleId="Emphasis">
    <w:name w:val="Emphasis"/>
    <w:basedOn w:val="DefaultParagraphFont"/>
    <w:uiPriority w:val="20"/>
    <w:qFormat/>
    <w:rsid w:val="00A829E1"/>
    <w:rPr>
      <w:i/>
      <w:iCs/>
    </w:rPr>
  </w:style>
  <w:style w:type="character" w:styleId="Hyperlink">
    <w:name w:val="Hyperlink"/>
    <w:basedOn w:val="DefaultParagraphFont"/>
    <w:uiPriority w:val="99"/>
    <w:semiHidden/>
    <w:unhideWhenUsed/>
    <w:rsid w:val="00A829E1"/>
    <w:rPr>
      <w:color w:val="0000FF"/>
      <w:u w:val="single"/>
    </w:rPr>
  </w:style>
  <w:style w:type="paragraph" w:styleId="Revision">
    <w:name w:val="Revision"/>
    <w:hidden/>
    <w:uiPriority w:val="99"/>
    <w:semiHidden/>
    <w:rsid w:val="00702609"/>
    <w:pPr>
      <w:spacing w:after="0" w:line="240" w:lineRule="auto"/>
    </w:pPr>
  </w:style>
  <w:style w:type="paragraph" w:customStyle="1" w:styleId="xxxmsonormal">
    <w:name w:val="x_xxmsonormal"/>
    <w:basedOn w:val="Normal"/>
    <w:rsid w:val="008C3A6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en-GB"/>
      <w14:ligatures w14:val="none"/>
    </w:rPr>
  </w:style>
  <w:style w:type="character" w:customStyle="1" w:styleId="xxxapple-converted-space">
    <w:name w:val="x_xxapple-converted-space"/>
    <w:basedOn w:val="DefaultParagraphFont"/>
    <w:rsid w:val="008C3A60"/>
  </w:style>
  <w:style w:type="paragraph" w:styleId="Header">
    <w:name w:val="header"/>
    <w:basedOn w:val="Normal"/>
    <w:link w:val="HeaderChar"/>
    <w:uiPriority w:val="99"/>
    <w:unhideWhenUsed/>
    <w:rsid w:val="008C3A6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C3A60"/>
  </w:style>
  <w:style w:type="paragraph" w:styleId="Footer">
    <w:name w:val="footer"/>
    <w:basedOn w:val="Normal"/>
    <w:link w:val="FooterChar"/>
    <w:uiPriority w:val="99"/>
    <w:unhideWhenUsed/>
    <w:rsid w:val="008C3A6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C3A60"/>
  </w:style>
  <w:style w:type="paragraph" w:customStyle="1" w:styleId="isselectedend">
    <w:name w:val="isselectedend"/>
    <w:basedOn w:val="Normal"/>
    <w:rsid w:val="003D305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en-GB"/>
      <w14:ligatures w14:val="none"/>
    </w:rPr>
  </w:style>
  <w:style w:type="paragraph" w:styleId="NormalWeb">
    <w:name w:val="Normal (Web)"/>
    <w:basedOn w:val="Normal"/>
    <w:uiPriority w:val="99"/>
    <w:semiHidden/>
    <w:unhideWhenUsed/>
    <w:rsid w:val="003D305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en-GB"/>
      <w14:ligatures w14:val="none"/>
    </w:rPr>
  </w:style>
  <w:style w:type="paragraph" w:customStyle="1" w:styleId="xmsonormal">
    <w:name w:val="x_msonormal"/>
    <w:basedOn w:val="Normal"/>
    <w:rsid w:val="009D3F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en-GB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7550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69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587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121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emf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451</Words>
  <Characters>2573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Clare</dc:creator>
  <cp:keywords/>
  <dc:description/>
  <cp:lastModifiedBy>Clare Erskine</cp:lastModifiedBy>
  <cp:revision>3</cp:revision>
  <dcterms:created xsi:type="dcterms:W3CDTF">2026-07-21T12:10:00Z</dcterms:created>
  <dcterms:modified xsi:type="dcterms:W3CDTF">2026-07-23T09:00:00Z</dcterms:modified>
</cp:coreProperties>
</file>