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37C9" w14:textId="77777777" w:rsidR="00EB698D" w:rsidRDefault="00EB698D" w:rsidP="001B16D1">
      <w:pPr>
        <w:ind w:right="26"/>
        <w:rPr>
          <w:rFonts w:ascii="Arial" w:hAnsi="Arial" w:cs="Arial"/>
          <w:sz w:val="40"/>
          <w:szCs w:val="40"/>
        </w:rPr>
      </w:pPr>
    </w:p>
    <w:p w14:paraId="5726C64D" w14:textId="77777777" w:rsidR="00EB698D" w:rsidRDefault="00EB698D" w:rsidP="001B16D1">
      <w:pPr>
        <w:ind w:right="26"/>
        <w:rPr>
          <w:rFonts w:ascii="Arial" w:hAnsi="Arial" w:cs="Arial"/>
          <w:sz w:val="40"/>
          <w:szCs w:val="40"/>
        </w:rPr>
      </w:pPr>
    </w:p>
    <w:p w14:paraId="05925F3A" w14:textId="77777777" w:rsidR="001B16D1" w:rsidRPr="005A474B" w:rsidRDefault="001B16D1" w:rsidP="001B16D1">
      <w:pPr>
        <w:ind w:right="26"/>
        <w:rPr>
          <w:rFonts w:ascii="Arial" w:hAnsi="Arial" w:cs="Arial"/>
          <w:sz w:val="40"/>
          <w:szCs w:val="40"/>
        </w:rPr>
      </w:pPr>
      <w:r w:rsidRPr="005A474B">
        <w:rPr>
          <w:rFonts w:ascii="Arial" w:hAnsi="Arial" w:cs="Arial"/>
          <w:sz w:val="40"/>
          <w:szCs w:val="40"/>
        </w:rPr>
        <w:t>Ambur Braid</w:t>
      </w:r>
    </w:p>
    <w:p w14:paraId="5B5BF315" w14:textId="77777777" w:rsidR="001B16D1" w:rsidRDefault="001B16D1" w:rsidP="001B16D1">
      <w:pPr>
        <w:ind w:right="26"/>
        <w:rPr>
          <w:rFonts w:ascii="Arial" w:hAnsi="Arial" w:cs="Arial"/>
          <w:sz w:val="34"/>
          <w:szCs w:val="34"/>
        </w:rPr>
      </w:pPr>
      <w:r>
        <w:rPr>
          <w:rFonts w:ascii="Arial" w:hAnsi="Arial" w:cs="Arial"/>
          <w:sz w:val="34"/>
          <w:szCs w:val="34"/>
        </w:rPr>
        <w:t>Soprano</w:t>
      </w:r>
    </w:p>
    <w:p w14:paraId="5C4718FD" w14:textId="77FEBBFF" w:rsidR="00D86539" w:rsidRPr="00D36CA0" w:rsidRDefault="00D86539" w:rsidP="009C6D97">
      <w:pPr>
        <w:pStyle w:val="NormalWeb"/>
        <w:jc w:val="both"/>
        <w:rPr>
          <w:rFonts w:ascii="Arial" w:hAnsi="Arial" w:cs="Arial"/>
          <w:color w:val="000000"/>
          <w:sz w:val="22"/>
          <w:szCs w:val="22"/>
          <w:bdr w:val="none" w:sz="0" w:space="0" w:color="auto" w:frame="1"/>
        </w:rPr>
      </w:pPr>
      <w:r w:rsidRPr="00D36CA0">
        <w:rPr>
          <w:rFonts w:ascii="Arial" w:hAnsi="Arial" w:cs="Arial"/>
          <w:sz w:val="22"/>
          <w:szCs w:val="22"/>
        </w:rPr>
        <w:t>C</w:t>
      </w:r>
      <w:r w:rsidR="00851641" w:rsidRPr="00D36CA0">
        <w:rPr>
          <w:rFonts w:ascii="Arial" w:hAnsi="Arial" w:cs="Arial"/>
          <w:sz w:val="22"/>
          <w:szCs w:val="22"/>
        </w:rPr>
        <w:t xml:space="preserve">elebrated for the incandescent power of her voice, electrifying stage presence, and her fearless immersion in some of opera’s most demanding and multifaceted characters, Canadian soprano Ambur Braid has emerged as one of the defining artists of her generation. </w:t>
      </w:r>
      <w:r w:rsidR="00851641" w:rsidRPr="00D36CA0">
        <w:rPr>
          <w:rFonts w:ascii="Arial" w:hAnsi="Arial" w:cs="Arial"/>
          <w:sz w:val="22"/>
          <w:szCs w:val="22"/>
          <w:bdr w:val="none" w:sz="0" w:space="0" w:color="auto" w:frame="1"/>
        </w:rPr>
        <w:t>A succession of</w:t>
      </w:r>
      <w:r w:rsidR="007D5F12" w:rsidRPr="00D36CA0">
        <w:rPr>
          <w:rFonts w:ascii="Arial" w:hAnsi="Arial" w:cs="Arial"/>
          <w:sz w:val="22"/>
          <w:szCs w:val="22"/>
          <w:bdr w:val="none" w:sz="0" w:space="0" w:color="auto" w:frame="1"/>
        </w:rPr>
        <w:t xml:space="preserve"> </w:t>
      </w:r>
      <w:r w:rsidR="00851641" w:rsidRPr="00D36CA0">
        <w:rPr>
          <w:rFonts w:ascii="Arial" w:hAnsi="Arial" w:cs="Arial"/>
          <w:sz w:val="22"/>
          <w:szCs w:val="22"/>
          <w:bdr w:val="none" w:sz="0" w:space="0" w:color="auto" w:frame="1"/>
        </w:rPr>
        <w:t>major role debuts in recent seasons has cemented her reputation as a performer of exceptional dramatic intensity, compelling artistry, and </w:t>
      </w:r>
      <w:r w:rsidR="00851641" w:rsidRPr="00D36CA0">
        <w:rPr>
          <w:rFonts w:ascii="Arial" w:hAnsi="Arial" w:cs="Arial"/>
          <w:color w:val="000000"/>
          <w:sz w:val="22"/>
          <w:szCs w:val="22"/>
          <w:bdr w:val="none" w:sz="0" w:space="0" w:color="auto" w:frame="1"/>
        </w:rPr>
        <w:t>vocal brilliance.</w:t>
      </w:r>
    </w:p>
    <w:p w14:paraId="0AB6E1E3" w14:textId="1212CADB" w:rsidR="00851641" w:rsidRPr="00D36CA0" w:rsidRDefault="007D5F12" w:rsidP="00851641">
      <w:pPr>
        <w:jc w:val="both"/>
        <w:rPr>
          <w:rFonts w:ascii="Arial" w:hAnsi="Arial" w:cs="Arial"/>
          <w:sz w:val="22"/>
          <w:szCs w:val="22"/>
        </w:rPr>
      </w:pPr>
      <w:r w:rsidRPr="00D36CA0">
        <w:rPr>
          <w:rFonts w:ascii="Arial" w:hAnsi="Arial" w:cs="Arial"/>
          <w:sz w:val="22"/>
          <w:szCs w:val="22"/>
        </w:rPr>
        <w:t xml:space="preserve">In collaboration with director Barrie Kosky, Braid has forged an extraordinary series of career-defining performances. </w:t>
      </w:r>
      <w:r w:rsidR="00851641" w:rsidRPr="00D36CA0">
        <w:rPr>
          <w:rFonts w:ascii="Arial" w:hAnsi="Arial" w:cs="Arial"/>
          <w:sz w:val="22"/>
          <w:szCs w:val="22"/>
          <w:bdr w:val="none" w:sz="0" w:space="0" w:color="auto" w:frame="1"/>
        </w:rPr>
        <w:t>Together, they have brought to life some of the most formidable characters of the dramatic soprano repertoire</w:t>
      </w:r>
      <w:r w:rsidRPr="00D36CA0">
        <w:rPr>
          <w:rFonts w:ascii="Arial" w:hAnsi="Arial" w:cs="Arial"/>
          <w:sz w:val="22"/>
          <w:szCs w:val="22"/>
          <w:bdr w:val="none" w:sz="0" w:space="0" w:color="auto" w:frame="1"/>
        </w:rPr>
        <w:t>;</w:t>
      </w:r>
      <w:r w:rsidR="00851641" w:rsidRPr="00D36CA0">
        <w:rPr>
          <w:rFonts w:ascii="Arial" w:hAnsi="Arial" w:cs="Arial"/>
          <w:sz w:val="22"/>
          <w:szCs w:val="22"/>
          <w:bdr w:val="none" w:sz="0" w:space="0" w:color="auto" w:frame="1"/>
        </w:rPr>
        <w:t xml:space="preserve"> from </w:t>
      </w:r>
      <w:r w:rsidR="00F30B4F" w:rsidRPr="00D36CA0">
        <w:rPr>
          <w:rFonts w:ascii="Arial" w:hAnsi="Arial" w:cs="Arial"/>
          <w:sz w:val="22"/>
          <w:szCs w:val="22"/>
          <w:bdr w:val="none" w:sz="0" w:space="0" w:color="auto" w:frame="1"/>
        </w:rPr>
        <w:t>Braid’s</w:t>
      </w:r>
      <w:r w:rsidR="00851641" w:rsidRPr="00D36CA0">
        <w:rPr>
          <w:rFonts w:ascii="Arial" w:hAnsi="Arial" w:cs="Arial"/>
          <w:sz w:val="22"/>
          <w:szCs w:val="22"/>
          <w:bdr w:val="none" w:sz="0" w:space="0" w:color="auto" w:frame="1"/>
        </w:rPr>
        <w:t> breakthrough as Salome at Oper Frankfurt under Joana Mallwitz, to her searing Katerina Ismailova in </w:t>
      </w:r>
      <w:r w:rsidR="00851641" w:rsidRPr="00D36CA0">
        <w:rPr>
          <w:rFonts w:ascii="Arial" w:hAnsi="Arial" w:cs="Arial"/>
          <w:i/>
          <w:iCs/>
          <w:color w:val="000000"/>
          <w:sz w:val="22"/>
          <w:szCs w:val="22"/>
          <w:bdr w:val="none" w:sz="0" w:space="0" w:color="auto" w:frame="1"/>
        </w:rPr>
        <w:t xml:space="preserve">Lady Macbeth of </w:t>
      </w:r>
      <w:proofErr w:type="spellStart"/>
      <w:r w:rsidR="00851641" w:rsidRPr="00D36CA0">
        <w:rPr>
          <w:rFonts w:ascii="Arial" w:hAnsi="Arial" w:cs="Arial"/>
          <w:i/>
          <w:iCs/>
          <w:color w:val="000000"/>
          <w:sz w:val="22"/>
          <w:szCs w:val="22"/>
          <w:bdr w:val="none" w:sz="0" w:space="0" w:color="auto" w:frame="1"/>
        </w:rPr>
        <w:t>Mtsensk</w:t>
      </w:r>
      <w:proofErr w:type="spellEnd"/>
      <w:r w:rsidR="00851641" w:rsidRPr="00D36CA0">
        <w:rPr>
          <w:rFonts w:ascii="Arial" w:hAnsi="Arial" w:cs="Arial"/>
          <w:sz w:val="22"/>
          <w:szCs w:val="22"/>
          <w:bdr w:val="none" w:sz="0" w:space="0" w:color="auto" w:frame="1"/>
        </w:rPr>
        <w:t xml:space="preserve"> for </w:t>
      </w:r>
      <w:proofErr w:type="spellStart"/>
      <w:r w:rsidR="00851641" w:rsidRPr="00D36CA0">
        <w:rPr>
          <w:rFonts w:ascii="Arial" w:hAnsi="Arial" w:cs="Arial"/>
          <w:sz w:val="22"/>
          <w:szCs w:val="22"/>
          <w:bdr w:val="none" w:sz="0" w:space="0" w:color="auto" w:frame="1"/>
        </w:rPr>
        <w:t>Komische</w:t>
      </w:r>
      <w:proofErr w:type="spellEnd"/>
      <w:r w:rsidR="00851641" w:rsidRPr="00D36CA0">
        <w:rPr>
          <w:rFonts w:ascii="Arial" w:hAnsi="Arial" w:cs="Arial"/>
          <w:sz w:val="22"/>
          <w:szCs w:val="22"/>
          <w:bdr w:val="none" w:sz="0" w:space="0" w:color="auto" w:frame="1"/>
        </w:rPr>
        <w:t xml:space="preserve"> Oper Berlin under James Gaffigan, and an unforgettable Die </w:t>
      </w:r>
      <w:proofErr w:type="spellStart"/>
      <w:r w:rsidR="00851641" w:rsidRPr="00D36CA0">
        <w:rPr>
          <w:rFonts w:ascii="Arial" w:hAnsi="Arial" w:cs="Arial"/>
          <w:sz w:val="22"/>
          <w:szCs w:val="22"/>
          <w:bdr w:val="none" w:sz="0" w:space="0" w:color="auto" w:frame="1"/>
        </w:rPr>
        <w:t>Färberin</w:t>
      </w:r>
      <w:proofErr w:type="spellEnd"/>
      <w:r w:rsidR="00851641" w:rsidRPr="00D36CA0">
        <w:rPr>
          <w:rFonts w:ascii="Arial" w:hAnsi="Arial" w:cs="Arial"/>
          <w:sz w:val="22"/>
          <w:szCs w:val="22"/>
          <w:bdr w:val="none" w:sz="0" w:space="0" w:color="auto" w:frame="1"/>
        </w:rPr>
        <w:t xml:space="preserve"> in </w:t>
      </w:r>
      <w:r w:rsidR="00851641" w:rsidRPr="00D36CA0">
        <w:rPr>
          <w:rFonts w:ascii="Arial" w:hAnsi="Arial" w:cs="Arial"/>
          <w:i/>
          <w:iCs/>
          <w:color w:val="000000"/>
          <w:sz w:val="22"/>
          <w:szCs w:val="22"/>
          <w:bdr w:val="none" w:sz="0" w:space="0" w:color="auto" w:frame="1"/>
        </w:rPr>
        <w:t xml:space="preserve">Die Frau </w:t>
      </w:r>
      <w:proofErr w:type="spellStart"/>
      <w:r w:rsidR="00851641" w:rsidRPr="00D36CA0">
        <w:rPr>
          <w:rFonts w:ascii="Arial" w:hAnsi="Arial" w:cs="Arial"/>
          <w:i/>
          <w:iCs/>
          <w:color w:val="000000"/>
          <w:sz w:val="22"/>
          <w:szCs w:val="22"/>
          <w:bdr w:val="none" w:sz="0" w:space="0" w:color="auto" w:frame="1"/>
        </w:rPr>
        <w:t>ohne</w:t>
      </w:r>
      <w:proofErr w:type="spellEnd"/>
      <w:r w:rsidR="00851641" w:rsidRPr="00D36CA0">
        <w:rPr>
          <w:rFonts w:ascii="Arial" w:hAnsi="Arial" w:cs="Arial"/>
          <w:i/>
          <w:iCs/>
          <w:color w:val="000000"/>
          <w:sz w:val="22"/>
          <w:szCs w:val="22"/>
          <w:bdr w:val="none" w:sz="0" w:space="0" w:color="auto" w:frame="1"/>
        </w:rPr>
        <w:t xml:space="preserve"> Schatten, </w:t>
      </w:r>
      <w:r w:rsidR="00851641" w:rsidRPr="00D36CA0">
        <w:rPr>
          <w:rFonts w:ascii="Arial" w:hAnsi="Arial" w:cs="Arial"/>
          <w:color w:val="000000"/>
          <w:sz w:val="22"/>
          <w:szCs w:val="22"/>
          <w:bdr w:val="none" w:sz="0" w:space="0" w:color="auto" w:frame="1"/>
        </w:rPr>
        <w:t>conducted by </w:t>
      </w:r>
      <w:r w:rsidR="00851641" w:rsidRPr="00D36CA0">
        <w:rPr>
          <w:rFonts w:ascii="Arial" w:hAnsi="Arial" w:cs="Arial"/>
          <w:sz w:val="22"/>
          <w:szCs w:val="22"/>
          <w:bdr w:val="none" w:sz="0" w:space="0" w:color="auto" w:frame="1"/>
        </w:rPr>
        <w:t>Klaus Mäkelä, </w:t>
      </w:r>
      <w:r w:rsidR="00851641" w:rsidRPr="00D36CA0">
        <w:rPr>
          <w:rFonts w:ascii="Arial" w:hAnsi="Arial" w:cs="Arial"/>
          <w:color w:val="000000"/>
          <w:sz w:val="22"/>
          <w:szCs w:val="22"/>
          <w:bdr w:val="none" w:sz="0" w:space="0" w:color="auto" w:frame="1"/>
        </w:rPr>
        <w:t>marking</w:t>
      </w:r>
      <w:r w:rsidR="00F30B4F" w:rsidRPr="00D36CA0">
        <w:rPr>
          <w:rFonts w:ascii="Arial" w:hAnsi="Arial" w:cs="Arial"/>
          <w:color w:val="000000"/>
          <w:sz w:val="22"/>
          <w:szCs w:val="22"/>
          <w:bdr w:val="none" w:sz="0" w:space="0" w:color="auto" w:frame="1"/>
        </w:rPr>
        <w:t xml:space="preserve"> her</w:t>
      </w:r>
      <w:r w:rsidR="009172C7" w:rsidRPr="00D36CA0">
        <w:rPr>
          <w:rFonts w:ascii="Arial" w:hAnsi="Arial" w:cs="Arial"/>
          <w:color w:val="000000"/>
          <w:sz w:val="22"/>
          <w:szCs w:val="22"/>
          <w:bdr w:val="none" w:sz="0" w:space="0" w:color="auto" w:frame="1"/>
        </w:rPr>
        <w:t xml:space="preserve"> </w:t>
      </w:r>
      <w:r w:rsidR="00851641" w:rsidRPr="00D36CA0">
        <w:rPr>
          <w:rFonts w:ascii="Arial" w:hAnsi="Arial" w:cs="Arial"/>
          <w:color w:val="000000"/>
          <w:sz w:val="22"/>
          <w:szCs w:val="22"/>
          <w:bdr w:val="none" w:sz="0" w:space="0" w:color="auto" w:frame="1"/>
        </w:rPr>
        <w:t xml:space="preserve">Festival </w:t>
      </w:r>
      <w:proofErr w:type="spellStart"/>
      <w:r w:rsidR="00851641" w:rsidRPr="00D36CA0">
        <w:rPr>
          <w:rFonts w:ascii="Arial" w:hAnsi="Arial" w:cs="Arial"/>
          <w:color w:val="000000"/>
          <w:sz w:val="22"/>
          <w:szCs w:val="22"/>
          <w:bdr w:val="none" w:sz="0" w:space="0" w:color="auto" w:frame="1"/>
        </w:rPr>
        <w:t>d’Aix</w:t>
      </w:r>
      <w:proofErr w:type="spellEnd"/>
      <w:r w:rsidR="00851641" w:rsidRPr="00D36CA0">
        <w:rPr>
          <w:rFonts w:ascii="Arial" w:hAnsi="Arial" w:cs="Arial"/>
          <w:color w:val="000000"/>
          <w:sz w:val="22"/>
          <w:szCs w:val="22"/>
          <w:bdr w:val="none" w:sz="0" w:space="0" w:color="auto" w:frame="1"/>
        </w:rPr>
        <w:t>-</w:t>
      </w:r>
      <w:proofErr w:type="spellStart"/>
      <w:r w:rsidR="00851641" w:rsidRPr="00D36CA0">
        <w:rPr>
          <w:rFonts w:ascii="Arial" w:hAnsi="Arial" w:cs="Arial"/>
          <w:color w:val="000000"/>
          <w:sz w:val="22"/>
          <w:szCs w:val="22"/>
          <w:bdr w:val="none" w:sz="0" w:space="0" w:color="auto" w:frame="1"/>
        </w:rPr>
        <w:t>en</w:t>
      </w:r>
      <w:proofErr w:type="spellEnd"/>
      <w:r w:rsidR="00851641" w:rsidRPr="00D36CA0">
        <w:rPr>
          <w:rFonts w:ascii="Arial" w:hAnsi="Arial" w:cs="Arial"/>
          <w:color w:val="000000"/>
          <w:sz w:val="22"/>
          <w:szCs w:val="22"/>
          <w:bdr w:val="none" w:sz="0" w:space="0" w:color="auto" w:frame="1"/>
        </w:rPr>
        <w:t>-Provence debut.</w:t>
      </w:r>
    </w:p>
    <w:p w14:paraId="2E967EF9" w14:textId="21F2BFBC" w:rsidR="00D86539" w:rsidRPr="00D36CA0" w:rsidRDefault="00192C76" w:rsidP="009C6D97">
      <w:pPr>
        <w:pStyle w:val="NormalWeb"/>
        <w:jc w:val="both"/>
        <w:rPr>
          <w:rFonts w:ascii="Arial" w:hAnsi="Arial" w:cs="Arial"/>
          <w:sz w:val="22"/>
          <w:szCs w:val="22"/>
        </w:rPr>
      </w:pPr>
      <w:r w:rsidRPr="00D36CA0">
        <w:rPr>
          <w:rFonts w:ascii="Arial" w:hAnsi="Arial" w:cs="Arial"/>
          <w:sz w:val="22"/>
          <w:szCs w:val="22"/>
        </w:rPr>
        <w:t>Among the many highlights that have d</w:t>
      </w:r>
      <w:r w:rsidR="007D5F12" w:rsidRPr="00D36CA0">
        <w:rPr>
          <w:rFonts w:ascii="Arial" w:hAnsi="Arial" w:cs="Arial"/>
          <w:sz w:val="22"/>
          <w:szCs w:val="22"/>
        </w:rPr>
        <w:t>istinguished</w:t>
      </w:r>
      <w:r w:rsidRPr="00D36CA0">
        <w:rPr>
          <w:rFonts w:ascii="Arial" w:hAnsi="Arial" w:cs="Arial"/>
          <w:sz w:val="22"/>
          <w:szCs w:val="22"/>
        </w:rPr>
        <w:t xml:space="preserve"> her recent seasons are </w:t>
      </w:r>
      <w:r w:rsidR="00D86539" w:rsidRPr="00D36CA0">
        <w:rPr>
          <w:rFonts w:ascii="Arial" w:hAnsi="Arial" w:cs="Arial"/>
          <w:sz w:val="22"/>
          <w:szCs w:val="22"/>
        </w:rPr>
        <w:t xml:space="preserve">Marie </w:t>
      </w:r>
      <w:r w:rsidR="00BD0E49" w:rsidRPr="00D36CA0">
        <w:rPr>
          <w:rFonts w:ascii="Arial" w:hAnsi="Arial" w:cs="Arial"/>
          <w:sz w:val="22"/>
          <w:szCs w:val="22"/>
        </w:rPr>
        <w:t xml:space="preserve">in </w:t>
      </w:r>
      <w:r w:rsidR="00D86539" w:rsidRPr="00D36CA0">
        <w:rPr>
          <w:rStyle w:val="Emphasis"/>
          <w:rFonts w:ascii="Arial" w:hAnsi="Arial" w:cs="Arial"/>
          <w:sz w:val="22"/>
          <w:szCs w:val="22"/>
        </w:rPr>
        <w:t>Wozzeck</w:t>
      </w:r>
      <w:r w:rsidR="00D86539" w:rsidRPr="00D36CA0">
        <w:rPr>
          <w:rFonts w:ascii="Arial" w:hAnsi="Arial" w:cs="Arial"/>
          <w:sz w:val="22"/>
          <w:szCs w:val="22"/>
        </w:rPr>
        <w:t xml:space="preserve"> for both Opéra </w:t>
      </w:r>
      <w:r w:rsidR="00BD0E49" w:rsidRPr="00D36CA0">
        <w:rPr>
          <w:rFonts w:ascii="Arial" w:hAnsi="Arial" w:cs="Arial"/>
          <w:sz w:val="22"/>
          <w:szCs w:val="22"/>
        </w:rPr>
        <w:t xml:space="preserve">National </w:t>
      </w:r>
      <w:r w:rsidR="00D86539" w:rsidRPr="00D36CA0">
        <w:rPr>
          <w:rFonts w:ascii="Arial" w:hAnsi="Arial" w:cs="Arial"/>
          <w:sz w:val="22"/>
          <w:szCs w:val="22"/>
        </w:rPr>
        <w:t>de Lyon and Canadian Opera Company, Bianca in Tobias Kratzer’s</w:t>
      </w:r>
      <w:r w:rsidR="00F30B4F" w:rsidRPr="00D36CA0">
        <w:rPr>
          <w:rFonts w:ascii="Arial" w:hAnsi="Arial" w:cs="Arial"/>
          <w:sz w:val="22"/>
          <w:szCs w:val="22"/>
        </w:rPr>
        <w:t xml:space="preserve"> bold reimagining</w:t>
      </w:r>
      <w:r w:rsidR="00D86539" w:rsidRPr="00D36CA0">
        <w:rPr>
          <w:rFonts w:ascii="Arial" w:hAnsi="Arial" w:cs="Arial"/>
          <w:sz w:val="22"/>
          <w:szCs w:val="22"/>
        </w:rPr>
        <w:t xml:space="preserve"> of Zemlinsky’s </w:t>
      </w:r>
      <w:r w:rsidR="00D86539" w:rsidRPr="00D36CA0">
        <w:rPr>
          <w:rStyle w:val="Emphasis"/>
          <w:rFonts w:ascii="Arial" w:hAnsi="Arial" w:cs="Arial"/>
          <w:sz w:val="22"/>
          <w:szCs w:val="22"/>
        </w:rPr>
        <w:t xml:space="preserve">Eine </w:t>
      </w:r>
      <w:proofErr w:type="spellStart"/>
      <w:r w:rsidR="00D86539" w:rsidRPr="00D36CA0">
        <w:rPr>
          <w:rStyle w:val="Emphasis"/>
          <w:rFonts w:ascii="Arial" w:hAnsi="Arial" w:cs="Arial"/>
          <w:sz w:val="22"/>
          <w:szCs w:val="22"/>
        </w:rPr>
        <w:t>florentinische</w:t>
      </w:r>
      <w:proofErr w:type="spellEnd"/>
      <w:r w:rsidR="00D86539" w:rsidRPr="00D36CA0">
        <w:rPr>
          <w:rStyle w:val="Emphasis"/>
          <w:rFonts w:ascii="Arial" w:hAnsi="Arial" w:cs="Arial"/>
          <w:sz w:val="22"/>
          <w:szCs w:val="22"/>
        </w:rPr>
        <w:t xml:space="preserve"> </w:t>
      </w:r>
      <w:proofErr w:type="spellStart"/>
      <w:r w:rsidR="00D86539" w:rsidRPr="00D36CA0">
        <w:rPr>
          <w:rStyle w:val="Emphasis"/>
          <w:rFonts w:ascii="Arial" w:hAnsi="Arial" w:cs="Arial"/>
          <w:sz w:val="22"/>
          <w:szCs w:val="22"/>
        </w:rPr>
        <w:t>Tragödie</w:t>
      </w:r>
      <w:proofErr w:type="spellEnd"/>
      <w:r w:rsidR="00D86539" w:rsidRPr="00D36CA0">
        <w:rPr>
          <w:rFonts w:ascii="Arial" w:hAnsi="Arial" w:cs="Arial"/>
          <w:sz w:val="22"/>
          <w:szCs w:val="22"/>
        </w:rPr>
        <w:t xml:space="preserve"> for Staatsoper Hamburg</w:t>
      </w:r>
      <w:r w:rsidR="00BD0E49" w:rsidRPr="00D36CA0">
        <w:rPr>
          <w:rFonts w:ascii="Arial" w:hAnsi="Arial" w:cs="Arial"/>
          <w:sz w:val="22"/>
          <w:szCs w:val="22"/>
        </w:rPr>
        <w:t xml:space="preserve"> under Karina Canellakis</w:t>
      </w:r>
      <w:r w:rsidR="00D86539" w:rsidRPr="00D36CA0">
        <w:rPr>
          <w:rFonts w:ascii="Arial" w:hAnsi="Arial" w:cs="Arial"/>
          <w:sz w:val="22"/>
          <w:szCs w:val="22"/>
        </w:rPr>
        <w:t xml:space="preserve">, Die </w:t>
      </w:r>
      <w:proofErr w:type="spellStart"/>
      <w:r w:rsidR="00D86539" w:rsidRPr="00D36CA0">
        <w:rPr>
          <w:rFonts w:ascii="Arial" w:hAnsi="Arial" w:cs="Arial"/>
          <w:sz w:val="22"/>
          <w:szCs w:val="22"/>
        </w:rPr>
        <w:t>Färberin</w:t>
      </w:r>
      <w:proofErr w:type="spellEnd"/>
      <w:r w:rsidR="00D86539" w:rsidRPr="00D36CA0">
        <w:rPr>
          <w:rFonts w:ascii="Arial" w:hAnsi="Arial" w:cs="Arial"/>
          <w:sz w:val="22"/>
          <w:szCs w:val="22"/>
        </w:rPr>
        <w:t xml:space="preserve"> in Mariusz </w:t>
      </w:r>
      <w:proofErr w:type="spellStart"/>
      <w:r w:rsidR="00D86539" w:rsidRPr="00D36CA0">
        <w:rPr>
          <w:rFonts w:ascii="Arial" w:hAnsi="Arial" w:cs="Arial"/>
          <w:sz w:val="22"/>
          <w:szCs w:val="22"/>
        </w:rPr>
        <w:t>Treliński’s</w:t>
      </w:r>
      <w:proofErr w:type="spellEnd"/>
      <w:r w:rsidR="00D86539" w:rsidRPr="00D36CA0">
        <w:rPr>
          <w:rFonts w:ascii="Arial" w:hAnsi="Arial" w:cs="Arial"/>
          <w:sz w:val="22"/>
          <w:szCs w:val="22"/>
        </w:rPr>
        <w:t xml:space="preserve"> new production of </w:t>
      </w:r>
      <w:r w:rsidR="00D86539" w:rsidRPr="00D36CA0">
        <w:rPr>
          <w:rStyle w:val="Emphasis"/>
          <w:rFonts w:ascii="Arial" w:hAnsi="Arial" w:cs="Arial"/>
          <w:sz w:val="22"/>
          <w:szCs w:val="22"/>
        </w:rPr>
        <w:t xml:space="preserve">Die Frau </w:t>
      </w:r>
      <w:proofErr w:type="spellStart"/>
      <w:r w:rsidR="00D86539" w:rsidRPr="00D36CA0">
        <w:rPr>
          <w:rStyle w:val="Emphasis"/>
          <w:rFonts w:ascii="Arial" w:hAnsi="Arial" w:cs="Arial"/>
          <w:sz w:val="22"/>
          <w:szCs w:val="22"/>
        </w:rPr>
        <w:t>ohne</w:t>
      </w:r>
      <w:proofErr w:type="spellEnd"/>
      <w:r w:rsidR="00D86539" w:rsidRPr="00D36CA0">
        <w:rPr>
          <w:rStyle w:val="Emphasis"/>
          <w:rFonts w:ascii="Arial" w:hAnsi="Arial" w:cs="Arial"/>
          <w:sz w:val="22"/>
          <w:szCs w:val="22"/>
        </w:rPr>
        <w:t xml:space="preserve"> Schatten</w:t>
      </w:r>
      <w:r w:rsidR="00D86539" w:rsidRPr="00D36CA0">
        <w:rPr>
          <w:rFonts w:ascii="Arial" w:hAnsi="Arial" w:cs="Arial"/>
          <w:sz w:val="22"/>
          <w:szCs w:val="22"/>
        </w:rPr>
        <w:t xml:space="preserve"> for Opéra</w:t>
      </w:r>
      <w:r w:rsidR="00BD0E49" w:rsidRPr="00D36CA0">
        <w:rPr>
          <w:rFonts w:ascii="Arial" w:hAnsi="Arial" w:cs="Arial"/>
          <w:sz w:val="22"/>
          <w:szCs w:val="22"/>
        </w:rPr>
        <w:t xml:space="preserve"> National</w:t>
      </w:r>
      <w:r w:rsidR="00D86539" w:rsidRPr="00D36CA0">
        <w:rPr>
          <w:rFonts w:ascii="Arial" w:hAnsi="Arial" w:cs="Arial"/>
          <w:sz w:val="22"/>
          <w:szCs w:val="22"/>
        </w:rPr>
        <w:t xml:space="preserve"> de Lyon under Daniele Rustioni</w:t>
      </w:r>
      <w:r w:rsidRPr="00D36CA0">
        <w:rPr>
          <w:rFonts w:ascii="Arial" w:hAnsi="Arial" w:cs="Arial"/>
          <w:sz w:val="22"/>
          <w:szCs w:val="22"/>
        </w:rPr>
        <w:t xml:space="preserve">, and Rachel in </w:t>
      </w:r>
      <w:r w:rsidRPr="00D36CA0">
        <w:rPr>
          <w:rFonts w:ascii="Arial" w:hAnsi="Arial" w:cs="Arial"/>
          <w:i/>
          <w:iCs/>
          <w:sz w:val="22"/>
          <w:szCs w:val="22"/>
        </w:rPr>
        <w:t xml:space="preserve">La </w:t>
      </w:r>
      <w:proofErr w:type="spellStart"/>
      <w:r w:rsidRPr="00D36CA0">
        <w:rPr>
          <w:rFonts w:ascii="Arial" w:hAnsi="Arial" w:cs="Arial"/>
          <w:i/>
          <w:iCs/>
          <w:sz w:val="22"/>
          <w:szCs w:val="22"/>
        </w:rPr>
        <w:t>Juive</w:t>
      </w:r>
      <w:proofErr w:type="spellEnd"/>
      <w:r w:rsidRPr="00D36CA0">
        <w:rPr>
          <w:rFonts w:ascii="Arial" w:hAnsi="Arial" w:cs="Arial"/>
          <w:sz w:val="22"/>
          <w:szCs w:val="22"/>
        </w:rPr>
        <w:t xml:space="preserve"> for Oper Frankfurt – recently released on Naxos – where her luminous soprano and commanding dramatic artistry drew widespread critical acclaim.  </w:t>
      </w:r>
    </w:p>
    <w:p w14:paraId="199B0D90" w14:textId="2D174A25" w:rsidR="00D36CA0" w:rsidRPr="00D36CA0" w:rsidRDefault="00D36CA0" w:rsidP="007E107D">
      <w:pPr>
        <w:jc w:val="both"/>
        <w:rPr>
          <w:rFonts w:ascii="Arial" w:hAnsi="Arial" w:cs="Arial"/>
          <w:sz w:val="22"/>
          <w:szCs w:val="22"/>
        </w:rPr>
      </w:pPr>
      <w:r w:rsidRPr="00D36CA0">
        <w:rPr>
          <w:rFonts w:ascii="Arial" w:hAnsi="Arial" w:cs="Arial"/>
          <w:sz w:val="22"/>
          <w:szCs w:val="22"/>
        </w:rPr>
        <w:t xml:space="preserve">Since first captivating audiences as Strauss’ enigmatic heroine, Braid has made Salome one of the signature roles of her career. Hailed by </w:t>
      </w:r>
      <w:proofErr w:type="spellStart"/>
      <w:r w:rsidRPr="00D36CA0">
        <w:rPr>
          <w:rFonts w:ascii="Arial" w:hAnsi="Arial" w:cs="Arial"/>
          <w:sz w:val="22"/>
          <w:szCs w:val="22"/>
        </w:rPr>
        <w:t>Bachtrack</w:t>
      </w:r>
      <w:proofErr w:type="spellEnd"/>
      <w:r w:rsidRPr="00D36CA0">
        <w:rPr>
          <w:rFonts w:ascii="Arial" w:hAnsi="Arial" w:cs="Arial"/>
          <w:sz w:val="22"/>
          <w:szCs w:val="22"/>
        </w:rPr>
        <w:t xml:space="preserve"> as “born to play Salome”, her interpretation continues to attract international attention. Her first commercial recording with Orquesta </w:t>
      </w:r>
      <w:proofErr w:type="spellStart"/>
      <w:r w:rsidRPr="00D36CA0">
        <w:rPr>
          <w:rFonts w:ascii="Arial" w:hAnsi="Arial" w:cs="Arial"/>
          <w:sz w:val="22"/>
          <w:szCs w:val="22"/>
        </w:rPr>
        <w:t>Sinfónica</w:t>
      </w:r>
      <w:proofErr w:type="spellEnd"/>
      <w:r w:rsidRPr="00D36CA0">
        <w:rPr>
          <w:rFonts w:ascii="Arial" w:hAnsi="Arial" w:cs="Arial"/>
          <w:sz w:val="22"/>
          <w:szCs w:val="22"/>
        </w:rPr>
        <w:t xml:space="preserve"> de </w:t>
      </w:r>
      <w:proofErr w:type="spellStart"/>
      <w:r w:rsidRPr="00D36CA0">
        <w:rPr>
          <w:rFonts w:ascii="Arial" w:hAnsi="Arial" w:cs="Arial"/>
          <w:sz w:val="22"/>
          <w:szCs w:val="22"/>
        </w:rPr>
        <w:t>Minería</w:t>
      </w:r>
      <w:proofErr w:type="spellEnd"/>
      <w:r w:rsidRPr="00D36CA0">
        <w:rPr>
          <w:rFonts w:ascii="Arial" w:hAnsi="Arial" w:cs="Arial"/>
          <w:sz w:val="22"/>
          <w:szCs w:val="22"/>
        </w:rPr>
        <w:t xml:space="preserve"> under Alexander Prior is forthcoming, and she recently brough</w:t>
      </w:r>
      <w:r>
        <w:rPr>
          <w:rFonts w:ascii="Arial" w:hAnsi="Arial" w:cs="Arial"/>
          <w:sz w:val="22"/>
          <w:szCs w:val="22"/>
        </w:rPr>
        <w:t>t</w:t>
      </w:r>
      <w:r w:rsidRPr="00D36CA0">
        <w:rPr>
          <w:rFonts w:ascii="Arial" w:hAnsi="Arial" w:cs="Arial"/>
          <w:sz w:val="22"/>
          <w:szCs w:val="22"/>
        </w:rPr>
        <w:t xml:space="preserve"> the role to the screen in Atom Egoyan’s film </w:t>
      </w:r>
      <w:r w:rsidRPr="00D36CA0">
        <w:rPr>
          <w:rStyle w:val="Emphasis"/>
          <w:rFonts w:ascii="Arial" w:hAnsi="Arial" w:cs="Arial"/>
          <w:sz w:val="22"/>
          <w:szCs w:val="22"/>
        </w:rPr>
        <w:t>Seven Veils</w:t>
      </w:r>
      <w:r w:rsidRPr="00D36CA0">
        <w:rPr>
          <w:rFonts w:ascii="Arial" w:hAnsi="Arial" w:cs="Arial"/>
          <w:sz w:val="22"/>
          <w:szCs w:val="22"/>
        </w:rPr>
        <w:t>, starring Amanda Seyfried, set within Canadian Opera Company’s production of the work.</w:t>
      </w:r>
      <w:r>
        <w:rPr>
          <w:rFonts w:ascii="Arial" w:hAnsi="Arial" w:cs="Arial"/>
          <w:sz w:val="22"/>
          <w:szCs w:val="22"/>
        </w:rPr>
        <w:t xml:space="preserve"> </w:t>
      </w:r>
      <w:r w:rsidRPr="00D36CA0">
        <w:rPr>
          <w:rFonts w:ascii="Arial" w:hAnsi="Arial" w:cs="Arial"/>
          <w:sz w:val="22"/>
          <w:szCs w:val="22"/>
        </w:rPr>
        <w:t xml:space="preserve">Following </w:t>
      </w:r>
      <w:r>
        <w:rPr>
          <w:rFonts w:ascii="Arial" w:hAnsi="Arial" w:cs="Arial"/>
          <w:sz w:val="22"/>
          <w:szCs w:val="22"/>
        </w:rPr>
        <w:t xml:space="preserve">critically </w:t>
      </w:r>
      <w:r w:rsidRPr="00D36CA0">
        <w:rPr>
          <w:rFonts w:ascii="Arial" w:hAnsi="Arial" w:cs="Arial"/>
          <w:sz w:val="22"/>
          <w:szCs w:val="22"/>
        </w:rPr>
        <w:t xml:space="preserve">acclaimed performances in Frankfurt, Hamburg, and Toronto, she returns to the role </w:t>
      </w:r>
      <w:r>
        <w:rPr>
          <w:rFonts w:ascii="Arial" w:hAnsi="Arial" w:cs="Arial"/>
          <w:sz w:val="22"/>
          <w:szCs w:val="22"/>
        </w:rPr>
        <w:t>this</w:t>
      </w:r>
      <w:r w:rsidRPr="00D36CA0">
        <w:rPr>
          <w:rFonts w:ascii="Arial" w:hAnsi="Arial" w:cs="Arial"/>
          <w:sz w:val="22"/>
          <w:szCs w:val="22"/>
        </w:rPr>
        <w:t xml:space="preserve"> season at Opéra National de Lyon in a highly anticipated new production by Calixto Bieito, conducted by Constantin Trinks. </w:t>
      </w:r>
    </w:p>
    <w:p w14:paraId="52D9CE7D" w14:textId="77777777" w:rsidR="00D36CA0" w:rsidRPr="00D36CA0" w:rsidRDefault="00D36CA0" w:rsidP="007E107D">
      <w:pPr>
        <w:jc w:val="both"/>
        <w:rPr>
          <w:rFonts w:ascii="Arial" w:hAnsi="Arial" w:cs="Arial"/>
          <w:sz w:val="22"/>
          <w:szCs w:val="22"/>
        </w:rPr>
      </w:pPr>
    </w:p>
    <w:p w14:paraId="5CDD1F11" w14:textId="1B8A70D8" w:rsidR="00D86539" w:rsidRPr="00D36CA0" w:rsidRDefault="00D36CA0" w:rsidP="007E107D">
      <w:pPr>
        <w:jc w:val="both"/>
        <w:rPr>
          <w:rFonts w:ascii="Arial" w:hAnsi="Arial" w:cs="Arial"/>
          <w:sz w:val="22"/>
          <w:szCs w:val="22"/>
          <w:bdr w:val="none" w:sz="0" w:space="0" w:color="auto" w:frame="1"/>
        </w:rPr>
      </w:pPr>
      <w:r>
        <w:rPr>
          <w:rFonts w:ascii="Arial" w:hAnsi="Arial" w:cs="Arial"/>
          <w:sz w:val="22"/>
          <w:szCs w:val="22"/>
        </w:rPr>
        <w:t xml:space="preserve">Further highlights of the upcoming season include </w:t>
      </w:r>
      <w:r w:rsidR="00046E84" w:rsidRPr="00D36CA0">
        <w:rPr>
          <w:rFonts w:ascii="Arial" w:hAnsi="Arial" w:cs="Arial"/>
          <w:sz w:val="22"/>
          <w:szCs w:val="22"/>
        </w:rPr>
        <w:t xml:space="preserve">Braid's debut with The Cleveland Orchestra as Die </w:t>
      </w:r>
      <w:proofErr w:type="spellStart"/>
      <w:r w:rsidR="00046E84" w:rsidRPr="00D36CA0">
        <w:rPr>
          <w:rFonts w:ascii="Arial" w:hAnsi="Arial" w:cs="Arial"/>
          <w:sz w:val="22"/>
          <w:szCs w:val="22"/>
        </w:rPr>
        <w:t>Färberin</w:t>
      </w:r>
      <w:proofErr w:type="spellEnd"/>
      <w:r w:rsidR="00046E84" w:rsidRPr="00D36CA0">
        <w:rPr>
          <w:rFonts w:ascii="Arial" w:hAnsi="Arial" w:cs="Arial"/>
          <w:sz w:val="22"/>
          <w:szCs w:val="22"/>
        </w:rPr>
        <w:t xml:space="preserve"> under Music Director Franz Welser-Möst, followed by the North American premiere of Brett </w:t>
      </w:r>
      <w:proofErr w:type="spellStart"/>
      <w:r w:rsidR="00046E84" w:rsidRPr="00D36CA0">
        <w:rPr>
          <w:rFonts w:ascii="Arial" w:hAnsi="Arial" w:cs="Arial"/>
          <w:sz w:val="22"/>
          <w:szCs w:val="22"/>
        </w:rPr>
        <w:t>Dean's</w:t>
      </w:r>
      <w:proofErr w:type="spellEnd"/>
      <w:r w:rsidR="00046E84" w:rsidRPr="00D36CA0">
        <w:rPr>
          <w:rFonts w:ascii="Arial" w:hAnsi="Arial" w:cs="Arial"/>
          <w:sz w:val="22"/>
          <w:szCs w:val="22"/>
        </w:rPr>
        <w:t xml:space="preserve"> </w:t>
      </w:r>
      <w:proofErr w:type="gramStart"/>
      <w:r w:rsidR="00046E84" w:rsidRPr="00D36CA0">
        <w:rPr>
          <w:rStyle w:val="Emphasis"/>
          <w:rFonts w:ascii="Arial" w:hAnsi="Arial" w:cs="Arial"/>
          <w:sz w:val="22"/>
          <w:szCs w:val="22"/>
        </w:rPr>
        <w:t>Of</w:t>
      </w:r>
      <w:proofErr w:type="gramEnd"/>
      <w:r w:rsidR="00046E84" w:rsidRPr="00D36CA0">
        <w:rPr>
          <w:rStyle w:val="Emphasis"/>
          <w:rFonts w:ascii="Arial" w:hAnsi="Arial" w:cs="Arial"/>
          <w:sz w:val="22"/>
          <w:szCs w:val="22"/>
        </w:rPr>
        <w:t xml:space="preserve"> One Blood</w:t>
      </w:r>
      <w:r w:rsidR="00046E84" w:rsidRPr="00D36CA0">
        <w:rPr>
          <w:rFonts w:ascii="Arial" w:hAnsi="Arial" w:cs="Arial"/>
          <w:sz w:val="22"/>
          <w:szCs w:val="22"/>
        </w:rPr>
        <w:t xml:space="preserve"> at Santa Fe Opera, where she makes her role debut as Elizabeth I in Claus Guth's production, conducted by Adam Hickox.</w:t>
      </w:r>
      <w:r w:rsidR="007D5F12" w:rsidRPr="00D36CA0">
        <w:rPr>
          <w:rFonts w:ascii="Arial" w:hAnsi="Arial" w:cs="Arial"/>
          <w:sz w:val="22"/>
          <w:szCs w:val="22"/>
        </w:rPr>
        <w:t xml:space="preserve"> </w:t>
      </w:r>
      <w:r w:rsidR="007E107D" w:rsidRPr="00D36CA0">
        <w:rPr>
          <w:rFonts w:ascii="Arial" w:hAnsi="Arial" w:cs="Arial"/>
          <w:sz w:val="22"/>
          <w:szCs w:val="22"/>
          <w:bdr w:val="none" w:sz="0" w:space="0" w:color="auto" w:frame="1"/>
        </w:rPr>
        <w:t xml:space="preserve">Further expanding her international presence, she debuts at Vienna’s historic </w:t>
      </w:r>
      <w:proofErr w:type="spellStart"/>
      <w:r w:rsidR="007E107D" w:rsidRPr="00D36CA0">
        <w:rPr>
          <w:rFonts w:ascii="Arial" w:hAnsi="Arial" w:cs="Arial"/>
          <w:sz w:val="22"/>
          <w:szCs w:val="22"/>
          <w:bdr w:val="none" w:sz="0" w:space="0" w:color="auto" w:frame="1"/>
        </w:rPr>
        <w:t>Theater</w:t>
      </w:r>
      <w:proofErr w:type="spellEnd"/>
      <w:r w:rsidR="007E107D" w:rsidRPr="00D36CA0">
        <w:rPr>
          <w:rFonts w:ascii="Arial" w:hAnsi="Arial" w:cs="Arial"/>
          <w:sz w:val="22"/>
          <w:szCs w:val="22"/>
          <w:bdr w:val="none" w:sz="0" w:space="0" w:color="auto" w:frame="1"/>
        </w:rPr>
        <w:t xml:space="preserve"> an der Wien as Senta in </w:t>
      </w:r>
      <w:r w:rsidR="007E107D" w:rsidRPr="00D36CA0">
        <w:rPr>
          <w:rFonts w:ascii="Arial" w:hAnsi="Arial" w:cs="Arial"/>
          <w:i/>
          <w:iCs/>
          <w:color w:val="000000"/>
          <w:sz w:val="22"/>
          <w:szCs w:val="22"/>
          <w:bdr w:val="none" w:sz="0" w:space="0" w:color="auto" w:frame="1"/>
        </w:rPr>
        <w:t xml:space="preserve">Der </w:t>
      </w:r>
      <w:proofErr w:type="spellStart"/>
      <w:r w:rsidR="007E107D" w:rsidRPr="00D36CA0">
        <w:rPr>
          <w:rFonts w:ascii="Arial" w:hAnsi="Arial" w:cs="Arial"/>
          <w:i/>
          <w:iCs/>
          <w:color w:val="000000"/>
          <w:sz w:val="22"/>
          <w:szCs w:val="22"/>
          <w:bdr w:val="none" w:sz="0" w:space="0" w:color="auto" w:frame="1"/>
        </w:rPr>
        <w:t>fliegende</w:t>
      </w:r>
      <w:proofErr w:type="spellEnd"/>
      <w:r w:rsidR="007E107D" w:rsidRPr="00D36CA0">
        <w:rPr>
          <w:rFonts w:ascii="Arial" w:hAnsi="Arial" w:cs="Arial"/>
          <w:i/>
          <w:iCs/>
          <w:color w:val="000000"/>
          <w:sz w:val="22"/>
          <w:szCs w:val="22"/>
          <w:bdr w:val="none" w:sz="0" w:space="0" w:color="auto" w:frame="1"/>
        </w:rPr>
        <w:t xml:space="preserve"> </w:t>
      </w:r>
      <w:proofErr w:type="spellStart"/>
      <w:r w:rsidR="007E107D" w:rsidRPr="00D36CA0">
        <w:rPr>
          <w:rFonts w:ascii="Arial" w:hAnsi="Arial" w:cs="Arial"/>
          <w:i/>
          <w:iCs/>
          <w:color w:val="000000"/>
          <w:sz w:val="22"/>
          <w:szCs w:val="22"/>
          <w:bdr w:val="none" w:sz="0" w:space="0" w:color="auto" w:frame="1"/>
        </w:rPr>
        <w:t>Holländer</w:t>
      </w:r>
      <w:proofErr w:type="spellEnd"/>
      <w:r w:rsidR="007E107D" w:rsidRPr="00D36CA0">
        <w:rPr>
          <w:rFonts w:ascii="Arial" w:hAnsi="Arial" w:cs="Arial"/>
          <w:i/>
          <w:iCs/>
          <w:color w:val="000000"/>
          <w:sz w:val="22"/>
          <w:szCs w:val="22"/>
          <w:bdr w:val="none" w:sz="0" w:space="0" w:color="auto" w:frame="1"/>
        </w:rPr>
        <w:t> </w:t>
      </w:r>
      <w:r w:rsidR="007E107D" w:rsidRPr="00D36CA0">
        <w:rPr>
          <w:rFonts w:ascii="Arial" w:hAnsi="Arial" w:cs="Arial"/>
          <w:sz w:val="22"/>
          <w:szCs w:val="22"/>
          <w:bdr w:val="none" w:sz="0" w:space="0" w:color="auto" w:frame="1"/>
        </w:rPr>
        <w:t>in a new staging by Phillip Stölzl conducted by Robert Jindra.</w:t>
      </w:r>
    </w:p>
    <w:p w14:paraId="1922695B" w14:textId="77777777" w:rsidR="00DE44E1" w:rsidRPr="00617CB5" w:rsidRDefault="00DE44E1" w:rsidP="008F1E5A">
      <w:pPr>
        <w:jc w:val="both"/>
        <w:rPr>
          <w:rFonts w:ascii="Arial" w:hAnsi="Arial" w:cs="Arial"/>
          <w:sz w:val="20"/>
          <w:szCs w:val="20"/>
        </w:rPr>
      </w:pPr>
    </w:p>
    <w:p w14:paraId="14FD3D6C" w14:textId="77777777" w:rsidR="001B16D1" w:rsidRPr="0032659E" w:rsidRDefault="001B16D1" w:rsidP="008F1E5A">
      <w:pPr>
        <w:jc w:val="both"/>
        <w:rPr>
          <w:rFonts w:ascii="Arial" w:hAnsi="Arial" w:cs="Arial"/>
          <w:sz w:val="22"/>
          <w:szCs w:val="22"/>
        </w:rPr>
      </w:pPr>
    </w:p>
    <w:p w14:paraId="30CB4567" w14:textId="77777777" w:rsidR="00EB698D" w:rsidRDefault="00EB698D" w:rsidP="00EB698D">
      <w:pPr>
        <w:ind w:right="-199"/>
        <w:rPr>
          <w:rFonts w:ascii="Arial" w:hAnsi="Arial" w:cs="Arial"/>
          <w:sz w:val="20"/>
          <w:szCs w:val="20"/>
        </w:rPr>
      </w:pPr>
    </w:p>
    <w:p w14:paraId="4893FB7B" w14:textId="3EB0E948" w:rsidR="00EB698D" w:rsidRPr="00442894" w:rsidRDefault="00EB698D" w:rsidP="00EB698D">
      <w:pPr>
        <w:rPr>
          <w:rFonts w:ascii="Arial" w:hAnsi="Arial" w:cs="Arial"/>
          <w:sz w:val="20"/>
          <w:szCs w:val="20"/>
        </w:rPr>
      </w:pPr>
    </w:p>
    <w:p w14:paraId="70236D7B" w14:textId="77777777" w:rsidR="00EB698D" w:rsidRDefault="00EB698D"/>
    <w:sectPr w:rsidR="00EB698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250A" w14:textId="77777777" w:rsidR="00F15DB8" w:rsidRDefault="00F15DB8" w:rsidP="00EB698D">
      <w:r>
        <w:separator/>
      </w:r>
    </w:p>
  </w:endnote>
  <w:endnote w:type="continuationSeparator" w:id="0">
    <w:p w14:paraId="6CB6A26A" w14:textId="77777777" w:rsidR="00F15DB8" w:rsidRDefault="00F15DB8" w:rsidP="00E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A26B" w14:textId="3110BA20" w:rsidR="00EB698D" w:rsidRPr="004512EC" w:rsidRDefault="00EB698D" w:rsidP="00EB698D">
    <w:pPr>
      <w:ind w:right="26"/>
      <w:rPr>
        <w:rFonts w:ascii="Arial" w:hAnsi="Arial" w:cs="Arial"/>
        <w:sz w:val="20"/>
        <w:szCs w:val="20"/>
      </w:rPr>
    </w:pPr>
    <w:r>
      <w:rPr>
        <w:rFonts w:ascii="Arial" w:hAnsi="Arial" w:cs="Arial"/>
        <w:sz w:val="20"/>
        <w:szCs w:val="20"/>
      </w:rPr>
      <w:t>202</w:t>
    </w:r>
    <w:r w:rsidR="007315D8">
      <w:rPr>
        <w:rFonts w:ascii="Arial" w:hAnsi="Arial" w:cs="Arial"/>
        <w:sz w:val="20"/>
        <w:szCs w:val="20"/>
      </w:rPr>
      <w:t>6/27</w:t>
    </w:r>
    <w:r w:rsidR="00294923">
      <w:rPr>
        <w:rFonts w:ascii="Arial" w:hAnsi="Arial" w:cs="Arial"/>
        <w:sz w:val="20"/>
        <w:szCs w:val="20"/>
      </w:rPr>
      <w:t xml:space="preserve"> </w:t>
    </w:r>
    <w:r w:rsidRPr="004512EC">
      <w:rPr>
        <w:rFonts w:ascii="Arial" w:hAnsi="Arial" w:cs="Arial"/>
        <w:sz w:val="20"/>
        <w:szCs w:val="20"/>
      </w:rPr>
      <w:t xml:space="preserve">season only. Please contact </w:t>
    </w:r>
    <w:proofErr w:type="spellStart"/>
    <w:r w:rsidRPr="004512EC">
      <w:rPr>
        <w:rFonts w:ascii="Arial" w:hAnsi="Arial" w:cs="Arial"/>
        <w:sz w:val="20"/>
        <w:szCs w:val="20"/>
      </w:rPr>
      <w:t>HarrisonParrott</w:t>
    </w:r>
    <w:proofErr w:type="spellEnd"/>
    <w:r w:rsidRPr="004512EC">
      <w:rPr>
        <w:rFonts w:ascii="Arial" w:hAnsi="Arial" w:cs="Arial"/>
        <w:sz w:val="20"/>
        <w:szCs w:val="20"/>
      </w:rPr>
      <w:t xml:space="preserve"> if you wish to edit this biography.</w:t>
    </w:r>
  </w:p>
  <w:p w14:paraId="4844A3FC" w14:textId="77777777" w:rsidR="00EB698D" w:rsidRDefault="00EB6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3D149" w14:textId="77777777" w:rsidR="00F15DB8" w:rsidRDefault="00F15DB8" w:rsidP="00EB698D">
      <w:r>
        <w:separator/>
      </w:r>
    </w:p>
  </w:footnote>
  <w:footnote w:type="continuationSeparator" w:id="0">
    <w:p w14:paraId="51C61D56" w14:textId="77777777" w:rsidR="00F15DB8" w:rsidRDefault="00F15DB8" w:rsidP="00E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9EE0" w14:textId="77777777" w:rsidR="00EB698D" w:rsidRDefault="00EB698D">
    <w:pPr>
      <w:pStyle w:val="Header"/>
    </w:pPr>
    <w:r>
      <w:rPr>
        <w:noProof/>
        <w:lang w:val="en-GB" w:eastAsia="en-GB"/>
      </w:rPr>
      <w:drawing>
        <wp:anchor distT="0" distB="0" distL="114300" distR="114300" simplePos="0" relativeHeight="251659264" behindDoc="0" locked="0" layoutInCell="1" allowOverlap="1" wp14:anchorId="4495B83E" wp14:editId="3EC9F984">
          <wp:simplePos x="0" y="0"/>
          <wp:positionH relativeFrom="margin">
            <wp:align>center</wp:align>
          </wp:positionH>
          <wp:positionV relativeFrom="paragraph">
            <wp:posOffset>106045</wp:posOffset>
          </wp:positionV>
          <wp:extent cx="1800225" cy="674370"/>
          <wp:effectExtent l="0" t="0" r="9525" b="0"/>
          <wp:wrapSquare wrapText="bothSides"/>
          <wp:docPr id="11" name="Picture 11"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D1"/>
    <w:rsid w:val="00004411"/>
    <w:rsid w:val="00013532"/>
    <w:rsid w:val="00013F3E"/>
    <w:rsid w:val="0003251A"/>
    <w:rsid w:val="00046E84"/>
    <w:rsid w:val="00061927"/>
    <w:rsid w:val="000938E5"/>
    <w:rsid w:val="000A046E"/>
    <w:rsid w:val="0019294A"/>
    <w:rsid w:val="00192C76"/>
    <w:rsid w:val="001A2F1E"/>
    <w:rsid w:val="001B16D1"/>
    <w:rsid w:val="001F70A8"/>
    <w:rsid w:val="00214928"/>
    <w:rsid w:val="00216C99"/>
    <w:rsid w:val="00261801"/>
    <w:rsid w:val="00271DE8"/>
    <w:rsid w:val="002742BC"/>
    <w:rsid w:val="00294923"/>
    <w:rsid w:val="00310BF3"/>
    <w:rsid w:val="00340827"/>
    <w:rsid w:val="003418C0"/>
    <w:rsid w:val="003756CB"/>
    <w:rsid w:val="00383BFF"/>
    <w:rsid w:val="003841DC"/>
    <w:rsid w:val="004167A1"/>
    <w:rsid w:val="00430EBC"/>
    <w:rsid w:val="00445A39"/>
    <w:rsid w:val="00450C02"/>
    <w:rsid w:val="00484242"/>
    <w:rsid w:val="00491F24"/>
    <w:rsid w:val="004C7D67"/>
    <w:rsid w:val="005400D0"/>
    <w:rsid w:val="0056412B"/>
    <w:rsid w:val="0057664F"/>
    <w:rsid w:val="005A22CE"/>
    <w:rsid w:val="005A474B"/>
    <w:rsid w:val="005F0787"/>
    <w:rsid w:val="0061166D"/>
    <w:rsid w:val="00617CB5"/>
    <w:rsid w:val="00635E2A"/>
    <w:rsid w:val="00661AB3"/>
    <w:rsid w:val="00667EF3"/>
    <w:rsid w:val="0067674A"/>
    <w:rsid w:val="00693296"/>
    <w:rsid w:val="006A3ABF"/>
    <w:rsid w:val="006E737D"/>
    <w:rsid w:val="006F331E"/>
    <w:rsid w:val="007315D8"/>
    <w:rsid w:val="00754BD2"/>
    <w:rsid w:val="00757975"/>
    <w:rsid w:val="00777C17"/>
    <w:rsid w:val="007A58E7"/>
    <w:rsid w:val="007B6245"/>
    <w:rsid w:val="007D5F12"/>
    <w:rsid w:val="007E107D"/>
    <w:rsid w:val="007E3736"/>
    <w:rsid w:val="007F1F26"/>
    <w:rsid w:val="007F4175"/>
    <w:rsid w:val="00836345"/>
    <w:rsid w:val="008416C5"/>
    <w:rsid w:val="00844D44"/>
    <w:rsid w:val="00851641"/>
    <w:rsid w:val="0086126C"/>
    <w:rsid w:val="00895DA6"/>
    <w:rsid w:val="00896AC9"/>
    <w:rsid w:val="008972CB"/>
    <w:rsid w:val="008A76A2"/>
    <w:rsid w:val="008D0093"/>
    <w:rsid w:val="008E5322"/>
    <w:rsid w:val="008F1E5A"/>
    <w:rsid w:val="009172C7"/>
    <w:rsid w:val="00924BC6"/>
    <w:rsid w:val="009509D0"/>
    <w:rsid w:val="009651FE"/>
    <w:rsid w:val="00973FBA"/>
    <w:rsid w:val="009B67F0"/>
    <w:rsid w:val="009C6D97"/>
    <w:rsid w:val="009D6D25"/>
    <w:rsid w:val="009E0C23"/>
    <w:rsid w:val="00A05643"/>
    <w:rsid w:val="00A872C0"/>
    <w:rsid w:val="00A935F8"/>
    <w:rsid w:val="00AC6EE1"/>
    <w:rsid w:val="00AD1478"/>
    <w:rsid w:val="00AF2574"/>
    <w:rsid w:val="00B0361A"/>
    <w:rsid w:val="00B037C0"/>
    <w:rsid w:val="00B14C8C"/>
    <w:rsid w:val="00B45C97"/>
    <w:rsid w:val="00B47BB8"/>
    <w:rsid w:val="00B47C31"/>
    <w:rsid w:val="00B5126C"/>
    <w:rsid w:val="00B81DC0"/>
    <w:rsid w:val="00B953C8"/>
    <w:rsid w:val="00BA3A3D"/>
    <w:rsid w:val="00BB7199"/>
    <w:rsid w:val="00BC3A61"/>
    <w:rsid w:val="00BD0E49"/>
    <w:rsid w:val="00BE0C5D"/>
    <w:rsid w:val="00C038F7"/>
    <w:rsid w:val="00C35649"/>
    <w:rsid w:val="00C47D35"/>
    <w:rsid w:val="00C70459"/>
    <w:rsid w:val="00CA4181"/>
    <w:rsid w:val="00CB3DDF"/>
    <w:rsid w:val="00CB5C01"/>
    <w:rsid w:val="00CC4F60"/>
    <w:rsid w:val="00CD218E"/>
    <w:rsid w:val="00D167E1"/>
    <w:rsid w:val="00D16E53"/>
    <w:rsid w:val="00D36CA0"/>
    <w:rsid w:val="00D46808"/>
    <w:rsid w:val="00D50C63"/>
    <w:rsid w:val="00D65699"/>
    <w:rsid w:val="00D86539"/>
    <w:rsid w:val="00DE44E1"/>
    <w:rsid w:val="00E057DB"/>
    <w:rsid w:val="00E1349E"/>
    <w:rsid w:val="00E90037"/>
    <w:rsid w:val="00E92AF3"/>
    <w:rsid w:val="00E95800"/>
    <w:rsid w:val="00EB698D"/>
    <w:rsid w:val="00ED07E7"/>
    <w:rsid w:val="00F146DB"/>
    <w:rsid w:val="00F15DB8"/>
    <w:rsid w:val="00F30B4F"/>
    <w:rsid w:val="00F9405D"/>
    <w:rsid w:val="00FA13E2"/>
    <w:rsid w:val="00FC090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A30B"/>
  <w15:chartTrackingRefBased/>
  <w15:docId w15:val="{7EA4B872-24AE-4A2F-A483-57DEB3EC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CB5"/>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383B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B16D1"/>
    <w:pPr>
      <w:spacing w:before="100" w:beforeAutospacing="1" w:after="100" w:afterAutospacing="1"/>
    </w:pPr>
  </w:style>
  <w:style w:type="paragraph" w:styleId="Header">
    <w:name w:val="header"/>
    <w:basedOn w:val="Normal"/>
    <w:link w:val="HeaderChar"/>
    <w:uiPriority w:val="99"/>
    <w:unhideWhenUsed/>
    <w:rsid w:val="00EB698D"/>
    <w:pPr>
      <w:tabs>
        <w:tab w:val="center" w:pos="4513"/>
        <w:tab w:val="right" w:pos="9026"/>
      </w:tabs>
    </w:pPr>
    <w:rPr>
      <w:rFonts w:ascii="Cambria" w:eastAsia="MS Mincho" w:hAnsi="Cambria"/>
      <w:lang w:val="en-US" w:eastAsia="en-US"/>
    </w:rPr>
  </w:style>
  <w:style w:type="character" w:customStyle="1" w:styleId="HeaderChar">
    <w:name w:val="Header Char"/>
    <w:basedOn w:val="DefaultParagraphFont"/>
    <w:link w:val="Header"/>
    <w:uiPriority w:val="99"/>
    <w:rsid w:val="00EB698D"/>
    <w:rPr>
      <w:rFonts w:ascii="Cambria" w:eastAsia="MS Mincho" w:hAnsi="Cambria" w:cs="Times New Roman"/>
      <w:sz w:val="24"/>
      <w:szCs w:val="24"/>
      <w:lang w:val="en-US"/>
    </w:rPr>
  </w:style>
  <w:style w:type="paragraph" w:styleId="Footer">
    <w:name w:val="footer"/>
    <w:basedOn w:val="Normal"/>
    <w:link w:val="FooterChar"/>
    <w:uiPriority w:val="99"/>
    <w:unhideWhenUsed/>
    <w:rsid w:val="00EB698D"/>
    <w:pPr>
      <w:tabs>
        <w:tab w:val="center" w:pos="4513"/>
        <w:tab w:val="right" w:pos="9026"/>
      </w:tabs>
    </w:pPr>
    <w:rPr>
      <w:rFonts w:ascii="Cambria" w:eastAsia="MS Mincho" w:hAnsi="Cambria"/>
      <w:lang w:val="en-US" w:eastAsia="en-US"/>
    </w:rPr>
  </w:style>
  <w:style w:type="character" w:customStyle="1" w:styleId="FooterChar">
    <w:name w:val="Footer Char"/>
    <w:basedOn w:val="DefaultParagraphFont"/>
    <w:link w:val="Footer"/>
    <w:uiPriority w:val="99"/>
    <w:rsid w:val="00EB698D"/>
    <w:rPr>
      <w:rFonts w:ascii="Cambria" w:eastAsia="MS Mincho" w:hAnsi="Cambria" w:cs="Times New Roman"/>
      <w:sz w:val="24"/>
      <w:szCs w:val="24"/>
      <w:lang w:val="en-US"/>
    </w:rPr>
  </w:style>
  <w:style w:type="character" w:styleId="Hyperlink">
    <w:name w:val="Hyperlink"/>
    <w:basedOn w:val="DefaultParagraphFont"/>
    <w:uiPriority w:val="99"/>
    <w:unhideWhenUsed/>
    <w:rsid w:val="00EB698D"/>
    <w:rPr>
      <w:color w:val="0563C1" w:themeColor="hyperlink"/>
      <w:u w:val="single"/>
    </w:rPr>
  </w:style>
  <w:style w:type="character" w:styleId="Emphasis">
    <w:name w:val="Emphasis"/>
    <w:basedOn w:val="DefaultParagraphFont"/>
    <w:uiPriority w:val="20"/>
    <w:qFormat/>
    <w:rsid w:val="0003251A"/>
    <w:rPr>
      <w:i/>
      <w:iCs/>
    </w:rPr>
  </w:style>
  <w:style w:type="character" w:customStyle="1" w:styleId="apple-converted-space">
    <w:name w:val="apple-converted-space"/>
    <w:basedOn w:val="DefaultParagraphFont"/>
    <w:rsid w:val="0061166D"/>
  </w:style>
  <w:style w:type="character" w:styleId="Strong">
    <w:name w:val="Strong"/>
    <w:basedOn w:val="DefaultParagraphFont"/>
    <w:uiPriority w:val="22"/>
    <w:qFormat/>
    <w:rsid w:val="0061166D"/>
    <w:rPr>
      <w:b/>
      <w:bCs/>
    </w:rPr>
  </w:style>
  <w:style w:type="paragraph" w:styleId="Revision">
    <w:name w:val="Revision"/>
    <w:hidden/>
    <w:uiPriority w:val="99"/>
    <w:semiHidden/>
    <w:rsid w:val="007E3736"/>
    <w:pPr>
      <w:spacing w:after="0"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8F1E5A"/>
    <w:pPr>
      <w:spacing w:before="100" w:beforeAutospacing="1" w:after="100" w:afterAutospacing="1"/>
    </w:pPr>
  </w:style>
  <w:style w:type="paragraph" w:customStyle="1" w:styleId="xmsonormal">
    <w:name w:val="x_msonormal"/>
    <w:basedOn w:val="Normal"/>
    <w:rsid w:val="008F1E5A"/>
    <w:pPr>
      <w:spacing w:before="100" w:beforeAutospacing="1" w:after="100" w:afterAutospacing="1"/>
    </w:pPr>
  </w:style>
  <w:style w:type="character" w:customStyle="1" w:styleId="Heading2Char">
    <w:name w:val="Heading 2 Char"/>
    <w:basedOn w:val="DefaultParagraphFont"/>
    <w:link w:val="Heading2"/>
    <w:uiPriority w:val="9"/>
    <w:rsid w:val="00383BFF"/>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5707">
      <w:bodyDiv w:val="1"/>
      <w:marLeft w:val="0"/>
      <w:marRight w:val="0"/>
      <w:marTop w:val="0"/>
      <w:marBottom w:val="0"/>
      <w:divBdr>
        <w:top w:val="none" w:sz="0" w:space="0" w:color="auto"/>
        <w:left w:val="none" w:sz="0" w:space="0" w:color="auto"/>
        <w:bottom w:val="none" w:sz="0" w:space="0" w:color="auto"/>
        <w:right w:val="none" w:sz="0" w:space="0" w:color="auto"/>
      </w:divBdr>
    </w:div>
    <w:div w:id="373501815">
      <w:bodyDiv w:val="1"/>
      <w:marLeft w:val="0"/>
      <w:marRight w:val="0"/>
      <w:marTop w:val="0"/>
      <w:marBottom w:val="0"/>
      <w:divBdr>
        <w:top w:val="none" w:sz="0" w:space="0" w:color="auto"/>
        <w:left w:val="none" w:sz="0" w:space="0" w:color="auto"/>
        <w:bottom w:val="none" w:sz="0" w:space="0" w:color="auto"/>
        <w:right w:val="none" w:sz="0" w:space="0" w:color="auto"/>
      </w:divBdr>
    </w:div>
    <w:div w:id="1241790396">
      <w:bodyDiv w:val="1"/>
      <w:marLeft w:val="0"/>
      <w:marRight w:val="0"/>
      <w:marTop w:val="0"/>
      <w:marBottom w:val="0"/>
      <w:divBdr>
        <w:top w:val="none" w:sz="0" w:space="0" w:color="auto"/>
        <w:left w:val="none" w:sz="0" w:space="0" w:color="auto"/>
        <w:bottom w:val="none" w:sz="0" w:space="0" w:color="auto"/>
        <w:right w:val="none" w:sz="0" w:space="0" w:color="auto"/>
      </w:divBdr>
    </w:div>
    <w:div w:id="1483428735">
      <w:bodyDiv w:val="1"/>
      <w:marLeft w:val="0"/>
      <w:marRight w:val="0"/>
      <w:marTop w:val="0"/>
      <w:marBottom w:val="0"/>
      <w:divBdr>
        <w:top w:val="none" w:sz="0" w:space="0" w:color="auto"/>
        <w:left w:val="none" w:sz="0" w:space="0" w:color="auto"/>
        <w:bottom w:val="none" w:sz="0" w:space="0" w:color="auto"/>
        <w:right w:val="none" w:sz="0" w:space="0" w:color="auto"/>
      </w:divBdr>
    </w:div>
    <w:div w:id="1510438216">
      <w:bodyDiv w:val="1"/>
      <w:marLeft w:val="0"/>
      <w:marRight w:val="0"/>
      <w:marTop w:val="0"/>
      <w:marBottom w:val="0"/>
      <w:divBdr>
        <w:top w:val="none" w:sz="0" w:space="0" w:color="auto"/>
        <w:left w:val="none" w:sz="0" w:space="0" w:color="auto"/>
        <w:bottom w:val="none" w:sz="0" w:space="0" w:color="auto"/>
        <w:right w:val="none" w:sz="0" w:space="0" w:color="auto"/>
      </w:divBdr>
    </w:div>
    <w:div w:id="1637222611">
      <w:bodyDiv w:val="1"/>
      <w:marLeft w:val="0"/>
      <w:marRight w:val="0"/>
      <w:marTop w:val="0"/>
      <w:marBottom w:val="0"/>
      <w:divBdr>
        <w:top w:val="none" w:sz="0" w:space="0" w:color="auto"/>
        <w:left w:val="none" w:sz="0" w:space="0" w:color="auto"/>
        <w:bottom w:val="none" w:sz="0" w:space="0" w:color="auto"/>
        <w:right w:val="none" w:sz="0" w:space="0" w:color="auto"/>
      </w:divBdr>
    </w:div>
    <w:div w:id="17787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HarrisonParrott Ltd</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Band</dc:creator>
  <cp:keywords/>
  <dc:description/>
  <cp:lastModifiedBy>Clare Erskine</cp:lastModifiedBy>
  <cp:revision>2</cp:revision>
  <dcterms:created xsi:type="dcterms:W3CDTF">2026-07-21T11:31:00Z</dcterms:created>
  <dcterms:modified xsi:type="dcterms:W3CDTF">2026-07-21T11:31:00Z</dcterms:modified>
</cp:coreProperties>
</file>