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2EF7E" w14:textId="77777777" w:rsidR="00D732A4" w:rsidRDefault="00D732A4" w:rsidP="00D732A4">
      <w:pPr>
        <w:rPr>
          <w:rFonts w:ascii="Arial" w:hAnsi="Arial"/>
          <w:sz w:val="40"/>
          <w:szCs w:val="40"/>
        </w:rPr>
      </w:pPr>
      <w:bookmarkStart w:id="0" w:name="OLE_LINK1"/>
      <w:r>
        <w:rPr>
          <w:rFonts w:ascii="Arial" w:hAnsi="Arial"/>
          <w:sz w:val="40"/>
          <w:szCs w:val="40"/>
        </w:rPr>
        <w:t>Kristian Sallinen</w:t>
      </w:r>
    </w:p>
    <w:p w14:paraId="19AA95F5" w14:textId="77777777" w:rsidR="00D732A4" w:rsidRDefault="00D732A4" w:rsidP="00D732A4">
      <w:pPr>
        <w:rPr>
          <w:rFonts w:ascii="Arial" w:eastAsia="Arial" w:hAnsi="Arial" w:cs="Arial"/>
        </w:rPr>
      </w:pPr>
      <w:r>
        <w:rPr>
          <w:rFonts w:ascii="Arial" w:hAnsi="Arial"/>
          <w:sz w:val="34"/>
          <w:szCs w:val="34"/>
        </w:rPr>
        <w:t>Conductor</w:t>
      </w:r>
    </w:p>
    <w:bookmarkEnd w:id="0"/>
    <w:p w14:paraId="4047A209" w14:textId="77777777" w:rsidR="00D732A4" w:rsidRDefault="00D732A4" w:rsidP="00D732A4">
      <w:pPr>
        <w:rPr>
          <w:rFonts w:ascii="Arial" w:hAnsi="Arial"/>
          <w:sz w:val="19"/>
          <w:szCs w:val="19"/>
        </w:rPr>
      </w:pPr>
    </w:p>
    <w:p w14:paraId="171FF86E" w14:textId="6B46DBE3" w:rsidR="00D732A4" w:rsidRDefault="00D732A4" w:rsidP="00D732A4">
      <w:pPr>
        <w:rPr>
          <w:rFonts w:ascii="Arial" w:hAnsi="Arial" w:cs="Arial"/>
          <w:color w:val="auto"/>
          <w:sz w:val="20"/>
          <w:szCs w:val="20"/>
        </w:rPr>
      </w:pPr>
      <w:bookmarkStart w:id="1" w:name="_Hlk168047715"/>
      <w:r w:rsidRPr="0093016D">
        <w:rPr>
          <w:rFonts w:ascii="Arial" w:hAnsi="Arial" w:cs="Arial"/>
          <w:color w:val="auto"/>
          <w:sz w:val="20"/>
          <w:szCs w:val="20"/>
        </w:rPr>
        <w:t xml:space="preserve">Finnish conductor Kristian Sallinen is an exceptional young talent who exhibits a natural authority and charismatic flair </w:t>
      </w:r>
      <w:r w:rsidRPr="005E053A">
        <w:rPr>
          <w:rFonts w:ascii="Arial" w:hAnsi="Arial" w:cs="Arial"/>
          <w:color w:val="auto"/>
          <w:sz w:val="20"/>
          <w:szCs w:val="20"/>
        </w:rPr>
        <w:t xml:space="preserve">on the podium. </w:t>
      </w:r>
      <w:r w:rsidR="00166B0B" w:rsidRPr="005E053A">
        <w:rPr>
          <w:rFonts w:ascii="Arial" w:hAnsi="Arial" w:cs="Arial"/>
          <w:color w:val="auto"/>
          <w:sz w:val="20"/>
          <w:szCs w:val="20"/>
        </w:rPr>
        <w:t xml:space="preserve">With </w:t>
      </w:r>
      <w:r w:rsidR="005E053A" w:rsidRPr="005E053A">
        <w:rPr>
          <w:rFonts w:ascii="Arial" w:hAnsi="Arial" w:cs="Arial"/>
          <w:color w:val="auto"/>
          <w:sz w:val="20"/>
          <w:szCs w:val="20"/>
        </w:rPr>
        <w:t>significant</w:t>
      </w:r>
      <w:r w:rsidR="00166B0B" w:rsidRPr="005E053A">
        <w:rPr>
          <w:rFonts w:ascii="Arial" w:hAnsi="Arial" w:cs="Arial"/>
          <w:color w:val="auto"/>
          <w:sz w:val="20"/>
          <w:szCs w:val="20"/>
        </w:rPr>
        <w:t xml:space="preserve"> orchestral debuts</w:t>
      </w:r>
      <w:r w:rsidR="005E053A" w:rsidRPr="005E053A">
        <w:rPr>
          <w:rFonts w:ascii="Arial" w:hAnsi="Arial" w:cs="Arial"/>
          <w:color w:val="auto"/>
          <w:sz w:val="20"/>
          <w:szCs w:val="20"/>
        </w:rPr>
        <w:t xml:space="preserve"> </w:t>
      </w:r>
      <w:r w:rsidR="00664F28">
        <w:rPr>
          <w:rFonts w:ascii="Arial" w:hAnsi="Arial" w:cs="Arial"/>
          <w:color w:val="auto"/>
          <w:sz w:val="20"/>
          <w:szCs w:val="20"/>
        </w:rPr>
        <w:t>as well as</w:t>
      </w:r>
      <w:r w:rsidR="009D3D87">
        <w:rPr>
          <w:rFonts w:ascii="Arial" w:hAnsi="Arial" w:cs="Arial"/>
          <w:color w:val="auto"/>
          <w:sz w:val="20"/>
          <w:szCs w:val="20"/>
        </w:rPr>
        <w:t xml:space="preserve"> numerous</w:t>
      </w:r>
      <w:r w:rsidR="005E053A" w:rsidRPr="005E053A">
        <w:rPr>
          <w:rFonts w:ascii="Arial" w:hAnsi="Arial" w:cs="Arial"/>
          <w:color w:val="auto"/>
          <w:sz w:val="20"/>
          <w:szCs w:val="20"/>
        </w:rPr>
        <w:t xml:space="preserve"> returns</w:t>
      </w:r>
      <w:r w:rsidR="00166B0B" w:rsidRPr="005E053A">
        <w:rPr>
          <w:rFonts w:ascii="Arial" w:hAnsi="Arial" w:cs="Arial"/>
          <w:color w:val="auto"/>
          <w:sz w:val="20"/>
          <w:szCs w:val="20"/>
        </w:rPr>
        <w:t xml:space="preserve"> across the Nordic territory and beyond, he</w:t>
      </w:r>
      <w:r w:rsidRPr="005E053A">
        <w:rPr>
          <w:rFonts w:ascii="Arial" w:hAnsi="Arial" w:cs="Arial"/>
          <w:color w:val="auto"/>
          <w:sz w:val="20"/>
          <w:szCs w:val="20"/>
        </w:rPr>
        <w:t xml:space="preserve"> is rapidly gaining international </w:t>
      </w:r>
      <w:r w:rsidR="009D3D87">
        <w:rPr>
          <w:rFonts w:ascii="Arial" w:hAnsi="Arial" w:cs="Arial"/>
          <w:color w:val="auto"/>
          <w:sz w:val="20"/>
          <w:szCs w:val="20"/>
        </w:rPr>
        <w:t>attention</w:t>
      </w:r>
      <w:r w:rsidRPr="005E053A">
        <w:rPr>
          <w:rFonts w:ascii="Arial" w:hAnsi="Arial" w:cs="Arial"/>
          <w:color w:val="auto"/>
          <w:sz w:val="20"/>
          <w:szCs w:val="20"/>
        </w:rPr>
        <w:t>.</w:t>
      </w:r>
    </w:p>
    <w:p w14:paraId="7427E1D9" w14:textId="01775E15" w:rsidR="00F96A7E" w:rsidRDefault="00F96A7E" w:rsidP="00D732A4">
      <w:pPr>
        <w:rPr>
          <w:rFonts w:ascii="Arial" w:hAnsi="Arial" w:cs="Arial"/>
          <w:color w:val="auto"/>
          <w:sz w:val="20"/>
          <w:szCs w:val="20"/>
        </w:rPr>
      </w:pPr>
    </w:p>
    <w:p w14:paraId="404EFE9B" w14:textId="48290DE1" w:rsidR="00F96A7E" w:rsidRPr="00311F9B" w:rsidRDefault="00F96A7E" w:rsidP="00D732A4">
      <w:pPr>
        <w:rPr>
          <w:rFonts w:ascii="Arial" w:hAnsi="Arial" w:cs="Arial"/>
          <w:color w:val="auto"/>
          <w:sz w:val="20"/>
          <w:szCs w:val="20"/>
        </w:rPr>
      </w:pPr>
      <w:r>
        <w:rPr>
          <w:rFonts w:ascii="Arial" w:hAnsi="Arial" w:cs="Arial"/>
          <w:color w:val="auto"/>
          <w:sz w:val="20"/>
          <w:szCs w:val="20"/>
        </w:rPr>
        <w:t>The 2025/26 season features several notable engagements, including</w:t>
      </w:r>
      <w:r w:rsidR="00D8582C">
        <w:rPr>
          <w:rFonts w:ascii="Arial" w:hAnsi="Arial" w:cs="Arial"/>
          <w:color w:val="auto"/>
          <w:sz w:val="20"/>
          <w:szCs w:val="20"/>
        </w:rPr>
        <w:t xml:space="preserve"> subscription</w:t>
      </w:r>
      <w:r>
        <w:rPr>
          <w:rFonts w:ascii="Arial" w:hAnsi="Arial" w:cs="Arial"/>
          <w:color w:val="auto"/>
          <w:sz w:val="20"/>
          <w:szCs w:val="20"/>
        </w:rPr>
        <w:t xml:space="preserve"> debuts with Royal Stockholm Philharmonic Orchestra (season-closing concerts),</w:t>
      </w:r>
      <w:r w:rsidRPr="00F96A7E">
        <w:rPr>
          <w:rFonts w:ascii="Arial" w:hAnsi="Arial" w:cs="Arial"/>
          <w:sz w:val="20"/>
          <w:szCs w:val="20"/>
        </w:rPr>
        <w:t xml:space="preserve"> </w:t>
      </w:r>
      <w:r>
        <w:rPr>
          <w:rFonts w:ascii="Arial" w:hAnsi="Arial" w:cs="Arial"/>
          <w:color w:val="auto"/>
          <w:sz w:val="20"/>
          <w:szCs w:val="20"/>
        </w:rPr>
        <w:t xml:space="preserve">Stavanger Symphony Orchestra, </w:t>
      </w:r>
      <w:r w:rsidRPr="00F96A7E">
        <w:rPr>
          <w:rFonts w:ascii="Arial" w:hAnsi="Arial" w:cs="Arial"/>
          <w:color w:val="auto"/>
          <w:sz w:val="20"/>
          <w:szCs w:val="20"/>
        </w:rPr>
        <w:t>Malmö Symfoniorkester</w:t>
      </w:r>
      <w:r w:rsidR="005A73AA">
        <w:rPr>
          <w:rFonts w:ascii="Arial" w:hAnsi="Arial" w:cs="Arial"/>
          <w:color w:val="auto"/>
          <w:sz w:val="20"/>
          <w:szCs w:val="20"/>
        </w:rPr>
        <w:t xml:space="preserve"> and Oulu Sinfonia</w:t>
      </w:r>
      <w:r w:rsidR="00142B3A">
        <w:rPr>
          <w:rFonts w:ascii="Arial" w:hAnsi="Arial" w:cs="Arial"/>
          <w:color w:val="auto"/>
          <w:sz w:val="20"/>
          <w:szCs w:val="20"/>
        </w:rPr>
        <w:t>, as well as Sallinen’s</w:t>
      </w:r>
      <w:r w:rsidR="00D8582C">
        <w:rPr>
          <w:rFonts w:ascii="Arial" w:hAnsi="Arial" w:cs="Arial"/>
          <w:color w:val="auto"/>
          <w:sz w:val="20"/>
          <w:szCs w:val="20"/>
        </w:rPr>
        <w:t xml:space="preserve"> opera debut</w:t>
      </w:r>
      <w:r w:rsidR="004E7446">
        <w:rPr>
          <w:rFonts w:ascii="Arial" w:hAnsi="Arial" w:cs="Arial"/>
          <w:color w:val="auto"/>
          <w:sz w:val="20"/>
          <w:szCs w:val="20"/>
        </w:rPr>
        <w:t xml:space="preserve"> </w:t>
      </w:r>
      <w:r w:rsidR="00D42E30">
        <w:rPr>
          <w:rFonts w:ascii="Arial" w:hAnsi="Arial" w:cs="Arial"/>
          <w:color w:val="auto"/>
          <w:sz w:val="20"/>
          <w:szCs w:val="20"/>
        </w:rPr>
        <w:t xml:space="preserve">with </w:t>
      </w:r>
      <w:r w:rsidR="00D8582C">
        <w:rPr>
          <w:rFonts w:ascii="Arial" w:hAnsi="Arial" w:cs="Arial"/>
          <w:color w:val="auto"/>
          <w:sz w:val="20"/>
          <w:szCs w:val="20"/>
        </w:rPr>
        <w:t>Finnish National Opera</w:t>
      </w:r>
      <w:r w:rsidR="00D42E30">
        <w:rPr>
          <w:rFonts w:ascii="Arial" w:hAnsi="Arial" w:cs="Arial"/>
          <w:color w:val="auto"/>
          <w:sz w:val="20"/>
          <w:szCs w:val="20"/>
        </w:rPr>
        <w:t xml:space="preserve"> in</w:t>
      </w:r>
      <w:r w:rsidR="004E7446">
        <w:rPr>
          <w:rFonts w:ascii="Arial" w:hAnsi="Arial" w:cs="Arial"/>
          <w:color w:val="auto"/>
          <w:sz w:val="20"/>
          <w:szCs w:val="20"/>
        </w:rPr>
        <w:t xml:space="preserve"> </w:t>
      </w:r>
      <w:r w:rsidR="00142B3A">
        <w:rPr>
          <w:rFonts w:ascii="Arial" w:hAnsi="Arial" w:cs="Arial"/>
          <w:color w:val="auto"/>
          <w:sz w:val="20"/>
          <w:szCs w:val="20"/>
        </w:rPr>
        <w:t xml:space="preserve">Tchaikovsky’s </w:t>
      </w:r>
      <w:r w:rsidR="00142B3A" w:rsidRPr="00142B3A">
        <w:rPr>
          <w:rFonts w:ascii="Arial" w:hAnsi="Arial" w:cs="Arial"/>
          <w:i/>
          <w:iCs/>
          <w:color w:val="auto"/>
          <w:sz w:val="20"/>
          <w:szCs w:val="20"/>
        </w:rPr>
        <w:t>Iolanta</w:t>
      </w:r>
      <w:r w:rsidR="00142B3A">
        <w:rPr>
          <w:rFonts w:ascii="Arial" w:hAnsi="Arial" w:cs="Arial"/>
          <w:color w:val="auto"/>
          <w:sz w:val="20"/>
          <w:szCs w:val="20"/>
        </w:rPr>
        <w:t>. F</w:t>
      </w:r>
      <w:r w:rsidR="00D8582C">
        <w:rPr>
          <w:rFonts w:ascii="Arial" w:hAnsi="Arial" w:cs="Arial"/>
          <w:color w:val="auto"/>
          <w:sz w:val="20"/>
          <w:szCs w:val="20"/>
        </w:rPr>
        <w:t xml:space="preserve">irst-time collaborations </w:t>
      </w:r>
      <w:r w:rsidR="00D42E30">
        <w:rPr>
          <w:rFonts w:ascii="Arial" w:hAnsi="Arial" w:cs="Arial"/>
          <w:color w:val="auto"/>
          <w:sz w:val="20"/>
          <w:szCs w:val="20"/>
        </w:rPr>
        <w:t>include</w:t>
      </w:r>
      <w:r w:rsidR="00D8582C">
        <w:rPr>
          <w:rFonts w:ascii="Arial" w:hAnsi="Arial" w:cs="Arial"/>
          <w:color w:val="auto"/>
          <w:sz w:val="20"/>
          <w:szCs w:val="20"/>
        </w:rPr>
        <w:t xml:space="preserve"> Gothenburg Symphony, Royal Liverpool Philharmonic Orchestra, </w:t>
      </w:r>
      <w:r>
        <w:rPr>
          <w:rFonts w:ascii="Arial" w:hAnsi="Arial" w:cs="Arial"/>
          <w:color w:val="auto"/>
          <w:sz w:val="20"/>
          <w:szCs w:val="20"/>
        </w:rPr>
        <w:t xml:space="preserve">Gävle Symphony Orchestra </w:t>
      </w:r>
      <w:r w:rsidR="00D8582C">
        <w:rPr>
          <w:rFonts w:ascii="Arial" w:hAnsi="Arial" w:cs="Arial"/>
          <w:color w:val="auto"/>
          <w:sz w:val="20"/>
          <w:szCs w:val="20"/>
        </w:rPr>
        <w:t xml:space="preserve">as well as </w:t>
      </w:r>
      <w:r w:rsidR="00D42E30">
        <w:rPr>
          <w:rFonts w:ascii="Arial" w:hAnsi="Arial" w:cs="Arial"/>
          <w:color w:val="auto"/>
          <w:sz w:val="20"/>
          <w:szCs w:val="20"/>
        </w:rPr>
        <w:t>his</w:t>
      </w:r>
      <w:r w:rsidR="00D8582C" w:rsidRPr="007F7503">
        <w:rPr>
          <w:rFonts w:ascii="Arial" w:hAnsi="Arial" w:cs="Arial"/>
          <w:color w:val="auto"/>
          <w:sz w:val="20"/>
          <w:szCs w:val="20"/>
        </w:rPr>
        <w:t xml:space="preserve"> Australian debut with Western Australian Symphony Orchestra</w:t>
      </w:r>
      <w:r w:rsidR="00722D9F" w:rsidRPr="007F7503">
        <w:rPr>
          <w:rFonts w:ascii="Arial" w:hAnsi="Arial" w:cs="Arial"/>
          <w:color w:val="auto"/>
          <w:sz w:val="20"/>
          <w:szCs w:val="20"/>
        </w:rPr>
        <w:t xml:space="preserve">, while </w:t>
      </w:r>
      <w:r w:rsidR="00722D9F">
        <w:rPr>
          <w:rFonts w:ascii="Arial" w:hAnsi="Arial" w:cs="Arial"/>
          <w:color w:val="auto"/>
          <w:sz w:val="20"/>
          <w:szCs w:val="20"/>
        </w:rPr>
        <w:t>r</w:t>
      </w:r>
      <w:r w:rsidR="00D8582C">
        <w:rPr>
          <w:rFonts w:ascii="Arial" w:hAnsi="Arial" w:cs="Arial"/>
          <w:color w:val="auto"/>
          <w:sz w:val="20"/>
          <w:szCs w:val="20"/>
        </w:rPr>
        <w:t>eturn appearances – all subscription</w:t>
      </w:r>
      <w:r w:rsidR="006F45B3">
        <w:rPr>
          <w:rFonts w:ascii="Arial" w:hAnsi="Arial" w:cs="Arial"/>
          <w:color w:val="auto"/>
          <w:sz w:val="20"/>
          <w:szCs w:val="20"/>
        </w:rPr>
        <w:t xml:space="preserve">s </w:t>
      </w:r>
      <w:r w:rsidR="00D8582C">
        <w:rPr>
          <w:rFonts w:ascii="Arial" w:hAnsi="Arial" w:cs="Arial"/>
          <w:color w:val="auto"/>
          <w:sz w:val="20"/>
          <w:szCs w:val="20"/>
        </w:rPr>
        <w:t xml:space="preserve">– include </w:t>
      </w:r>
      <w:r w:rsidR="00D8582C" w:rsidRPr="00311F9B">
        <w:rPr>
          <w:rFonts w:ascii="Arial" w:hAnsi="Arial" w:cs="Arial"/>
          <w:color w:val="auto"/>
          <w:sz w:val="20"/>
          <w:szCs w:val="20"/>
        </w:rPr>
        <w:t>RTÉ National Symphony Orchestra, Latvian National Symphony Orchestra, Ulster Orchestra, Tampere Philharmonic Orchestra, Turku Philharmonic Orchestra and Orquestra Sinfónica do Porto Casa da Musica.</w:t>
      </w:r>
    </w:p>
    <w:p w14:paraId="4EDE8AF4" w14:textId="77777777" w:rsidR="00F8347B" w:rsidRPr="00311F9B" w:rsidRDefault="00F8347B" w:rsidP="00D732A4">
      <w:pPr>
        <w:rPr>
          <w:rFonts w:ascii="Arial" w:hAnsi="Arial" w:cs="Arial"/>
          <w:color w:val="auto"/>
          <w:sz w:val="20"/>
          <w:szCs w:val="20"/>
        </w:rPr>
      </w:pPr>
    </w:p>
    <w:p w14:paraId="274A5C6A" w14:textId="565C0DDB" w:rsidR="000B61C3" w:rsidRPr="000B61C3" w:rsidRDefault="00E35BDD" w:rsidP="00D732A4">
      <w:pPr>
        <w:rPr>
          <w:rFonts w:ascii="Arial" w:hAnsi="Arial" w:cs="Arial"/>
          <w:color w:val="auto"/>
          <w:sz w:val="20"/>
          <w:szCs w:val="20"/>
          <w:shd w:val="clear" w:color="auto" w:fill="FFFFFF"/>
        </w:rPr>
      </w:pPr>
      <w:r w:rsidRPr="00E35BDD">
        <w:rPr>
          <w:rFonts w:ascii="Arial" w:hAnsi="Arial" w:cs="Arial"/>
          <w:color w:val="auto"/>
          <w:sz w:val="20"/>
          <w:szCs w:val="20"/>
        </w:rPr>
        <w:t>Highlights of 2024/25 included subscription debuts with Finnish Radio Symphony Orchestra, Helsinki Philharmonic Orchestra and Sinfonia Lahti, as well as Norwegian, Swedish, Latvian and Portuguese debuts – again in subscription concerts – with Trondheim Symphony Orchestra, Västerås Sinfonietta, Latvian National Symphony Orchestra and Orquestra Sinfónica do Porto Casa da Musica. First-time collaborations and national debuts extended to Brussels Philharmonic, Luxembourg Philharmonic and Iceland Symphony orchestras, while Sallinen returned to the UK for his fourth engagement with BBC Symphony Orchestra as well as debut appearances with BBC National Orchestra of Wales, Royal Philharmonic Orchestra and Royal Northern Sinfonia.</w:t>
      </w:r>
    </w:p>
    <w:p w14:paraId="467085C0" w14:textId="7CA7186B" w:rsidR="00D732A4" w:rsidRDefault="00D732A4" w:rsidP="00D732A4">
      <w:pPr>
        <w:rPr>
          <w:rStyle w:val="Strong"/>
          <w:rFonts w:ascii="Arial" w:hAnsi="Arial" w:cs="Arial"/>
          <w:color w:val="auto"/>
          <w:sz w:val="20"/>
          <w:szCs w:val="20"/>
          <w:shd w:val="clear" w:color="auto" w:fill="FFFFFF"/>
        </w:rPr>
      </w:pPr>
    </w:p>
    <w:p w14:paraId="770B2A8B" w14:textId="3F2E1797" w:rsidR="00693CD9" w:rsidRDefault="000252F6" w:rsidP="000252F6">
      <w:pPr>
        <w:rPr>
          <w:rStyle w:val="Strong"/>
          <w:rFonts w:ascii="Arial" w:hAnsi="Arial" w:cs="Arial"/>
          <w:b w:val="0"/>
          <w:bCs w:val="0"/>
          <w:sz w:val="20"/>
          <w:szCs w:val="20"/>
          <w:shd w:val="clear" w:color="auto" w:fill="FFFFFF"/>
        </w:rPr>
      </w:pPr>
      <w:r w:rsidRPr="00F24C08">
        <w:rPr>
          <w:rFonts w:ascii="Arial" w:hAnsi="Arial" w:cs="Arial"/>
          <w:color w:val="auto"/>
          <w:sz w:val="20"/>
          <w:szCs w:val="20"/>
        </w:rPr>
        <w:t>From</w:t>
      </w:r>
      <w:r w:rsidRPr="00F24C08">
        <w:rPr>
          <w:rStyle w:val="Strong"/>
          <w:rFonts w:ascii="Arial" w:hAnsi="Arial" w:cs="Arial"/>
          <w:color w:val="auto"/>
          <w:sz w:val="20"/>
          <w:szCs w:val="20"/>
          <w:shd w:val="clear" w:color="auto" w:fill="FFFFFF"/>
        </w:rPr>
        <w:t xml:space="preserve"> </w:t>
      </w:r>
      <w:r w:rsidRPr="00667AEF">
        <w:rPr>
          <w:rStyle w:val="Strong"/>
          <w:rFonts w:ascii="Arial" w:hAnsi="Arial" w:cs="Arial"/>
          <w:b w:val="0"/>
          <w:bCs w:val="0"/>
          <w:color w:val="auto"/>
          <w:sz w:val="20"/>
          <w:szCs w:val="20"/>
          <w:shd w:val="clear" w:color="auto" w:fill="FFFFFF"/>
        </w:rPr>
        <w:t>Mozart and Beethoven</w:t>
      </w:r>
      <w:r w:rsidRPr="00F24C08">
        <w:rPr>
          <w:rStyle w:val="Strong"/>
          <w:rFonts w:ascii="Arial" w:hAnsi="Arial" w:cs="Arial"/>
          <w:color w:val="auto"/>
          <w:sz w:val="20"/>
          <w:szCs w:val="20"/>
          <w:shd w:val="clear" w:color="auto" w:fill="FFFFFF"/>
        </w:rPr>
        <w:t xml:space="preserve"> </w:t>
      </w:r>
      <w:r w:rsidRPr="00667AEF">
        <w:rPr>
          <w:rStyle w:val="Strong"/>
          <w:rFonts w:ascii="Arial" w:hAnsi="Arial" w:cs="Arial"/>
          <w:b w:val="0"/>
          <w:bCs w:val="0"/>
          <w:color w:val="auto"/>
          <w:sz w:val="20"/>
          <w:szCs w:val="20"/>
          <w:shd w:val="clear" w:color="auto" w:fill="FFFFFF"/>
        </w:rPr>
        <w:t>to</w:t>
      </w:r>
      <w:r w:rsidRPr="00F24C08">
        <w:rPr>
          <w:rStyle w:val="Strong"/>
          <w:rFonts w:ascii="Arial" w:hAnsi="Arial" w:cs="Arial"/>
          <w:color w:val="auto"/>
          <w:sz w:val="20"/>
          <w:szCs w:val="20"/>
          <w:shd w:val="clear" w:color="auto" w:fill="FFFFFF"/>
        </w:rPr>
        <w:t xml:space="preserve"> </w:t>
      </w:r>
      <w:r w:rsidRPr="00667AEF">
        <w:rPr>
          <w:rStyle w:val="Strong"/>
          <w:rFonts w:ascii="Arial" w:hAnsi="Arial" w:cs="Arial"/>
          <w:b w:val="0"/>
          <w:bCs w:val="0"/>
          <w:sz w:val="20"/>
          <w:szCs w:val="20"/>
          <w:shd w:val="clear" w:color="auto" w:fill="FFFFFF"/>
        </w:rPr>
        <w:t>Sibelius,</w:t>
      </w:r>
      <w:r w:rsidRPr="00E24288">
        <w:rPr>
          <w:rFonts w:ascii="Arial" w:hAnsi="Arial" w:cs="Arial"/>
          <w:color w:val="auto"/>
          <w:sz w:val="20"/>
          <w:szCs w:val="20"/>
          <w:shd w:val="clear" w:color="auto" w:fill="FFFFFF"/>
        </w:rPr>
        <w:t xml:space="preserve"> </w:t>
      </w:r>
      <w:r w:rsidRPr="007A780C">
        <w:rPr>
          <w:rFonts w:ascii="Arial" w:hAnsi="Arial" w:cs="Arial"/>
          <w:color w:val="auto"/>
          <w:sz w:val="20"/>
          <w:szCs w:val="20"/>
          <w:shd w:val="clear" w:color="auto" w:fill="FFFFFF"/>
        </w:rPr>
        <w:t>Kodály</w:t>
      </w:r>
      <w:r w:rsidRPr="00F24C08">
        <w:rPr>
          <w:rStyle w:val="Strong"/>
          <w:rFonts w:ascii="Arial" w:hAnsi="Arial" w:cs="Arial"/>
          <w:color w:val="auto"/>
          <w:sz w:val="20"/>
          <w:szCs w:val="20"/>
          <w:shd w:val="clear" w:color="auto" w:fill="FFFFFF"/>
        </w:rPr>
        <w:t>,</w:t>
      </w:r>
      <w:r w:rsidRPr="00667AEF">
        <w:rPr>
          <w:rStyle w:val="Strong"/>
          <w:rFonts w:ascii="Arial" w:hAnsi="Arial" w:cs="Arial"/>
          <w:b w:val="0"/>
          <w:bCs w:val="0"/>
          <w:sz w:val="20"/>
          <w:szCs w:val="20"/>
          <w:shd w:val="clear" w:color="auto" w:fill="FFFFFF"/>
        </w:rPr>
        <w:t xml:space="preserve"> </w:t>
      </w:r>
      <w:r>
        <w:rPr>
          <w:rStyle w:val="Strong"/>
          <w:rFonts w:ascii="Arial" w:hAnsi="Arial" w:cs="Arial"/>
          <w:b w:val="0"/>
          <w:bCs w:val="0"/>
          <w:sz w:val="20"/>
          <w:szCs w:val="20"/>
          <w:shd w:val="clear" w:color="auto" w:fill="FFFFFF"/>
        </w:rPr>
        <w:t>Stravinsky</w:t>
      </w:r>
      <w:r w:rsidRPr="00667AEF">
        <w:rPr>
          <w:rStyle w:val="Strong"/>
          <w:rFonts w:ascii="Arial" w:hAnsi="Arial" w:cs="Arial"/>
          <w:b w:val="0"/>
          <w:bCs w:val="0"/>
          <w:sz w:val="20"/>
          <w:szCs w:val="20"/>
          <w:shd w:val="clear" w:color="auto" w:fill="FFFFFF"/>
        </w:rPr>
        <w:t xml:space="preserve"> and Bacewicz</w:t>
      </w:r>
      <w:r w:rsidRPr="00667AEF">
        <w:rPr>
          <w:rStyle w:val="Strong"/>
          <w:rFonts w:ascii="Arial" w:hAnsi="Arial" w:cs="Arial"/>
          <w:b w:val="0"/>
          <w:bCs w:val="0"/>
          <w:color w:val="auto"/>
          <w:sz w:val="20"/>
          <w:szCs w:val="20"/>
          <w:shd w:val="clear" w:color="auto" w:fill="FFFFFF"/>
        </w:rPr>
        <w:t xml:space="preserve">, Sallinen’s wide-ranging repertoire also </w:t>
      </w:r>
      <w:r w:rsidRPr="00667AEF">
        <w:rPr>
          <w:rStyle w:val="Strong"/>
          <w:rFonts w:ascii="Arial" w:hAnsi="Arial" w:cs="Arial"/>
          <w:b w:val="0"/>
          <w:bCs w:val="0"/>
          <w:sz w:val="20"/>
          <w:szCs w:val="20"/>
          <w:shd w:val="clear" w:color="auto" w:fill="FFFFFF"/>
        </w:rPr>
        <w:t>features a strong interest in contemporary music</w:t>
      </w:r>
      <w:r w:rsidR="00693CD9">
        <w:rPr>
          <w:rStyle w:val="Strong"/>
          <w:rFonts w:ascii="Arial" w:hAnsi="Arial" w:cs="Arial"/>
          <w:b w:val="0"/>
          <w:bCs w:val="0"/>
          <w:sz w:val="20"/>
          <w:szCs w:val="20"/>
          <w:shd w:val="clear" w:color="auto" w:fill="FFFFFF"/>
        </w:rPr>
        <w:t xml:space="preserve">; </w:t>
      </w:r>
      <w:r w:rsidR="00394274">
        <w:rPr>
          <w:rStyle w:val="Strong"/>
          <w:rFonts w:ascii="Arial" w:hAnsi="Arial" w:cs="Arial"/>
          <w:b w:val="0"/>
          <w:bCs w:val="0"/>
          <w:sz w:val="20"/>
          <w:szCs w:val="20"/>
          <w:shd w:val="clear" w:color="auto" w:fill="FFFFFF"/>
        </w:rPr>
        <w:t>recent/forthcoming highlights</w:t>
      </w:r>
      <w:r w:rsidR="00503CF6">
        <w:rPr>
          <w:rStyle w:val="Strong"/>
          <w:rFonts w:ascii="Arial" w:hAnsi="Arial" w:cs="Arial"/>
          <w:b w:val="0"/>
          <w:bCs w:val="0"/>
          <w:sz w:val="20"/>
          <w:szCs w:val="20"/>
          <w:shd w:val="clear" w:color="auto" w:fill="FFFFFF"/>
        </w:rPr>
        <w:t xml:space="preserve"> includ</w:t>
      </w:r>
      <w:r w:rsidR="005A73AA">
        <w:rPr>
          <w:rStyle w:val="Strong"/>
          <w:rFonts w:ascii="Arial" w:hAnsi="Arial" w:cs="Arial"/>
          <w:b w:val="0"/>
          <w:bCs w:val="0"/>
          <w:sz w:val="20"/>
          <w:szCs w:val="20"/>
          <w:shd w:val="clear" w:color="auto" w:fill="FFFFFF"/>
        </w:rPr>
        <w:t>e</w:t>
      </w:r>
      <w:r w:rsidRPr="00667AEF">
        <w:rPr>
          <w:rStyle w:val="Strong"/>
          <w:rFonts w:ascii="Arial" w:hAnsi="Arial" w:cs="Arial"/>
          <w:b w:val="0"/>
          <w:bCs w:val="0"/>
          <w:sz w:val="20"/>
          <w:szCs w:val="20"/>
          <w:shd w:val="clear" w:color="auto" w:fill="FFFFFF"/>
        </w:rPr>
        <w:t xml:space="preserve"> </w:t>
      </w:r>
      <w:r w:rsidR="00341470">
        <w:rPr>
          <w:rStyle w:val="Strong"/>
          <w:rFonts w:ascii="Arial" w:hAnsi="Arial" w:cs="Arial"/>
          <w:b w:val="0"/>
          <w:bCs w:val="0"/>
          <w:sz w:val="20"/>
          <w:szCs w:val="20"/>
          <w:shd w:val="clear" w:color="auto" w:fill="FFFFFF"/>
        </w:rPr>
        <w:t>conducting ‘2024 festival composer’ Jessie Montgomery’s music at the Trondheim Chamber Music Festival</w:t>
      </w:r>
      <w:r w:rsidR="00341470" w:rsidRPr="00667AEF">
        <w:rPr>
          <w:rStyle w:val="Strong"/>
          <w:rFonts w:ascii="Arial" w:hAnsi="Arial" w:cs="Arial"/>
          <w:b w:val="0"/>
          <w:bCs w:val="0"/>
          <w:sz w:val="20"/>
          <w:szCs w:val="20"/>
          <w:shd w:val="clear" w:color="auto" w:fill="FFFFFF"/>
        </w:rPr>
        <w:t xml:space="preserve"> </w:t>
      </w:r>
      <w:r w:rsidR="00341470">
        <w:rPr>
          <w:rStyle w:val="Strong"/>
          <w:rFonts w:ascii="Arial" w:hAnsi="Arial" w:cs="Arial"/>
          <w:b w:val="0"/>
          <w:bCs w:val="0"/>
          <w:sz w:val="20"/>
          <w:szCs w:val="20"/>
          <w:shd w:val="clear" w:color="auto" w:fill="FFFFFF"/>
        </w:rPr>
        <w:t xml:space="preserve">as well as </w:t>
      </w:r>
      <w:r w:rsidRPr="00667AEF">
        <w:rPr>
          <w:rStyle w:val="Strong"/>
          <w:rFonts w:ascii="Arial" w:hAnsi="Arial" w:cs="Arial"/>
          <w:b w:val="0"/>
          <w:bCs w:val="0"/>
          <w:sz w:val="20"/>
          <w:szCs w:val="20"/>
          <w:shd w:val="clear" w:color="auto" w:fill="FFFFFF"/>
        </w:rPr>
        <w:t xml:space="preserve">world </w:t>
      </w:r>
      <w:r w:rsidRPr="00CA2299">
        <w:rPr>
          <w:rStyle w:val="Strong"/>
          <w:rFonts w:ascii="Arial" w:hAnsi="Arial" w:cs="Arial"/>
          <w:b w:val="0"/>
          <w:bCs w:val="0"/>
          <w:color w:val="auto"/>
          <w:sz w:val="20"/>
          <w:szCs w:val="20"/>
          <w:shd w:val="clear" w:color="auto" w:fill="FFFFFF"/>
        </w:rPr>
        <w:t>premiere</w:t>
      </w:r>
      <w:r w:rsidR="00503CF6" w:rsidRPr="00CA2299">
        <w:rPr>
          <w:rStyle w:val="Strong"/>
          <w:rFonts w:ascii="Arial" w:hAnsi="Arial" w:cs="Arial"/>
          <w:b w:val="0"/>
          <w:bCs w:val="0"/>
          <w:color w:val="auto"/>
          <w:sz w:val="20"/>
          <w:szCs w:val="20"/>
          <w:shd w:val="clear" w:color="auto" w:fill="FFFFFF"/>
        </w:rPr>
        <w:t xml:space="preserve"> performances </w:t>
      </w:r>
      <w:r w:rsidRPr="00CA2299">
        <w:rPr>
          <w:rStyle w:val="Strong"/>
          <w:rFonts w:ascii="Arial" w:hAnsi="Arial" w:cs="Arial"/>
          <w:b w:val="0"/>
          <w:bCs w:val="0"/>
          <w:color w:val="auto"/>
          <w:sz w:val="20"/>
          <w:szCs w:val="20"/>
          <w:shd w:val="clear" w:color="auto" w:fill="FFFFFF"/>
        </w:rPr>
        <w:t xml:space="preserve">of </w:t>
      </w:r>
      <w:r w:rsidRPr="00CA2299">
        <w:rPr>
          <w:rFonts w:ascii="Arial" w:hAnsi="Arial" w:cs="Arial"/>
          <w:color w:val="auto"/>
          <w:sz w:val="20"/>
          <w:szCs w:val="20"/>
          <w:shd w:val="clear" w:color="auto" w:fill="FFFFFF"/>
        </w:rPr>
        <w:t>Jouni Hirvelä</w:t>
      </w:r>
      <w:r w:rsidR="001846A3" w:rsidRPr="00CA2299">
        <w:rPr>
          <w:rFonts w:ascii="Arial" w:hAnsi="Arial" w:cs="Arial"/>
          <w:color w:val="auto"/>
          <w:sz w:val="20"/>
          <w:szCs w:val="20"/>
          <w:shd w:val="clear" w:color="auto" w:fill="FFFFFF"/>
        </w:rPr>
        <w:t xml:space="preserve">’s </w:t>
      </w:r>
      <w:r w:rsidRPr="00CA2299">
        <w:rPr>
          <w:rFonts w:ascii="Arial" w:hAnsi="Arial" w:cs="Arial"/>
          <w:i/>
          <w:iCs/>
          <w:color w:val="auto"/>
          <w:sz w:val="20"/>
          <w:szCs w:val="20"/>
          <w:shd w:val="clear" w:color="auto" w:fill="FFFFFF"/>
        </w:rPr>
        <w:t>Helsinki Variations</w:t>
      </w:r>
      <w:r w:rsidR="001846A3" w:rsidRPr="00CA2299">
        <w:rPr>
          <w:rFonts w:ascii="Arial" w:hAnsi="Arial" w:cs="Arial"/>
          <w:color w:val="auto"/>
          <w:sz w:val="20"/>
          <w:szCs w:val="20"/>
          <w:shd w:val="clear" w:color="auto" w:fill="FFFFFF"/>
        </w:rPr>
        <w:t xml:space="preserve"> (</w:t>
      </w:r>
      <w:r w:rsidRPr="00CA2299">
        <w:rPr>
          <w:rFonts w:ascii="Arial" w:hAnsi="Arial" w:cs="Arial"/>
          <w:color w:val="auto"/>
          <w:sz w:val="20"/>
          <w:szCs w:val="20"/>
          <w:shd w:val="clear" w:color="auto" w:fill="FFFFFF"/>
        </w:rPr>
        <w:t>Helsinki Philharmonic Orchestra</w:t>
      </w:r>
      <w:r w:rsidR="00D2226C" w:rsidRPr="00CA2299">
        <w:rPr>
          <w:rFonts w:ascii="Arial" w:hAnsi="Arial" w:cs="Arial"/>
          <w:color w:val="auto"/>
          <w:sz w:val="20"/>
          <w:szCs w:val="20"/>
          <w:shd w:val="clear" w:color="auto" w:fill="FFFFFF"/>
        </w:rPr>
        <w:t>, 2024</w:t>
      </w:r>
      <w:r w:rsidRPr="00CA2299">
        <w:rPr>
          <w:rFonts w:ascii="Arial" w:hAnsi="Arial" w:cs="Arial"/>
          <w:color w:val="auto"/>
          <w:sz w:val="20"/>
          <w:szCs w:val="20"/>
          <w:shd w:val="clear" w:color="auto" w:fill="FFFFFF"/>
        </w:rPr>
        <w:t>)</w:t>
      </w:r>
      <w:r w:rsidR="001846A3" w:rsidRPr="00CA2299">
        <w:rPr>
          <w:rFonts w:ascii="Arial" w:hAnsi="Arial" w:cs="Arial"/>
          <w:color w:val="auto"/>
          <w:sz w:val="20"/>
          <w:szCs w:val="20"/>
          <w:shd w:val="clear" w:color="auto" w:fill="FFFFFF"/>
        </w:rPr>
        <w:t xml:space="preserve"> and </w:t>
      </w:r>
      <w:r w:rsidR="001846A3" w:rsidRPr="00CA2299">
        <w:rPr>
          <w:rStyle w:val="Strong"/>
          <w:rFonts w:ascii="Arial" w:hAnsi="Arial" w:cs="Arial"/>
          <w:b w:val="0"/>
          <w:bCs w:val="0"/>
          <w:color w:val="auto"/>
          <w:sz w:val="20"/>
          <w:szCs w:val="20"/>
          <w:shd w:val="clear" w:color="auto" w:fill="FFFFFF"/>
        </w:rPr>
        <w:t>Stephen James Webb’s Violin Concerto (Turku Philharmonic</w:t>
      </w:r>
      <w:r w:rsidR="00D2226C" w:rsidRPr="00CA2299">
        <w:rPr>
          <w:rStyle w:val="Strong"/>
          <w:rFonts w:ascii="Arial" w:hAnsi="Arial" w:cs="Arial"/>
          <w:b w:val="0"/>
          <w:bCs w:val="0"/>
          <w:color w:val="auto"/>
          <w:sz w:val="20"/>
          <w:szCs w:val="20"/>
          <w:shd w:val="clear" w:color="auto" w:fill="FFFFFF"/>
        </w:rPr>
        <w:t xml:space="preserve"> Orchestra, 2026</w:t>
      </w:r>
      <w:r w:rsidR="001846A3" w:rsidRPr="00CA2299">
        <w:rPr>
          <w:rStyle w:val="Strong"/>
          <w:rFonts w:ascii="Arial" w:hAnsi="Arial" w:cs="Arial"/>
          <w:b w:val="0"/>
          <w:bCs w:val="0"/>
          <w:color w:val="auto"/>
          <w:sz w:val="20"/>
          <w:szCs w:val="20"/>
          <w:shd w:val="clear" w:color="auto" w:fill="FFFFFF"/>
        </w:rPr>
        <w:t>)</w:t>
      </w:r>
      <w:r w:rsidR="00551FB5" w:rsidRPr="00CA2299">
        <w:rPr>
          <w:rStyle w:val="Strong"/>
          <w:rFonts w:ascii="Arial" w:hAnsi="Arial" w:cs="Arial"/>
          <w:b w:val="0"/>
          <w:bCs w:val="0"/>
          <w:color w:val="auto"/>
          <w:sz w:val="20"/>
          <w:szCs w:val="20"/>
          <w:shd w:val="clear" w:color="auto" w:fill="FFFFFF"/>
        </w:rPr>
        <w:t xml:space="preserve">. </w:t>
      </w:r>
      <w:r w:rsidR="00503CF6" w:rsidRPr="00CA2299">
        <w:rPr>
          <w:rStyle w:val="Strong"/>
          <w:rFonts w:ascii="Arial" w:hAnsi="Arial" w:cs="Arial"/>
          <w:b w:val="0"/>
          <w:bCs w:val="0"/>
          <w:color w:val="auto"/>
          <w:sz w:val="20"/>
          <w:szCs w:val="20"/>
          <w:shd w:val="clear" w:color="auto" w:fill="FFFFFF"/>
        </w:rPr>
        <w:t xml:space="preserve">Throughout </w:t>
      </w:r>
      <w:r w:rsidR="00394274">
        <w:rPr>
          <w:rStyle w:val="Strong"/>
          <w:rFonts w:ascii="Arial" w:hAnsi="Arial" w:cs="Arial"/>
          <w:b w:val="0"/>
          <w:bCs w:val="0"/>
          <w:sz w:val="20"/>
          <w:szCs w:val="20"/>
          <w:shd w:val="clear" w:color="auto" w:fill="FFFFFF"/>
        </w:rPr>
        <w:t>the 2025/26 season</w:t>
      </w:r>
      <w:r w:rsidR="00503CF6">
        <w:rPr>
          <w:rStyle w:val="Strong"/>
          <w:rFonts w:ascii="Arial" w:hAnsi="Arial" w:cs="Arial"/>
          <w:b w:val="0"/>
          <w:bCs w:val="0"/>
          <w:sz w:val="20"/>
          <w:szCs w:val="20"/>
          <w:shd w:val="clear" w:color="auto" w:fill="FFFFFF"/>
        </w:rPr>
        <w:t xml:space="preserve"> Sallinen</w:t>
      </w:r>
      <w:r w:rsidR="00551FB5">
        <w:rPr>
          <w:rStyle w:val="Strong"/>
          <w:rFonts w:ascii="Arial" w:hAnsi="Arial" w:cs="Arial"/>
          <w:b w:val="0"/>
          <w:bCs w:val="0"/>
          <w:sz w:val="20"/>
          <w:szCs w:val="20"/>
          <w:shd w:val="clear" w:color="auto" w:fill="FFFFFF"/>
        </w:rPr>
        <w:t xml:space="preserve"> </w:t>
      </w:r>
      <w:r w:rsidR="004E7446">
        <w:rPr>
          <w:rStyle w:val="Strong"/>
          <w:rFonts w:ascii="Arial" w:hAnsi="Arial" w:cs="Arial"/>
          <w:b w:val="0"/>
          <w:bCs w:val="0"/>
          <w:sz w:val="20"/>
          <w:szCs w:val="20"/>
          <w:shd w:val="clear" w:color="auto" w:fill="FFFFFF"/>
        </w:rPr>
        <w:t>c</w:t>
      </w:r>
      <w:r>
        <w:rPr>
          <w:rStyle w:val="Strong"/>
          <w:rFonts w:ascii="Arial" w:hAnsi="Arial" w:cs="Arial"/>
          <w:b w:val="0"/>
          <w:bCs w:val="0"/>
          <w:sz w:val="20"/>
          <w:szCs w:val="20"/>
          <w:shd w:val="clear" w:color="auto" w:fill="FFFFFF"/>
        </w:rPr>
        <w:t>hampion</w:t>
      </w:r>
      <w:r w:rsidR="00551FB5">
        <w:rPr>
          <w:rStyle w:val="Strong"/>
          <w:rFonts w:ascii="Arial" w:hAnsi="Arial" w:cs="Arial"/>
          <w:b w:val="0"/>
          <w:bCs w:val="0"/>
          <w:sz w:val="20"/>
          <w:szCs w:val="20"/>
          <w:shd w:val="clear" w:color="auto" w:fill="FFFFFF"/>
        </w:rPr>
        <w:t>s</w:t>
      </w:r>
      <w:r>
        <w:rPr>
          <w:rStyle w:val="Strong"/>
          <w:rFonts w:ascii="Arial" w:hAnsi="Arial" w:cs="Arial"/>
          <w:b w:val="0"/>
          <w:bCs w:val="0"/>
          <w:sz w:val="20"/>
          <w:szCs w:val="20"/>
          <w:shd w:val="clear" w:color="auto" w:fill="FFFFFF"/>
        </w:rPr>
        <w:t xml:space="preserve"> </w:t>
      </w:r>
      <w:r w:rsidR="00D2226C">
        <w:rPr>
          <w:rStyle w:val="Strong"/>
          <w:rFonts w:ascii="Arial" w:hAnsi="Arial" w:cs="Arial"/>
          <w:b w:val="0"/>
          <w:bCs w:val="0"/>
          <w:sz w:val="20"/>
          <w:szCs w:val="20"/>
          <w:shd w:val="clear" w:color="auto" w:fill="FFFFFF"/>
        </w:rPr>
        <w:t xml:space="preserve">the music </w:t>
      </w:r>
      <w:r>
        <w:rPr>
          <w:rStyle w:val="Strong"/>
          <w:rFonts w:ascii="Arial" w:hAnsi="Arial" w:cs="Arial"/>
          <w:b w:val="0"/>
          <w:bCs w:val="0"/>
          <w:sz w:val="20"/>
          <w:szCs w:val="20"/>
          <w:shd w:val="clear" w:color="auto" w:fill="FFFFFF"/>
        </w:rPr>
        <w:t xml:space="preserve">of </w:t>
      </w:r>
      <w:r w:rsidR="00D2226C">
        <w:rPr>
          <w:rStyle w:val="Strong"/>
          <w:rFonts w:ascii="Arial" w:hAnsi="Arial" w:cs="Arial"/>
          <w:b w:val="0"/>
          <w:bCs w:val="0"/>
          <w:sz w:val="20"/>
          <w:szCs w:val="20"/>
          <w:shd w:val="clear" w:color="auto" w:fill="FFFFFF"/>
        </w:rPr>
        <w:t xml:space="preserve">other </w:t>
      </w:r>
      <w:r w:rsidR="004A22FA">
        <w:rPr>
          <w:rStyle w:val="Strong"/>
          <w:rFonts w:ascii="Arial" w:hAnsi="Arial" w:cs="Arial"/>
          <w:b w:val="0"/>
          <w:bCs w:val="0"/>
          <w:sz w:val="20"/>
          <w:szCs w:val="20"/>
          <w:shd w:val="clear" w:color="auto" w:fill="FFFFFF"/>
        </w:rPr>
        <w:t xml:space="preserve">contemporary </w:t>
      </w:r>
      <w:r>
        <w:rPr>
          <w:rStyle w:val="Strong"/>
          <w:rFonts w:ascii="Arial" w:hAnsi="Arial" w:cs="Arial"/>
          <w:b w:val="0"/>
          <w:bCs w:val="0"/>
          <w:sz w:val="20"/>
          <w:szCs w:val="20"/>
          <w:shd w:val="clear" w:color="auto" w:fill="FFFFFF"/>
        </w:rPr>
        <w:t xml:space="preserve">Nordic compatriots such as Magnus Lindberg, Olli </w:t>
      </w:r>
      <w:r w:rsidRPr="00E24288">
        <w:rPr>
          <w:rStyle w:val="Strong"/>
          <w:rFonts w:ascii="Arial" w:hAnsi="Arial" w:cs="Arial"/>
          <w:b w:val="0"/>
          <w:bCs w:val="0"/>
          <w:sz w:val="20"/>
          <w:szCs w:val="20"/>
          <w:shd w:val="clear" w:color="auto" w:fill="FFFFFF"/>
        </w:rPr>
        <w:t>Kortekangas</w:t>
      </w:r>
      <w:r>
        <w:rPr>
          <w:rStyle w:val="Strong"/>
          <w:rFonts w:ascii="Arial" w:hAnsi="Arial" w:cs="Arial"/>
          <w:b w:val="0"/>
          <w:bCs w:val="0"/>
          <w:sz w:val="20"/>
          <w:szCs w:val="20"/>
          <w:shd w:val="clear" w:color="auto" w:fill="FFFFFF"/>
        </w:rPr>
        <w:t xml:space="preserve"> and Tebogo </w:t>
      </w:r>
      <w:r w:rsidRPr="00E24288">
        <w:rPr>
          <w:rStyle w:val="Strong"/>
          <w:rFonts w:ascii="Arial" w:hAnsi="Arial" w:cs="Arial"/>
          <w:b w:val="0"/>
          <w:bCs w:val="0"/>
          <w:sz w:val="20"/>
          <w:szCs w:val="20"/>
          <w:shd w:val="clear" w:color="auto" w:fill="FFFFFF"/>
        </w:rPr>
        <w:t>Monnakgotla</w:t>
      </w:r>
      <w:r>
        <w:rPr>
          <w:rStyle w:val="Strong"/>
          <w:rFonts w:ascii="Arial" w:hAnsi="Arial" w:cs="Arial"/>
          <w:b w:val="0"/>
          <w:bCs w:val="0"/>
          <w:sz w:val="20"/>
          <w:szCs w:val="20"/>
          <w:shd w:val="clear" w:color="auto" w:fill="FFFFFF"/>
        </w:rPr>
        <w:t>.</w:t>
      </w:r>
      <w:r w:rsidR="00D2226C">
        <w:rPr>
          <w:rStyle w:val="Strong"/>
          <w:rFonts w:ascii="Arial" w:hAnsi="Arial" w:cs="Arial"/>
          <w:b w:val="0"/>
          <w:bCs w:val="0"/>
          <w:sz w:val="20"/>
          <w:szCs w:val="20"/>
          <w:shd w:val="clear" w:color="auto" w:fill="FFFFFF"/>
        </w:rPr>
        <w:t xml:space="preserve"> </w:t>
      </w:r>
    </w:p>
    <w:p w14:paraId="071A2981" w14:textId="77777777" w:rsidR="00693CD9" w:rsidRDefault="00693CD9" w:rsidP="000252F6">
      <w:pPr>
        <w:rPr>
          <w:rStyle w:val="Strong"/>
          <w:rFonts w:ascii="Arial" w:hAnsi="Arial" w:cs="Arial"/>
          <w:b w:val="0"/>
          <w:bCs w:val="0"/>
          <w:sz w:val="20"/>
          <w:szCs w:val="20"/>
          <w:shd w:val="clear" w:color="auto" w:fill="FFFFFF"/>
        </w:rPr>
      </w:pPr>
    </w:p>
    <w:p w14:paraId="45EAC1DB" w14:textId="0CC528F6" w:rsidR="004E7446" w:rsidRDefault="00D2226C" w:rsidP="000252F6">
      <w:pPr>
        <w:rPr>
          <w:rStyle w:val="Strong"/>
          <w:rFonts w:ascii="Arial" w:hAnsi="Arial" w:cs="Arial"/>
          <w:b w:val="0"/>
          <w:bCs w:val="0"/>
          <w:sz w:val="20"/>
          <w:szCs w:val="20"/>
          <w:shd w:val="clear" w:color="auto" w:fill="FFFFFF"/>
        </w:rPr>
      </w:pPr>
      <w:r>
        <w:rPr>
          <w:rFonts w:ascii="Arial" w:hAnsi="Arial" w:cs="Arial"/>
          <w:sz w:val="20"/>
          <w:szCs w:val="20"/>
          <w:shd w:val="clear" w:color="auto" w:fill="FFFFFF"/>
        </w:rPr>
        <w:t>Recent</w:t>
      </w:r>
      <w:r w:rsidR="004E7446" w:rsidRPr="004E7446">
        <w:rPr>
          <w:rFonts w:ascii="Arial" w:hAnsi="Arial" w:cs="Arial"/>
          <w:sz w:val="20"/>
          <w:szCs w:val="20"/>
          <w:shd w:val="clear" w:color="auto" w:fill="FFFFFF"/>
        </w:rPr>
        <w:t xml:space="preserve"> and upcoming </w:t>
      </w:r>
      <w:r>
        <w:rPr>
          <w:rFonts w:ascii="Arial" w:hAnsi="Arial" w:cs="Arial"/>
          <w:sz w:val="20"/>
          <w:szCs w:val="20"/>
          <w:shd w:val="clear" w:color="auto" w:fill="FFFFFF"/>
        </w:rPr>
        <w:t>collaborations</w:t>
      </w:r>
      <w:r w:rsidR="004E7446" w:rsidRPr="004E7446">
        <w:rPr>
          <w:rFonts w:ascii="Arial" w:hAnsi="Arial" w:cs="Arial"/>
          <w:sz w:val="20"/>
          <w:szCs w:val="20"/>
          <w:shd w:val="clear" w:color="auto" w:fill="FFFFFF"/>
        </w:rPr>
        <w:t xml:space="preserve"> </w:t>
      </w:r>
      <w:r>
        <w:rPr>
          <w:rFonts w:ascii="Arial" w:hAnsi="Arial" w:cs="Arial"/>
          <w:sz w:val="20"/>
          <w:szCs w:val="20"/>
          <w:shd w:val="clear" w:color="auto" w:fill="FFFFFF"/>
        </w:rPr>
        <w:t xml:space="preserve">with internationally renowned soloists, meanwhile, </w:t>
      </w:r>
      <w:r w:rsidR="00D42E30">
        <w:rPr>
          <w:rFonts w:ascii="Arial" w:hAnsi="Arial" w:cs="Arial"/>
          <w:sz w:val="20"/>
          <w:szCs w:val="20"/>
          <w:shd w:val="clear" w:color="auto" w:fill="FFFFFF"/>
        </w:rPr>
        <w:t>include</w:t>
      </w:r>
      <w:r>
        <w:rPr>
          <w:rFonts w:ascii="Arial" w:hAnsi="Arial" w:cs="Arial"/>
          <w:sz w:val="20"/>
          <w:szCs w:val="20"/>
          <w:shd w:val="clear" w:color="auto" w:fill="FFFFFF"/>
        </w:rPr>
        <w:t xml:space="preserve"> Maxim Vengerov, Lawrence Power, Inmo Yang, Senja Rummukainen, </w:t>
      </w:r>
      <w:hyperlink r:id="rId6" w:history="1">
        <w:r w:rsidRPr="00D2226C">
          <w:rPr>
            <w:rStyle w:val="Hyperlink"/>
            <w:rFonts w:ascii="Arial" w:hAnsi="Arial" w:cs="Arial"/>
            <w:sz w:val="20"/>
            <w:szCs w:val="20"/>
            <w:shd w:val="clear" w:color="auto" w:fill="FFFFFF"/>
          </w:rPr>
          <w:t>Ava Bahari</w:t>
        </w:r>
      </w:hyperlink>
      <w:r>
        <w:rPr>
          <w:rFonts w:ascii="Arial" w:hAnsi="Arial" w:cs="Arial"/>
          <w:sz w:val="20"/>
          <w:szCs w:val="20"/>
          <w:shd w:val="clear" w:color="auto" w:fill="FFFFFF"/>
        </w:rPr>
        <w:t xml:space="preserve"> and Anu Komsi, </w:t>
      </w:r>
      <w:r w:rsidR="000B61C3">
        <w:rPr>
          <w:rFonts w:ascii="Arial" w:hAnsi="Arial" w:cs="Arial"/>
          <w:sz w:val="20"/>
          <w:szCs w:val="20"/>
          <w:shd w:val="clear" w:color="auto" w:fill="FFFFFF"/>
        </w:rPr>
        <w:t>to name a few</w:t>
      </w:r>
      <w:r>
        <w:rPr>
          <w:rFonts w:ascii="Arial" w:hAnsi="Arial" w:cs="Arial"/>
          <w:sz w:val="20"/>
          <w:szCs w:val="20"/>
          <w:shd w:val="clear" w:color="auto" w:fill="FFFFFF"/>
        </w:rPr>
        <w:t>.</w:t>
      </w:r>
      <w:r w:rsidR="004E7446" w:rsidRPr="004E7446">
        <w:rPr>
          <w:rFonts w:ascii="Arial" w:hAnsi="Arial" w:cs="Arial"/>
          <w:sz w:val="20"/>
          <w:szCs w:val="20"/>
          <w:shd w:val="clear" w:color="auto" w:fill="FFFFFF"/>
        </w:rPr>
        <w:t> </w:t>
      </w:r>
      <w:r w:rsidR="00693CD9" w:rsidRPr="00E35BDD">
        <w:rPr>
          <w:rFonts w:ascii="Arial" w:hAnsi="Arial" w:cs="Arial"/>
          <w:sz w:val="20"/>
          <w:szCs w:val="20"/>
          <w:shd w:val="clear" w:color="auto" w:fill="FFFFFF"/>
        </w:rPr>
        <w:t>In January 2024 the television show “</w:t>
      </w:r>
      <w:r w:rsidR="00693CD9">
        <w:rPr>
          <w:rFonts w:ascii="Arial" w:hAnsi="Arial" w:cs="Arial"/>
          <w:sz w:val="20"/>
          <w:szCs w:val="20"/>
          <w:shd w:val="clear" w:color="auto" w:fill="FFFFFF"/>
        </w:rPr>
        <w:t>Song</w:t>
      </w:r>
      <w:r w:rsidR="00693CD9" w:rsidRPr="00E35BDD">
        <w:rPr>
          <w:rFonts w:ascii="Arial" w:hAnsi="Arial" w:cs="Arial"/>
          <w:sz w:val="20"/>
          <w:szCs w:val="20"/>
          <w:shd w:val="clear" w:color="auto" w:fill="FFFFFF"/>
        </w:rPr>
        <w:t xml:space="preserve"> of My Life”, featuring Sallinen with Finnish Radio Symphony Orchestra in concert, was broadcast to 850,000 viewers in Finland, roughly one in six of the country’s population.</w:t>
      </w:r>
    </w:p>
    <w:p w14:paraId="65DC1EAB" w14:textId="77777777" w:rsidR="000252F6" w:rsidRPr="00A94571" w:rsidRDefault="000252F6" w:rsidP="00D732A4">
      <w:pPr>
        <w:rPr>
          <w:rFonts w:ascii="Arial" w:hAnsi="Arial" w:cs="Arial"/>
          <w:color w:val="auto"/>
          <w:sz w:val="20"/>
          <w:szCs w:val="20"/>
        </w:rPr>
      </w:pPr>
    </w:p>
    <w:p w14:paraId="40B675ED" w14:textId="4EB05FEA" w:rsidR="00D732A4" w:rsidRDefault="001846A3" w:rsidP="00D732A4">
      <w:pPr>
        <w:rPr>
          <w:rFonts w:ascii="Arial" w:hAnsi="Arial" w:cs="Arial"/>
          <w:color w:val="auto"/>
          <w:sz w:val="20"/>
          <w:szCs w:val="20"/>
        </w:rPr>
      </w:pPr>
      <w:r>
        <w:rPr>
          <w:rFonts w:ascii="Arial" w:hAnsi="Arial" w:cs="Arial"/>
          <w:color w:val="auto"/>
          <w:sz w:val="20"/>
          <w:szCs w:val="20"/>
        </w:rPr>
        <w:t>Sallinen</w:t>
      </w:r>
      <w:r w:rsidR="00D732A4">
        <w:rPr>
          <w:rFonts w:ascii="Arial" w:hAnsi="Arial" w:cs="Arial"/>
          <w:color w:val="auto"/>
          <w:sz w:val="20"/>
          <w:szCs w:val="20"/>
        </w:rPr>
        <w:t xml:space="preserve"> </w:t>
      </w:r>
      <w:r w:rsidR="00A21D83">
        <w:rPr>
          <w:rFonts w:ascii="Arial" w:hAnsi="Arial" w:cs="Arial"/>
          <w:color w:val="auto"/>
          <w:sz w:val="20"/>
          <w:szCs w:val="20"/>
        </w:rPr>
        <w:t>completed his</w:t>
      </w:r>
      <w:r w:rsidR="00D732A4" w:rsidRPr="00CE4637">
        <w:rPr>
          <w:rFonts w:ascii="Arial" w:hAnsi="Arial" w:cs="Arial"/>
          <w:color w:val="auto"/>
          <w:sz w:val="20"/>
          <w:szCs w:val="20"/>
        </w:rPr>
        <w:t xml:space="preserve"> Orchestral Conducting</w:t>
      </w:r>
      <w:r w:rsidR="00D732A4">
        <w:rPr>
          <w:rFonts w:ascii="Arial" w:hAnsi="Arial" w:cs="Arial"/>
          <w:color w:val="auto"/>
          <w:sz w:val="20"/>
          <w:szCs w:val="20"/>
        </w:rPr>
        <w:t xml:space="preserve"> studies</w:t>
      </w:r>
      <w:r w:rsidR="00D732A4" w:rsidRPr="00CE4637">
        <w:rPr>
          <w:rFonts w:ascii="Arial" w:hAnsi="Arial" w:cs="Arial"/>
          <w:color w:val="auto"/>
          <w:sz w:val="20"/>
          <w:szCs w:val="20"/>
        </w:rPr>
        <w:t xml:space="preserve"> </w:t>
      </w:r>
      <w:r w:rsidR="00D732A4">
        <w:rPr>
          <w:rFonts w:ascii="Arial" w:hAnsi="Arial" w:cs="Arial"/>
          <w:color w:val="auto"/>
          <w:sz w:val="20"/>
          <w:szCs w:val="20"/>
        </w:rPr>
        <w:t>(</w:t>
      </w:r>
      <w:r w:rsidR="00D732A4" w:rsidRPr="00CE4637">
        <w:rPr>
          <w:rFonts w:ascii="Arial" w:hAnsi="Arial" w:cs="Arial"/>
          <w:color w:val="auto"/>
          <w:sz w:val="20"/>
          <w:szCs w:val="20"/>
        </w:rPr>
        <w:t>with Sakari Oramo</w:t>
      </w:r>
      <w:r w:rsidR="00D732A4">
        <w:rPr>
          <w:rFonts w:ascii="Arial" w:hAnsi="Arial" w:cs="Arial"/>
          <w:color w:val="auto"/>
          <w:sz w:val="20"/>
          <w:szCs w:val="20"/>
        </w:rPr>
        <w:t>)</w:t>
      </w:r>
      <w:r w:rsidR="00D732A4" w:rsidRPr="00CE4637">
        <w:rPr>
          <w:rFonts w:ascii="Arial" w:hAnsi="Arial" w:cs="Arial"/>
          <w:color w:val="auto"/>
          <w:sz w:val="20"/>
          <w:szCs w:val="20"/>
        </w:rPr>
        <w:t xml:space="preserve"> at the Sibelius Academy in Helsinki</w:t>
      </w:r>
      <w:r w:rsidR="00D732A4">
        <w:rPr>
          <w:rFonts w:ascii="Arial" w:hAnsi="Arial" w:cs="Arial"/>
          <w:color w:val="auto"/>
          <w:sz w:val="20"/>
          <w:szCs w:val="20"/>
        </w:rPr>
        <w:t xml:space="preserve"> in </w:t>
      </w:r>
      <w:r w:rsidR="00A21D83">
        <w:rPr>
          <w:rFonts w:ascii="Arial" w:hAnsi="Arial" w:cs="Arial"/>
          <w:color w:val="auto"/>
          <w:sz w:val="20"/>
          <w:szCs w:val="20"/>
        </w:rPr>
        <w:t>Spring</w:t>
      </w:r>
      <w:r w:rsidR="00D732A4">
        <w:rPr>
          <w:rFonts w:ascii="Arial" w:hAnsi="Arial" w:cs="Arial"/>
          <w:color w:val="auto"/>
          <w:sz w:val="20"/>
          <w:szCs w:val="20"/>
        </w:rPr>
        <w:t xml:space="preserve"> 2025</w:t>
      </w:r>
      <w:r>
        <w:rPr>
          <w:rFonts w:ascii="Arial" w:hAnsi="Arial" w:cs="Arial"/>
          <w:color w:val="auto"/>
          <w:sz w:val="20"/>
          <w:szCs w:val="20"/>
        </w:rPr>
        <w:t xml:space="preserve">. </w:t>
      </w:r>
      <w:r w:rsidR="00551FB5">
        <w:rPr>
          <w:rFonts w:ascii="Arial" w:hAnsi="Arial" w:cs="Arial"/>
          <w:color w:val="auto"/>
          <w:sz w:val="20"/>
          <w:szCs w:val="20"/>
        </w:rPr>
        <w:t>A</w:t>
      </w:r>
      <w:r w:rsidR="00D732A4" w:rsidRPr="00CE4637">
        <w:rPr>
          <w:rFonts w:ascii="Arial" w:hAnsi="Arial" w:cs="Arial"/>
          <w:color w:val="auto"/>
          <w:sz w:val="20"/>
          <w:szCs w:val="20"/>
        </w:rPr>
        <w:t xml:space="preserve"> former student of Jorma Panula</w:t>
      </w:r>
      <w:r w:rsidR="00551FB5">
        <w:rPr>
          <w:rFonts w:ascii="Arial" w:hAnsi="Arial" w:cs="Arial"/>
          <w:color w:val="auto"/>
          <w:sz w:val="20"/>
          <w:szCs w:val="20"/>
        </w:rPr>
        <w:t xml:space="preserve">, he </w:t>
      </w:r>
      <w:r w:rsidR="00D732A4" w:rsidRPr="00CE4637">
        <w:rPr>
          <w:rFonts w:ascii="Arial" w:hAnsi="Arial" w:cs="Arial"/>
          <w:color w:val="auto"/>
          <w:sz w:val="20"/>
          <w:szCs w:val="20"/>
        </w:rPr>
        <w:t xml:space="preserve">has been mentored by </w:t>
      </w:r>
      <w:r w:rsidR="00D732A4" w:rsidRPr="00CE4637">
        <w:rPr>
          <w:rFonts w:ascii="Arial" w:hAnsi="Arial" w:cs="Arial"/>
          <w:color w:val="auto"/>
          <w:sz w:val="20"/>
          <w:szCs w:val="20"/>
          <w:shd w:val="clear" w:color="auto" w:fill="FFFFFF"/>
        </w:rPr>
        <w:t>Paavo Järvi, Esa-Pekka Salonen, Hannu Lintu, Jukka-Pekka Saraste</w:t>
      </w:r>
      <w:r w:rsidR="00D732A4">
        <w:rPr>
          <w:rFonts w:ascii="Arial" w:hAnsi="Arial" w:cs="Arial"/>
          <w:color w:val="auto"/>
          <w:sz w:val="20"/>
          <w:szCs w:val="20"/>
          <w:shd w:val="clear" w:color="auto" w:fill="FFFFFF"/>
        </w:rPr>
        <w:t xml:space="preserve"> and</w:t>
      </w:r>
      <w:r w:rsidR="00D732A4" w:rsidRPr="00CE4637">
        <w:rPr>
          <w:rFonts w:ascii="Arial" w:hAnsi="Arial" w:cs="Arial"/>
          <w:color w:val="auto"/>
          <w:sz w:val="20"/>
          <w:szCs w:val="20"/>
          <w:shd w:val="clear" w:color="auto" w:fill="FFFFFF"/>
        </w:rPr>
        <w:t xml:space="preserve"> Susanna Mälkki</w:t>
      </w:r>
      <w:r w:rsidR="00D732A4">
        <w:rPr>
          <w:rFonts w:ascii="Arial" w:hAnsi="Arial" w:cs="Arial"/>
          <w:color w:val="auto"/>
          <w:sz w:val="20"/>
          <w:szCs w:val="20"/>
          <w:shd w:val="clear" w:color="auto" w:fill="FFFFFF"/>
        </w:rPr>
        <w:t>, among others</w:t>
      </w:r>
      <w:r w:rsidR="00D732A4" w:rsidRPr="00CE4637">
        <w:rPr>
          <w:rFonts w:ascii="Arial" w:hAnsi="Arial" w:cs="Arial"/>
          <w:color w:val="auto"/>
          <w:sz w:val="20"/>
          <w:szCs w:val="20"/>
        </w:rPr>
        <w:t>. His musical studies</w:t>
      </w:r>
      <w:r w:rsidR="00D732A4">
        <w:rPr>
          <w:rFonts w:ascii="Arial" w:hAnsi="Arial" w:cs="Arial"/>
          <w:color w:val="auto"/>
          <w:sz w:val="20"/>
          <w:szCs w:val="20"/>
        </w:rPr>
        <w:t xml:space="preserve"> </w:t>
      </w:r>
      <w:r w:rsidR="00D732A4" w:rsidRPr="00CE4637">
        <w:rPr>
          <w:rFonts w:ascii="Arial" w:hAnsi="Arial" w:cs="Arial"/>
          <w:color w:val="auto"/>
          <w:sz w:val="20"/>
          <w:szCs w:val="20"/>
        </w:rPr>
        <w:t xml:space="preserve">began at the age of five on the violin, and in 2013 he switched to the viola. A </w:t>
      </w:r>
      <w:r w:rsidR="00D732A4">
        <w:rPr>
          <w:rFonts w:ascii="Arial" w:hAnsi="Arial" w:cs="Arial"/>
          <w:color w:val="auto"/>
          <w:sz w:val="20"/>
          <w:szCs w:val="20"/>
        </w:rPr>
        <w:t xml:space="preserve">national prize-winner and </w:t>
      </w:r>
      <w:r w:rsidR="005A73AA">
        <w:rPr>
          <w:rFonts w:ascii="Arial" w:hAnsi="Arial" w:cs="Arial"/>
          <w:color w:val="auto"/>
          <w:sz w:val="20"/>
          <w:szCs w:val="20"/>
        </w:rPr>
        <w:t xml:space="preserve">former </w:t>
      </w:r>
      <w:r w:rsidR="00D732A4" w:rsidRPr="00CE4637">
        <w:rPr>
          <w:rFonts w:ascii="Arial" w:hAnsi="Arial" w:cs="Arial"/>
          <w:color w:val="auto"/>
          <w:sz w:val="20"/>
          <w:szCs w:val="20"/>
        </w:rPr>
        <w:t xml:space="preserve">member of the Seele String Quartet, Sallinen has performed at </w:t>
      </w:r>
      <w:r w:rsidR="00D732A4">
        <w:rPr>
          <w:rFonts w:ascii="Arial" w:hAnsi="Arial" w:cs="Arial"/>
          <w:color w:val="auto"/>
          <w:sz w:val="20"/>
          <w:szCs w:val="20"/>
        </w:rPr>
        <w:t>festivals across Europe and appeared</w:t>
      </w:r>
      <w:r w:rsidR="00D732A4" w:rsidRPr="00CE4637">
        <w:rPr>
          <w:rFonts w:ascii="Arial" w:hAnsi="Arial" w:cs="Arial"/>
          <w:color w:val="auto"/>
          <w:sz w:val="20"/>
          <w:szCs w:val="20"/>
        </w:rPr>
        <w:t xml:space="preserve"> </w:t>
      </w:r>
      <w:r w:rsidR="00D732A4">
        <w:rPr>
          <w:rFonts w:ascii="Arial" w:hAnsi="Arial" w:cs="Arial"/>
          <w:color w:val="auto"/>
          <w:sz w:val="20"/>
          <w:szCs w:val="20"/>
        </w:rPr>
        <w:t xml:space="preserve">as </w:t>
      </w:r>
      <w:r w:rsidR="00D732A4" w:rsidRPr="00CE4637">
        <w:rPr>
          <w:rFonts w:ascii="Arial" w:hAnsi="Arial" w:cs="Arial"/>
          <w:color w:val="auto"/>
          <w:sz w:val="20"/>
          <w:szCs w:val="20"/>
        </w:rPr>
        <w:t>a soloist with orchestras including Finnish Radio Symphony</w:t>
      </w:r>
      <w:bookmarkEnd w:id="1"/>
      <w:r w:rsidR="00D732A4">
        <w:rPr>
          <w:rFonts w:ascii="Arial" w:hAnsi="Arial" w:cs="Arial"/>
          <w:color w:val="auto"/>
          <w:sz w:val="20"/>
          <w:szCs w:val="20"/>
        </w:rPr>
        <w:t>.</w:t>
      </w:r>
    </w:p>
    <w:p w14:paraId="7B5E87ED" w14:textId="77777777" w:rsidR="00BC16EE" w:rsidRDefault="00BC16EE" w:rsidP="00D732A4">
      <w:pPr>
        <w:rPr>
          <w:rFonts w:ascii="Arial" w:hAnsi="Arial" w:cs="Arial"/>
          <w:color w:val="auto"/>
          <w:sz w:val="20"/>
          <w:szCs w:val="20"/>
        </w:rPr>
      </w:pPr>
    </w:p>
    <w:p w14:paraId="05B3E5BA" w14:textId="4936CD6A" w:rsidR="007D438A" w:rsidRPr="00503CF6" w:rsidRDefault="00D732A4">
      <w:pPr>
        <w:rPr>
          <w:rFonts w:ascii="Arial" w:hAnsi="Arial" w:cs="Arial"/>
          <w:i/>
          <w:iCs/>
          <w:color w:val="auto"/>
          <w:sz w:val="20"/>
          <w:szCs w:val="20"/>
        </w:rPr>
      </w:pPr>
      <w:r w:rsidRPr="00FF28DE">
        <w:rPr>
          <w:rFonts w:ascii="Arial" w:hAnsi="Arial" w:cs="Arial"/>
          <w:i/>
          <w:iCs/>
          <w:color w:val="auto"/>
          <w:sz w:val="20"/>
          <w:szCs w:val="20"/>
        </w:rPr>
        <w:t>HarrisonParrott represents Kristian Sallinen for worldwide general man</w:t>
      </w:r>
      <w:r>
        <w:rPr>
          <w:rFonts w:ascii="Arial" w:hAnsi="Arial" w:cs="Arial"/>
          <w:i/>
          <w:iCs/>
          <w:color w:val="auto"/>
          <w:sz w:val="20"/>
          <w:szCs w:val="20"/>
        </w:rPr>
        <w:t>a</w:t>
      </w:r>
      <w:r w:rsidRPr="00FF28DE">
        <w:rPr>
          <w:rFonts w:ascii="Arial" w:hAnsi="Arial" w:cs="Arial"/>
          <w:i/>
          <w:iCs/>
          <w:color w:val="auto"/>
          <w:sz w:val="20"/>
          <w:szCs w:val="20"/>
        </w:rPr>
        <w:t>gement.</w:t>
      </w:r>
    </w:p>
    <w:sectPr w:rsidR="007D438A" w:rsidRPr="00503CF6" w:rsidSect="00D732A4">
      <w:headerReference w:type="even" r:id="rId7"/>
      <w:headerReference w:type="default" r:id="rId8"/>
      <w:footerReference w:type="even" r:id="rId9"/>
      <w:footerReference w:type="default" r:id="rId10"/>
      <w:headerReference w:type="first" r:id="rId11"/>
      <w:footerReference w:type="first" r:id="rId12"/>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17F8" w14:textId="77777777" w:rsidR="001F2F2E" w:rsidRDefault="001F2F2E" w:rsidP="00A21D83">
      <w:r>
        <w:separator/>
      </w:r>
    </w:p>
  </w:endnote>
  <w:endnote w:type="continuationSeparator" w:id="0">
    <w:p w14:paraId="34C3E577" w14:textId="77777777" w:rsidR="001F2F2E" w:rsidRDefault="001F2F2E" w:rsidP="00A2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4608" w14:textId="77777777" w:rsidR="00BC16EE" w:rsidRDefault="00BC1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25EB" w14:textId="1D0DC316" w:rsidR="00E25B5E" w:rsidRDefault="00F8347B">
    <w:pPr>
      <w:ind w:right="26"/>
      <w:rPr>
        <w:rFonts w:ascii="Arial" w:eastAsia="Arial" w:hAnsi="Arial" w:cs="Arial"/>
        <w:sz w:val="20"/>
        <w:szCs w:val="20"/>
      </w:rPr>
    </w:pPr>
    <w:r>
      <w:rPr>
        <w:rFonts w:ascii="Arial" w:hAnsi="Arial"/>
        <w:sz w:val="20"/>
        <w:szCs w:val="20"/>
      </w:rPr>
      <w:t>202</w:t>
    </w:r>
    <w:r w:rsidR="00A21D83">
      <w:rPr>
        <w:rFonts w:ascii="Arial" w:hAnsi="Arial"/>
        <w:sz w:val="20"/>
        <w:szCs w:val="20"/>
      </w:rPr>
      <w:t>5</w:t>
    </w:r>
    <w:r>
      <w:rPr>
        <w:rFonts w:ascii="Arial" w:hAnsi="Arial"/>
        <w:sz w:val="20"/>
        <w:szCs w:val="20"/>
      </w:rPr>
      <w:t>/2</w:t>
    </w:r>
    <w:r w:rsidR="00A21D83">
      <w:rPr>
        <w:rFonts w:ascii="Arial" w:hAnsi="Arial"/>
        <w:sz w:val="20"/>
        <w:szCs w:val="20"/>
      </w:rPr>
      <w:t>6</w:t>
    </w:r>
    <w:r>
      <w:rPr>
        <w:rFonts w:ascii="Arial" w:hAnsi="Arial"/>
        <w:sz w:val="20"/>
        <w:szCs w:val="20"/>
      </w:rPr>
      <w:t xml:space="preserve"> season only. Please contact HarrisonParrott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3C2C" w14:textId="77777777" w:rsidR="00BC16EE" w:rsidRDefault="00BC1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9A86" w14:textId="77777777" w:rsidR="001F2F2E" w:rsidRDefault="001F2F2E" w:rsidP="00A21D83">
      <w:r>
        <w:separator/>
      </w:r>
    </w:p>
  </w:footnote>
  <w:footnote w:type="continuationSeparator" w:id="0">
    <w:p w14:paraId="2E46BD7A" w14:textId="77777777" w:rsidR="001F2F2E" w:rsidRDefault="001F2F2E" w:rsidP="00A21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C6F7" w14:textId="77777777" w:rsidR="00BC16EE" w:rsidRDefault="00BC1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7FB2" w14:textId="77777777" w:rsidR="00E25B5E" w:rsidRDefault="00F8347B">
    <w:pPr>
      <w:pStyle w:val="Header"/>
      <w:tabs>
        <w:tab w:val="clear" w:pos="8640"/>
        <w:tab w:val="right" w:pos="8280"/>
      </w:tabs>
    </w:pPr>
    <w:r>
      <w:rPr>
        <w:noProof/>
      </w:rPr>
      <w:drawing>
        <wp:anchor distT="152400" distB="152400" distL="152400" distR="152400" simplePos="0" relativeHeight="251659264" behindDoc="1" locked="0" layoutInCell="1" allowOverlap="1" wp14:anchorId="7FFC69C0" wp14:editId="1171F8BF">
          <wp:simplePos x="0" y="0"/>
          <wp:positionH relativeFrom="page">
            <wp:posOffset>2878137</wp:posOffset>
          </wp:positionH>
          <wp:positionV relativeFrom="page">
            <wp:posOffset>535940</wp:posOffset>
          </wp:positionV>
          <wp:extent cx="1800225" cy="674370"/>
          <wp:effectExtent l="0" t="0" r="0" b="0"/>
          <wp:wrapNone/>
          <wp:docPr id="1156695986"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0140" w14:textId="77777777" w:rsidR="00BC16EE" w:rsidRDefault="00BC16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A4"/>
    <w:rsid w:val="000252F6"/>
    <w:rsid w:val="000B61C3"/>
    <w:rsid w:val="000D0BD2"/>
    <w:rsid w:val="00111C20"/>
    <w:rsid w:val="00142B3A"/>
    <w:rsid w:val="00146806"/>
    <w:rsid w:val="001641DD"/>
    <w:rsid w:val="00166B0B"/>
    <w:rsid w:val="001846A3"/>
    <w:rsid w:val="001F2F2E"/>
    <w:rsid w:val="002252B7"/>
    <w:rsid w:val="002460F9"/>
    <w:rsid w:val="002D37ED"/>
    <w:rsid w:val="00304EC3"/>
    <w:rsid w:val="00311F9B"/>
    <w:rsid w:val="00324CA7"/>
    <w:rsid w:val="00341470"/>
    <w:rsid w:val="00394274"/>
    <w:rsid w:val="003F1B4F"/>
    <w:rsid w:val="00410C22"/>
    <w:rsid w:val="004A22FA"/>
    <w:rsid w:val="004E7446"/>
    <w:rsid w:val="00503CF6"/>
    <w:rsid w:val="00516AB8"/>
    <w:rsid w:val="00551FB5"/>
    <w:rsid w:val="005A73AA"/>
    <w:rsid w:val="005C3C55"/>
    <w:rsid w:val="005E053A"/>
    <w:rsid w:val="00610EBF"/>
    <w:rsid w:val="0065714A"/>
    <w:rsid w:val="00664F28"/>
    <w:rsid w:val="00667AEF"/>
    <w:rsid w:val="00693CD9"/>
    <w:rsid w:val="006A1D76"/>
    <w:rsid w:val="006F45B3"/>
    <w:rsid w:val="00722D9F"/>
    <w:rsid w:val="0077464D"/>
    <w:rsid w:val="00775FEA"/>
    <w:rsid w:val="00793486"/>
    <w:rsid w:val="007A780C"/>
    <w:rsid w:val="007C0877"/>
    <w:rsid w:val="007D438A"/>
    <w:rsid w:val="007F7503"/>
    <w:rsid w:val="008151C7"/>
    <w:rsid w:val="008A34C2"/>
    <w:rsid w:val="008F07A8"/>
    <w:rsid w:val="00906403"/>
    <w:rsid w:val="0092685E"/>
    <w:rsid w:val="009D3D87"/>
    <w:rsid w:val="009D55F2"/>
    <w:rsid w:val="00A21D83"/>
    <w:rsid w:val="00A77F56"/>
    <w:rsid w:val="00AC27A3"/>
    <w:rsid w:val="00B324BB"/>
    <w:rsid w:val="00B51ABA"/>
    <w:rsid w:val="00BC16EE"/>
    <w:rsid w:val="00CA2299"/>
    <w:rsid w:val="00D2226C"/>
    <w:rsid w:val="00D237E2"/>
    <w:rsid w:val="00D42E30"/>
    <w:rsid w:val="00D57F33"/>
    <w:rsid w:val="00D732A4"/>
    <w:rsid w:val="00D8582C"/>
    <w:rsid w:val="00E24288"/>
    <w:rsid w:val="00E25B5E"/>
    <w:rsid w:val="00E35BDD"/>
    <w:rsid w:val="00E70736"/>
    <w:rsid w:val="00F8347B"/>
    <w:rsid w:val="00F9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99AF1"/>
  <w15:chartTrackingRefBased/>
  <w15:docId w15:val="{F06066A5-9680-42BE-B469-D4AB0A78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2A4"/>
    <w:pPr>
      <w:pBdr>
        <w:top w:val="nil"/>
        <w:left w:val="nil"/>
        <w:bottom w:val="nil"/>
        <w:right w:val="nil"/>
        <w:between w:val="nil"/>
        <w:bar w:val="nil"/>
      </w:pBdr>
      <w:spacing w:after="0" w:line="240" w:lineRule="auto"/>
    </w:pPr>
    <w:rPr>
      <w:rFonts w:ascii="Cambria" w:eastAsia="Cambria" w:hAnsi="Cambria" w:cs="Cambria"/>
      <w:color w:val="000000"/>
      <w:kern w:val="0"/>
      <w:sz w:val="24"/>
      <w:szCs w:val="24"/>
      <w:u w:color="000000"/>
      <w:bdr w:val="nil"/>
      <w:lang w:val="en-US" w:eastAsia="en-GB"/>
      <w14:ligatures w14:val="none"/>
    </w:rPr>
  </w:style>
  <w:style w:type="paragraph" w:styleId="Heading1">
    <w:name w:val="heading 1"/>
    <w:basedOn w:val="Normal"/>
    <w:next w:val="Normal"/>
    <w:link w:val="Heading1Char"/>
    <w:uiPriority w:val="9"/>
    <w:qFormat/>
    <w:rsid w:val="00D73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2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2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2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2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2A4"/>
    <w:rPr>
      <w:rFonts w:eastAsiaTheme="majorEastAsia" w:cstheme="majorBidi"/>
      <w:color w:val="272727" w:themeColor="text1" w:themeTint="D8"/>
    </w:rPr>
  </w:style>
  <w:style w:type="paragraph" w:styleId="Title">
    <w:name w:val="Title"/>
    <w:basedOn w:val="Normal"/>
    <w:next w:val="Normal"/>
    <w:link w:val="TitleChar"/>
    <w:uiPriority w:val="10"/>
    <w:qFormat/>
    <w:rsid w:val="00D732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2A4"/>
    <w:pPr>
      <w:spacing w:before="160"/>
      <w:jc w:val="center"/>
    </w:pPr>
    <w:rPr>
      <w:i/>
      <w:iCs/>
      <w:color w:val="404040" w:themeColor="text1" w:themeTint="BF"/>
    </w:rPr>
  </w:style>
  <w:style w:type="character" w:customStyle="1" w:styleId="QuoteChar">
    <w:name w:val="Quote Char"/>
    <w:basedOn w:val="DefaultParagraphFont"/>
    <w:link w:val="Quote"/>
    <w:uiPriority w:val="29"/>
    <w:rsid w:val="00D732A4"/>
    <w:rPr>
      <w:i/>
      <w:iCs/>
      <w:color w:val="404040" w:themeColor="text1" w:themeTint="BF"/>
    </w:rPr>
  </w:style>
  <w:style w:type="paragraph" w:styleId="ListParagraph">
    <w:name w:val="List Paragraph"/>
    <w:basedOn w:val="Normal"/>
    <w:uiPriority w:val="34"/>
    <w:qFormat/>
    <w:rsid w:val="00D732A4"/>
    <w:pPr>
      <w:ind w:left="720"/>
      <w:contextualSpacing/>
    </w:pPr>
  </w:style>
  <w:style w:type="character" w:styleId="IntenseEmphasis">
    <w:name w:val="Intense Emphasis"/>
    <w:basedOn w:val="DefaultParagraphFont"/>
    <w:uiPriority w:val="21"/>
    <w:qFormat/>
    <w:rsid w:val="00D732A4"/>
    <w:rPr>
      <w:i/>
      <w:iCs/>
      <w:color w:val="0F4761" w:themeColor="accent1" w:themeShade="BF"/>
    </w:rPr>
  </w:style>
  <w:style w:type="paragraph" w:styleId="IntenseQuote">
    <w:name w:val="Intense Quote"/>
    <w:basedOn w:val="Normal"/>
    <w:next w:val="Normal"/>
    <w:link w:val="IntenseQuoteChar"/>
    <w:uiPriority w:val="30"/>
    <w:qFormat/>
    <w:rsid w:val="00D73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2A4"/>
    <w:rPr>
      <w:i/>
      <w:iCs/>
      <w:color w:val="0F4761" w:themeColor="accent1" w:themeShade="BF"/>
    </w:rPr>
  </w:style>
  <w:style w:type="character" w:styleId="IntenseReference">
    <w:name w:val="Intense Reference"/>
    <w:basedOn w:val="DefaultParagraphFont"/>
    <w:uiPriority w:val="32"/>
    <w:qFormat/>
    <w:rsid w:val="00D732A4"/>
    <w:rPr>
      <w:b/>
      <w:bCs/>
      <w:smallCaps/>
      <w:color w:val="0F4761" w:themeColor="accent1" w:themeShade="BF"/>
      <w:spacing w:val="5"/>
    </w:rPr>
  </w:style>
  <w:style w:type="paragraph" w:styleId="Header">
    <w:name w:val="header"/>
    <w:link w:val="HeaderChar"/>
    <w:rsid w:val="00D732A4"/>
    <w:pPr>
      <w:pBdr>
        <w:top w:val="nil"/>
        <w:left w:val="nil"/>
        <w:bottom w:val="nil"/>
        <w:right w:val="nil"/>
        <w:between w:val="nil"/>
        <w:bar w:val="nil"/>
      </w:pBdr>
      <w:tabs>
        <w:tab w:val="center" w:pos="4320"/>
        <w:tab w:val="right" w:pos="8640"/>
      </w:tabs>
      <w:spacing w:after="0" w:line="240" w:lineRule="auto"/>
    </w:pPr>
    <w:rPr>
      <w:rFonts w:ascii="Cambria" w:eastAsia="Cambria" w:hAnsi="Cambria" w:cs="Cambria"/>
      <w:color w:val="000000"/>
      <w:kern w:val="0"/>
      <w:sz w:val="24"/>
      <w:szCs w:val="24"/>
      <w:u w:color="000000"/>
      <w:bdr w:val="nil"/>
      <w:lang w:val="en-US" w:eastAsia="en-GB"/>
      <w14:ligatures w14:val="none"/>
    </w:rPr>
  </w:style>
  <w:style w:type="character" w:customStyle="1" w:styleId="HeaderChar">
    <w:name w:val="Header Char"/>
    <w:basedOn w:val="DefaultParagraphFont"/>
    <w:link w:val="Header"/>
    <w:rsid w:val="00D732A4"/>
    <w:rPr>
      <w:rFonts w:ascii="Cambria" w:eastAsia="Cambria" w:hAnsi="Cambria" w:cs="Cambria"/>
      <w:color w:val="000000"/>
      <w:kern w:val="0"/>
      <w:sz w:val="24"/>
      <w:szCs w:val="24"/>
      <w:u w:color="000000"/>
      <w:bdr w:val="nil"/>
      <w:lang w:val="en-US" w:eastAsia="en-GB"/>
      <w14:ligatures w14:val="none"/>
    </w:rPr>
  </w:style>
  <w:style w:type="character" w:styleId="Strong">
    <w:name w:val="Strong"/>
    <w:basedOn w:val="DefaultParagraphFont"/>
    <w:uiPriority w:val="22"/>
    <w:qFormat/>
    <w:rsid w:val="00D732A4"/>
    <w:rPr>
      <w:b/>
      <w:bCs/>
    </w:rPr>
  </w:style>
  <w:style w:type="paragraph" w:styleId="Footer">
    <w:name w:val="footer"/>
    <w:basedOn w:val="Normal"/>
    <w:link w:val="FooterChar"/>
    <w:uiPriority w:val="99"/>
    <w:unhideWhenUsed/>
    <w:rsid w:val="00A21D83"/>
    <w:pPr>
      <w:tabs>
        <w:tab w:val="center" w:pos="4513"/>
        <w:tab w:val="right" w:pos="9026"/>
      </w:tabs>
    </w:pPr>
  </w:style>
  <w:style w:type="character" w:customStyle="1" w:styleId="FooterChar">
    <w:name w:val="Footer Char"/>
    <w:basedOn w:val="DefaultParagraphFont"/>
    <w:link w:val="Footer"/>
    <w:uiPriority w:val="99"/>
    <w:rsid w:val="00A21D83"/>
    <w:rPr>
      <w:rFonts w:ascii="Cambria" w:eastAsia="Cambria" w:hAnsi="Cambria" w:cs="Cambria"/>
      <w:color w:val="000000"/>
      <w:kern w:val="0"/>
      <w:sz w:val="24"/>
      <w:szCs w:val="24"/>
      <w:u w:color="000000"/>
      <w:bdr w:val="nil"/>
      <w:lang w:val="en-US" w:eastAsia="en-GB"/>
      <w14:ligatures w14:val="none"/>
    </w:rPr>
  </w:style>
  <w:style w:type="character" w:styleId="Hyperlink">
    <w:name w:val="Hyperlink"/>
    <w:basedOn w:val="DefaultParagraphFont"/>
    <w:uiPriority w:val="99"/>
    <w:unhideWhenUsed/>
    <w:rsid w:val="004E7446"/>
    <w:rPr>
      <w:color w:val="467886" w:themeColor="hyperlink"/>
      <w:u w:val="single"/>
    </w:rPr>
  </w:style>
  <w:style w:type="character" w:styleId="UnresolvedMention">
    <w:name w:val="Unresolved Mention"/>
    <w:basedOn w:val="DefaultParagraphFont"/>
    <w:uiPriority w:val="99"/>
    <w:semiHidden/>
    <w:unhideWhenUsed/>
    <w:rsid w:val="004E7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rrisonparrott.com/artists/ava-bahari"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Pueschel</dc:creator>
  <cp:keywords/>
  <dc:description/>
  <cp:lastModifiedBy>Voke Afe</cp:lastModifiedBy>
  <cp:revision>2</cp:revision>
  <dcterms:created xsi:type="dcterms:W3CDTF">2025-10-01T13:43:00Z</dcterms:created>
  <dcterms:modified xsi:type="dcterms:W3CDTF">2025-10-01T13:43:00Z</dcterms:modified>
</cp:coreProperties>
</file>