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9182" w14:textId="6968092F" w:rsidR="00D92F1A" w:rsidRDefault="00D92F1A" w:rsidP="3BBEE73A">
      <w:pPr>
        <w:spacing w:line="259" w:lineRule="auto"/>
        <w:rPr>
          <w:rFonts w:ascii="Arial" w:hAnsi="Arial"/>
          <w:sz w:val="40"/>
          <w:szCs w:val="40"/>
        </w:rPr>
      </w:pPr>
      <w:r>
        <w:br/>
      </w:r>
      <w:r w:rsidR="00032DC4">
        <w:rPr>
          <w:rFonts w:ascii="Arial" w:hAnsi="Arial"/>
          <w:sz w:val="40"/>
          <w:szCs w:val="40"/>
        </w:rPr>
        <w:t>Sandra Hamaoui</w:t>
      </w:r>
      <w:r w:rsidR="00032DC4">
        <w:rPr>
          <w:rFonts w:ascii="Arial" w:hAnsi="Arial"/>
          <w:sz w:val="40"/>
          <w:szCs w:val="40"/>
        </w:rPr>
        <w:tab/>
      </w:r>
    </w:p>
    <w:p w14:paraId="099F2EDE" w14:textId="05883895" w:rsidR="768973F5" w:rsidRDefault="00032DC4" w:rsidP="00342653">
      <w:pPr>
        <w:spacing w:line="259" w:lineRule="auto"/>
      </w:pPr>
      <w:r>
        <w:rPr>
          <w:rFonts w:ascii="Arial" w:hAnsi="Arial"/>
          <w:sz w:val="34"/>
          <w:szCs w:val="34"/>
        </w:rPr>
        <w:t>Soprano</w:t>
      </w:r>
    </w:p>
    <w:p w14:paraId="5BF9E60E" w14:textId="77777777" w:rsidR="00032DC4" w:rsidRPr="00032DC4" w:rsidRDefault="00D92F1A" w:rsidP="00032DC4">
      <w:pPr>
        <w:pStyle w:val="NormalWeb"/>
        <w:shd w:val="clear" w:color="auto" w:fill="FFFFFF"/>
        <w:spacing w:before="0" w:after="0"/>
        <w:rPr>
          <w:rFonts w:ascii="Arial" w:hAnsi="Arial" w:cs="Arial"/>
          <w:color w:val="242424"/>
          <w:sz w:val="20"/>
          <w:szCs w:val="20"/>
        </w:rPr>
      </w:pPr>
      <w:r>
        <w:br/>
      </w:r>
      <w:r w:rsidR="00032DC4"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Sandra Hamaoui has captivated audiences with her glittering, agile soprano and magnetic stage presence in</w:t>
      </w:r>
      <w:r w:rsidR="00032DC4"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recent significant debuts as Sœur Constance in Robert Carsen’s iconic production of </w:t>
      </w:r>
      <w:r w:rsidR="00032DC4"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Dialogues des Carmélites</w:t>
      </w:r>
      <w:r w:rsidR="00032DC4"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for Palau de les Arts Reina Sofía conducted by Riccardo Minasi, as Sophie in Christoph Loy’s new production of </w:t>
      </w:r>
      <w:r w:rsidR="00032DC4"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Werther</w:t>
      </w:r>
      <w:r w:rsidR="00032DC4"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at Théâtre des Champs-Élysées under François-Xavier Roth, and as Leïla in </w:t>
      </w:r>
      <w:r w:rsidR="00032DC4"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Les Pêcheurs de Perles</w:t>
      </w:r>
      <w:r w:rsidR="00032DC4"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at Théâtre des Champs-Élysées conducted by Lorenzo Passerini.  She found further critical acclaim last season for her performance in Orff’s </w:t>
      </w:r>
      <w:r w:rsidR="00032DC4"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Trionfi, </w:t>
      </w:r>
      <w:r w:rsidR="00032DC4"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staged by</w:t>
      </w:r>
      <w:r w:rsidR="00032DC4"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032DC4"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Calixto Bieito for Staatsoper Hamburg under Kent Nagano and as Juliette in </w:t>
      </w:r>
      <w:r w:rsidR="00032DC4"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Roméo et Juliette</w:t>
      </w:r>
      <w:r w:rsidR="00032DC4"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with Orchestre de chambre de Genève under Marc Leroy-Calatayud.</w:t>
      </w:r>
    </w:p>
    <w:p w14:paraId="1CFB9708" w14:textId="77777777" w:rsidR="00032DC4" w:rsidRPr="00032DC4" w:rsidRDefault="00032DC4" w:rsidP="00032DC4">
      <w:pPr>
        <w:pStyle w:val="NormalWeb"/>
        <w:shd w:val="clear" w:color="auto" w:fill="FFFFFF"/>
        <w:spacing w:before="0" w:after="0"/>
        <w:rPr>
          <w:rFonts w:ascii="Arial" w:hAnsi="Arial" w:cs="Arial"/>
          <w:color w:val="242424"/>
          <w:sz w:val="20"/>
          <w:szCs w:val="20"/>
        </w:rPr>
      </w:pPr>
      <w:r w:rsidRPr="00032DC4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The 2025/2026 season features Susanna (</w:t>
      </w:r>
      <w:r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Le nozze di Figaro</w:t>
      </w:r>
      <w:r w:rsidRPr="00032DC4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) for Opernhaus Zürich under Pierre Dumoussaud, Adina (</w:t>
      </w:r>
      <w:r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L’elisir d’amore</w:t>
      </w:r>
      <w:r w:rsidRPr="00032DC4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) for Opera Naples, conducted by Ramón Tebar, as well as Musetta in concert performances of </w:t>
      </w:r>
      <w:r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La bohème </w:t>
      </w: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under</w:t>
      </w:r>
      <w:r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Marco Armiliato</w:t>
      </w:r>
      <w:r w:rsidRPr="00032DC4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 at the Festivals of Gstaad and Baden-Baden. </w:t>
      </w:r>
    </w:p>
    <w:p w14:paraId="7ADDCF9D" w14:textId="5184E589" w:rsidR="00032DC4" w:rsidRPr="00032DC4" w:rsidRDefault="00032DC4" w:rsidP="00032DC4">
      <w:pPr>
        <w:pStyle w:val="NormalWeb"/>
        <w:shd w:val="clear" w:color="auto" w:fill="FFFFFF"/>
        <w:spacing w:before="0" w:after="0"/>
        <w:rPr>
          <w:rFonts w:ascii="Arial" w:hAnsi="Arial" w:cs="Arial"/>
          <w:color w:val="242424"/>
          <w:sz w:val="20"/>
          <w:szCs w:val="20"/>
        </w:rPr>
      </w:pP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As a former member of the Opernhaus Zürich ensemble, French American Hamaoui has developed a broad repertoire encompassing the roles of Gilda (</w:t>
      </w:r>
      <w:r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Rigoletto</w:t>
      </w: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), Susanna (</w:t>
      </w:r>
      <w:r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Le nozze di Figaro</w:t>
      </w: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), Nanetta (</w:t>
      </w:r>
      <w:r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Falstaff</w:t>
      </w: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), Gretel (</w:t>
      </w:r>
      <w:r w:rsidRPr="00032DC4">
        <w:rPr>
          <w:rFonts w:ascii="Arial" w:hAnsi="Arial" w:cs="Arial"/>
          <w:i/>
          <w:iCs/>
          <w:color w:val="202122"/>
          <w:sz w:val="20"/>
          <w:szCs w:val="20"/>
          <w:bdr w:val="none" w:sz="0" w:space="0" w:color="auto" w:frame="1"/>
          <w:shd w:val="clear" w:color="auto" w:fill="FFFFFF"/>
        </w:rPr>
        <w:t>Hänsel und Gretel</w:t>
      </w:r>
      <w:r w:rsidRPr="00032DC4">
        <w:rPr>
          <w:rFonts w:ascii="Arial" w:hAnsi="Arial" w:cs="Arial"/>
          <w:color w:val="202122"/>
          <w:sz w:val="20"/>
          <w:szCs w:val="20"/>
          <w:bdr w:val="none" w:sz="0" w:space="0" w:color="auto" w:frame="1"/>
          <w:shd w:val="clear" w:color="auto" w:fill="FFFFFF"/>
        </w:rPr>
        <w:t>)</w:t>
      </w: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, and Lisette (</w:t>
      </w:r>
      <w:r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La Rondine) </w:t>
      </w: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among others</w:t>
      </w:r>
      <w:r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. </w:t>
      </w: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On the concert platform, her repertoire includes Fauré Requiem, Mozart Requiem, Mahler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t>’a</w:t>
      </w: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Symphony</w:t>
      </w:r>
      <w:r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 </w:t>
      </w: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No.2 and No.4, and Orff </w:t>
      </w:r>
      <w:r w:rsidRPr="00032DC4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Carmina Burana, </w:t>
      </w: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a piece she reprises in the current season at Leipzig Gewandhaus under Michael Koehler.</w:t>
      </w:r>
    </w:p>
    <w:p w14:paraId="2A72C5B4" w14:textId="77777777" w:rsidR="00032DC4" w:rsidRPr="00032DC4" w:rsidRDefault="00032DC4" w:rsidP="00032DC4">
      <w:pPr>
        <w:pStyle w:val="xmsonormal"/>
        <w:shd w:val="clear" w:color="auto" w:fill="FFFFFF"/>
        <w:spacing w:before="0" w:beforeAutospacing="0" w:after="0" w:afterAutospacing="0" w:line="276" w:lineRule="atLeast"/>
        <w:rPr>
          <w:rFonts w:ascii="Arial" w:hAnsi="Arial" w:cs="Arial"/>
          <w:color w:val="242424"/>
          <w:sz w:val="20"/>
          <w:szCs w:val="20"/>
        </w:rPr>
      </w:pPr>
      <w:r w:rsidRPr="00032DC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With a career distinguished by bold choices and a clear artistic vision, Sandra Hamaoui stands on the cusp of a remarkable trajectory on the world’s leading stages.</w:t>
      </w:r>
    </w:p>
    <w:p w14:paraId="1017540C" w14:textId="77777777" w:rsidR="00032DC4" w:rsidRPr="00032DC4" w:rsidRDefault="00032DC4" w:rsidP="00032DC4">
      <w:pPr>
        <w:rPr>
          <w:rFonts w:ascii="Arial" w:hAnsi="Arial" w:cs="Arial"/>
          <w:b/>
          <w:bCs/>
          <w:sz w:val="20"/>
          <w:szCs w:val="20"/>
        </w:rPr>
      </w:pPr>
    </w:p>
    <w:p w14:paraId="2BF6898F" w14:textId="6A00190A" w:rsidR="00D92F1A" w:rsidRPr="00805BB4" w:rsidRDefault="00D92F1A" w:rsidP="00342653">
      <w:pPr>
        <w:pStyle w:val="NormalWeb"/>
        <w:shd w:val="clear" w:color="auto" w:fill="FFFFFF" w:themeFill="background1"/>
        <w:spacing w:before="240" w:after="240" w:line="259" w:lineRule="auto"/>
        <w:rPr>
          <w:rFonts w:ascii="Arial" w:hAnsi="Arial" w:cs="Arial"/>
          <w:color w:val="131514"/>
          <w:sz w:val="20"/>
          <w:szCs w:val="20"/>
          <w:lang w:val="en-GB"/>
        </w:rPr>
      </w:pPr>
    </w:p>
    <w:sectPr w:rsidR="00D92F1A" w:rsidRPr="00805B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75D04" w14:textId="77777777" w:rsidR="003335F3" w:rsidRDefault="003335F3">
      <w:r>
        <w:separator/>
      </w:r>
    </w:p>
  </w:endnote>
  <w:endnote w:type="continuationSeparator" w:id="0">
    <w:p w14:paraId="049AC523" w14:textId="77777777" w:rsidR="003335F3" w:rsidRDefault="0033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18BE" w14:textId="77777777" w:rsidR="00A17798" w:rsidRDefault="00A17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15F43584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A17798">
      <w:rPr>
        <w:rFonts w:ascii="Arial" w:hAnsi="Arial"/>
        <w:sz w:val="20"/>
        <w:szCs w:val="20"/>
      </w:rPr>
      <w:t>5</w:t>
    </w:r>
    <w:r w:rsidR="00AA369D">
      <w:rPr>
        <w:rFonts w:ascii="Arial" w:hAnsi="Arial"/>
        <w:sz w:val="20"/>
        <w:szCs w:val="20"/>
      </w:rPr>
      <w:t>/2</w:t>
    </w:r>
    <w:r w:rsidR="00A17798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D05A" w14:textId="77777777" w:rsidR="00A17798" w:rsidRDefault="00A17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60E4F" w14:textId="77777777" w:rsidR="003335F3" w:rsidRDefault="003335F3">
      <w:r>
        <w:separator/>
      </w:r>
    </w:p>
  </w:footnote>
  <w:footnote w:type="continuationSeparator" w:id="0">
    <w:p w14:paraId="361B901E" w14:textId="77777777" w:rsidR="003335F3" w:rsidRDefault="0033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0C7BB" w14:textId="77777777" w:rsidR="00A17798" w:rsidRDefault="00A17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5C36" w14:textId="77777777" w:rsidR="00A17798" w:rsidRDefault="00A177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32DC4"/>
    <w:rsid w:val="00195DB5"/>
    <w:rsid w:val="001C47D7"/>
    <w:rsid w:val="002557A1"/>
    <w:rsid w:val="00256D84"/>
    <w:rsid w:val="002926CE"/>
    <w:rsid w:val="003335F3"/>
    <w:rsid w:val="00342653"/>
    <w:rsid w:val="003959F3"/>
    <w:rsid w:val="00805BB4"/>
    <w:rsid w:val="00A17798"/>
    <w:rsid w:val="00A70E90"/>
    <w:rsid w:val="00AA369D"/>
    <w:rsid w:val="00BF1F26"/>
    <w:rsid w:val="00CE77C7"/>
    <w:rsid w:val="00D92F1A"/>
    <w:rsid w:val="00DA6AB9"/>
    <w:rsid w:val="00EC09EE"/>
    <w:rsid w:val="00F5679E"/>
    <w:rsid w:val="00FA4081"/>
    <w:rsid w:val="05C39AA9"/>
    <w:rsid w:val="0D225AF0"/>
    <w:rsid w:val="0F756FB6"/>
    <w:rsid w:val="0FC75225"/>
    <w:rsid w:val="1D8274CC"/>
    <w:rsid w:val="1FC85770"/>
    <w:rsid w:val="2D4D2184"/>
    <w:rsid w:val="31B43563"/>
    <w:rsid w:val="3B5271F4"/>
    <w:rsid w:val="3BBEE73A"/>
    <w:rsid w:val="48CECF22"/>
    <w:rsid w:val="4D8B67AD"/>
    <w:rsid w:val="4FC2C561"/>
    <w:rsid w:val="54F74615"/>
    <w:rsid w:val="56FD5C41"/>
    <w:rsid w:val="57B14BF6"/>
    <w:rsid w:val="61154D34"/>
    <w:rsid w:val="68521EFF"/>
    <w:rsid w:val="6E57FC8B"/>
    <w:rsid w:val="6F3EDE09"/>
    <w:rsid w:val="768973F5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1C47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/>
    </w:rPr>
  </w:style>
  <w:style w:type="character" w:customStyle="1" w:styleId="pull-double">
    <w:name w:val="pull-double"/>
    <w:basedOn w:val="DefaultParagraphFont"/>
    <w:rsid w:val="001C47D7"/>
  </w:style>
  <w:style w:type="character" w:styleId="Emphasis">
    <w:name w:val="Emphasis"/>
    <w:basedOn w:val="DefaultParagraphFont"/>
    <w:uiPriority w:val="20"/>
    <w:qFormat/>
    <w:rsid w:val="001C47D7"/>
    <w:rPr>
      <w:i/>
      <w:iCs/>
    </w:rPr>
  </w:style>
  <w:style w:type="character" w:customStyle="1" w:styleId="numbers">
    <w:name w:val="numbers"/>
    <w:basedOn w:val="DefaultParagraphFont"/>
    <w:rsid w:val="001C47D7"/>
  </w:style>
  <w:style w:type="character" w:customStyle="1" w:styleId="pull-single">
    <w:name w:val="pull-single"/>
    <w:basedOn w:val="DefaultParagraphFont"/>
    <w:rsid w:val="00805BB4"/>
  </w:style>
  <w:style w:type="character" w:customStyle="1" w:styleId="caps">
    <w:name w:val="caps"/>
    <w:basedOn w:val="DefaultParagraphFont"/>
    <w:rsid w:val="00805BB4"/>
  </w:style>
  <w:style w:type="character" w:styleId="Strong">
    <w:name w:val="Strong"/>
    <w:basedOn w:val="DefaultParagraphFont"/>
    <w:uiPriority w:val="22"/>
    <w:qFormat/>
    <w:rsid w:val="00805BB4"/>
    <w:rPr>
      <w:b/>
      <w:bCs/>
    </w:rPr>
  </w:style>
  <w:style w:type="paragraph" w:customStyle="1" w:styleId="xmsonormal">
    <w:name w:val="x_msonormal"/>
    <w:basedOn w:val="Normal"/>
    <w:rsid w:val="00032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8" ma:contentTypeDescription="Create a new document." ma:contentTypeScope="" ma:versionID="a54e586f65d7ab81464886975c7cc4bd">
  <xsd:schema xmlns:xsd="http://www.w3.org/2001/XMLSchema" xmlns:xs="http://www.w3.org/2001/XMLSchema" xmlns:p="http://schemas.microsoft.com/office/2006/metadata/properties" xmlns:ns2="2e897a12-8cda-4d2e-9ac1-f2e643f042f5" xmlns:ns3="b4c7340c-2907-498f-bdc8-12ecb511c719" targetNamespace="http://schemas.microsoft.com/office/2006/metadata/properties" ma:root="true" ma:fieldsID="9c7f6ca16ebce11ee8c40fcb2ba913a8" ns2:_="" ns3:_="">
    <xsd:import namespace="2e897a12-8cda-4d2e-9ac1-f2e643f042f5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D4B3E-5E1B-4F0D-BC71-E42541E90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Evi Jaman</cp:lastModifiedBy>
  <cp:revision>3</cp:revision>
  <dcterms:created xsi:type="dcterms:W3CDTF">2025-09-05T10:18:00Z</dcterms:created>
  <dcterms:modified xsi:type="dcterms:W3CDTF">2025-09-05T10:19:00Z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  <property fmtid="{D5CDD505-2E9C-101B-9397-08002B2CF9AE}" pid="3" name="docLang">
    <vt:lpwstr>en</vt:lpwstr>
  </property>
</Properties>
</file>