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CF58" w14:textId="667EB68A" w:rsidR="00D92F1A" w:rsidRDefault="00D92F1A" w:rsidP="6E57FC8B">
      <w:pPr>
        <w:spacing w:line="259" w:lineRule="auto"/>
        <w:rPr>
          <w:rFonts w:ascii="Arial" w:hAnsi="Arial"/>
          <w:sz w:val="40"/>
          <w:szCs w:val="40"/>
        </w:rPr>
      </w:pPr>
      <w:r>
        <w:br/>
      </w:r>
      <w:r w:rsidR="00D408ED">
        <w:rPr>
          <w:rFonts w:ascii="Arial" w:hAnsi="Arial"/>
          <w:sz w:val="40"/>
          <w:szCs w:val="40"/>
        </w:rPr>
        <w:t>Nil Venditti</w:t>
      </w:r>
    </w:p>
    <w:p w14:paraId="2E091C4D" w14:textId="41DD528F" w:rsidR="004E7827" w:rsidRDefault="00D408ED" w:rsidP="004E7827">
      <w:pPr>
        <w:spacing w:line="259" w:lineRule="auto"/>
        <w:rPr>
          <w:rFonts w:ascii="Arial" w:hAnsi="Arial"/>
          <w:sz w:val="34"/>
          <w:szCs w:val="34"/>
        </w:rPr>
      </w:pPr>
      <w:r>
        <w:rPr>
          <w:rFonts w:ascii="Arial" w:hAnsi="Arial"/>
          <w:sz w:val="34"/>
          <w:szCs w:val="34"/>
        </w:rPr>
        <w:t>Conductor</w:t>
      </w:r>
    </w:p>
    <w:p w14:paraId="56FF897C" w14:textId="77777777" w:rsidR="00D408ED" w:rsidRPr="00132F79" w:rsidRDefault="00D408ED" w:rsidP="00132F79">
      <w:pPr>
        <w:spacing w:line="259" w:lineRule="auto"/>
        <w:jc w:val="both"/>
        <w:rPr>
          <w:rFonts w:ascii="Arial" w:hAnsi="Arial" w:cs="Arial"/>
          <w:sz w:val="20"/>
          <w:szCs w:val="20"/>
        </w:rPr>
      </w:pPr>
    </w:p>
    <w:p w14:paraId="4982C653" w14:textId="77777777" w:rsidR="00D408ED" w:rsidRPr="00132F79" w:rsidRDefault="00D408ED" w:rsidP="00132F79">
      <w:pPr>
        <w:spacing w:line="259" w:lineRule="auto"/>
        <w:jc w:val="both"/>
        <w:rPr>
          <w:rFonts w:ascii="Arial" w:hAnsi="Arial" w:cs="Arial"/>
          <w:sz w:val="20"/>
          <w:szCs w:val="20"/>
        </w:rPr>
      </w:pPr>
      <w:r w:rsidRPr="00132F79">
        <w:rPr>
          <w:rFonts w:ascii="Arial" w:hAnsi="Arial" w:cs="Arial"/>
          <w:sz w:val="20"/>
          <w:szCs w:val="20"/>
        </w:rPr>
        <w:t xml:space="preserve">Recently praised by Scherzo for having “magnetism and charisma, but also an enormous authority that is well understood and respected”, </w:t>
      </w:r>
      <w:proofErr w:type="gramStart"/>
      <w:r w:rsidRPr="00132F79">
        <w:rPr>
          <w:rFonts w:ascii="Arial" w:hAnsi="Arial" w:cs="Arial"/>
          <w:sz w:val="20"/>
          <w:szCs w:val="20"/>
        </w:rPr>
        <w:t>Italian-Turkish</w:t>
      </w:r>
      <w:proofErr w:type="gramEnd"/>
      <w:r w:rsidRPr="00132F79">
        <w:rPr>
          <w:rFonts w:ascii="Arial" w:hAnsi="Arial" w:cs="Arial"/>
          <w:sz w:val="20"/>
          <w:szCs w:val="20"/>
        </w:rPr>
        <w:t xml:space="preserve"> conductor Nil Venditti is fast establishing relationships with important orchestras and ensembles around the world including the Royal Northern Sinfonia, of which she has been the Principal Guest Conductor since the 2024/25 season.</w:t>
      </w:r>
    </w:p>
    <w:p w14:paraId="38FF3538" w14:textId="45E6222B" w:rsidR="00D408ED" w:rsidRPr="00132F79" w:rsidRDefault="00D408ED" w:rsidP="00132F79">
      <w:pPr>
        <w:spacing w:line="259" w:lineRule="auto"/>
        <w:jc w:val="both"/>
        <w:rPr>
          <w:rFonts w:ascii="Arial" w:hAnsi="Arial" w:cs="Arial"/>
          <w:sz w:val="20"/>
          <w:szCs w:val="20"/>
        </w:rPr>
      </w:pPr>
    </w:p>
    <w:p w14:paraId="31A981BB" w14:textId="4C3F1E15" w:rsidR="00D408ED" w:rsidRPr="00132F79" w:rsidRDefault="00D408ED" w:rsidP="00132F79">
      <w:pPr>
        <w:spacing w:line="259" w:lineRule="auto"/>
        <w:jc w:val="both"/>
        <w:rPr>
          <w:rFonts w:ascii="Arial" w:hAnsi="Arial" w:cs="Arial"/>
          <w:sz w:val="20"/>
          <w:szCs w:val="20"/>
        </w:rPr>
      </w:pPr>
      <w:r w:rsidRPr="00132F79">
        <w:rPr>
          <w:rFonts w:ascii="Arial" w:hAnsi="Arial" w:cs="Arial"/>
          <w:sz w:val="20"/>
          <w:szCs w:val="20"/>
        </w:rPr>
        <w:t>The 2025/26 season proves to be one of Venditti's most exciting yet, with engagements spanning across the globe. Highlights include several concerts in the United Kingdom, where she work</w:t>
      </w:r>
      <w:r w:rsidR="00935F45">
        <w:rPr>
          <w:rFonts w:ascii="Arial" w:hAnsi="Arial" w:cs="Arial"/>
          <w:sz w:val="20"/>
          <w:szCs w:val="20"/>
        </w:rPr>
        <w:t>s</w:t>
      </w:r>
      <w:r w:rsidRPr="00132F79">
        <w:rPr>
          <w:rFonts w:ascii="Arial" w:hAnsi="Arial" w:cs="Arial"/>
          <w:sz w:val="20"/>
          <w:szCs w:val="20"/>
        </w:rPr>
        <w:t xml:space="preserve"> extensively with the BBC National Orchestra of Wales and the Royal Philharmonic Orchestra, as well as making her debut with the Philharmonia Orchestra and the City of Birmingham Symphony Orchestra. She also make</w:t>
      </w:r>
      <w:r w:rsidR="00935F45">
        <w:rPr>
          <w:rFonts w:ascii="Arial" w:hAnsi="Arial" w:cs="Arial"/>
          <w:sz w:val="20"/>
          <w:szCs w:val="20"/>
        </w:rPr>
        <w:t>s</w:t>
      </w:r>
      <w:r w:rsidRPr="00132F79">
        <w:rPr>
          <w:rFonts w:ascii="Arial" w:hAnsi="Arial" w:cs="Arial"/>
          <w:sz w:val="20"/>
          <w:szCs w:val="20"/>
        </w:rPr>
        <w:t xml:space="preserve"> her London Barbican debut with the BBC Symphony Orchestra. Venditti also appear</w:t>
      </w:r>
      <w:r w:rsidR="00935F45">
        <w:rPr>
          <w:rFonts w:ascii="Arial" w:hAnsi="Arial" w:cs="Arial"/>
          <w:sz w:val="20"/>
          <w:szCs w:val="20"/>
        </w:rPr>
        <w:t>s</w:t>
      </w:r>
      <w:r w:rsidRPr="00132F79">
        <w:rPr>
          <w:rFonts w:ascii="Arial" w:hAnsi="Arial" w:cs="Arial"/>
          <w:sz w:val="20"/>
          <w:szCs w:val="20"/>
        </w:rPr>
        <w:t xml:space="preserve"> with the Deutsche Symphonie-Orchester Berlin, Beethoven Orchester Bonn, </w:t>
      </w:r>
      <w:proofErr w:type="spellStart"/>
      <w:r w:rsidRPr="00132F79">
        <w:rPr>
          <w:rFonts w:ascii="Arial" w:hAnsi="Arial" w:cs="Arial"/>
          <w:sz w:val="20"/>
          <w:szCs w:val="20"/>
        </w:rPr>
        <w:t>Musikalische</w:t>
      </w:r>
      <w:proofErr w:type="spellEnd"/>
      <w:r w:rsidRPr="00132F79">
        <w:rPr>
          <w:rFonts w:ascii="Arial" w:hAnsi="Arial" w:cs="Arial"/>
          <w:sz w:val="20"/>
          <w:szCs w:val="20"/>
        </w:rPr>
        <w:t xml:space="preserve"> Akademie Mannheim, Orchestre Symphonique de Québec, Bilbao Symphony Orchestra, and Tampere Philharmonic Orchestra, among others.</w:t>
      </w:r>
    </w:p>
    <w:p w14:paraId="4EE2BB59" w14:textId="77777777" w:rsidR="00D408ED" w:rsidRPr="00132F79" w:rsidRDefault="00D408ED" w:rsidP="00132F79">
      <w:pPr>
        <w:spacing w:line="259" w:lineRule="auto"/>
        <w:jc w:val="both"/>
        <w:rPr>
          <w:rFonts w:ascii="Arial" w:hAnsi="Arial" w:cs="Arial"/>
          <w:sz w:val="20"/>
          <w:szCs w:val="20"/>
        </w:rPr>
      </w:pPr>
      <w:r w:rsidRPr="00132F79">
        <w:rPr>
          <w:rFonts w:ascii="Arial" w:hAnsi="Arial" w:cs="Arial"/>
          <w:sz w:val="20"/>
          <w:szCs w:val="20"/>
        </w:rPr>
        <w:t xml:space="preserve"> </w:t>
      </w:r>
    </w:p>
    <w:p w14:paraId="6B3A2C0E" w14:textId="77777777" w:rsidR="00D408ED" w:rsidRPr="00132F79" w:rsidRDefault="00D408ED" w:rsidP="00132F79">
      <w:pPr>
        <w:spacing w:line="259" w:lineRule="auto"/>
        <w:jc w:val="both"/>
        <w:rPr>
          <w:rFonts w:ascii="Arial" w:hAnsi="Arial" w:cs="Arial"/>
          <w:sz w:val="20"/>
          <w:szCs w:val="20"/>
        </w:rPr>
      </w:pPr>
      <w:r w:rsidRPr="00132F79">
        <w:rPr>
          <w:rFonts w:ascii="Arial" w:hAnsi="Arial" w:cs="Arial"/>
          <w:sz w:val="20"/>
          <w:szCs w:val="20"/>
        </w:rPr>
        <w:t>Recent highlights include debuts with the Finnish Radio Symphony Orchestra, BBC Philharmonic Orchestra and Orchestra Ensemble Kanazawa, as well as return collaborations with the BBC Proms, the Schleswig-Holstein Music Festival, the Royal Philharmonic Orchestra, and Die Deutsche Kammerphilharmonie Bremen, to name but a few.</w:t>
      </w:r>
    </w:p>
    <w:p w14:paraId="31B9166A" w14:textId="77777777" w:rsidR="00D408ED" w:rsidRPr="00132F79" w:rsidRDefault="00D408ED" w:rsidP="00132F79">
      <w:pPr>
        <w:spacing w:line="259" w:lineRule="auto"/>
        <w:jc w:val="both"/>
        <w:rPr>
          <w:rFonts w:ascii="Arial" w:hAnsi="Arial" w:cs="Arial"/>
          <w:sz w:val="20"/>
          <w:szCs w:val="20"/>
        </w:rPr>
      </w:pPr>
      <w:r w:rsidRPr="00132F79">
        <w:rPr>
          <w:rFonts w:ascii="Arial" w:hAnsi="Arial" w:cs="Arial"/>
          <w:sz w:val="20"/>
          <w:szCs w:val="20"/>
        </w:rPr>
        <w:t xml:space="preserve"> </w:t>
      </w:r>
    </w:p>
    <w:p w14:paraId="249DA7C4" w14:textId="603BF2E9" w:rsidR="00D408ED" w:rsidRPr="00132F79" w:rsidRDefault="00D408ED" w:rsidP="00132F79">
      <w:pPr>
        <w:spacing w:line="259" w:lineRule="auto"/>
        <w:jc w:val="both"/>
        <w:rPr>
          <w:rFonts w:ascii="Arial" w:hAnsi="Arial" w:cs="Arial"/>
          <w:sz w:val="20"/>
          <w:szCs w:val="20"/>
        </w:rPr>
      </w:pPr>
      <w:r w:rsidRPr="00132F79">
        <w:rPr>
          <w:rFonts w:ascii="Arial" w:hAnsi="Arial" w:cs="Arial"/>
          <w:sz w:val="20"/>
          <w:szCs w:val="20"/>
        </w:rPr>
        <w:t xml:space="preserve">Venditti </w:t>
      </w:r>
      <w:r w:rsidR="00A85556">
        <w:rPr>
          <w:rFonts w:ascii="Arial" w:hAnsi="Arial" w:cs="Arial"/>
          <w:sz w:val="20"/>
          <w:szCs w:val="20"/>
        </w:rPr>
        <w:t>champions a wide range of</w:t>
      </w:r>
      <w:r w:rsidRPr="00132F79">
        <w:rPr>
          <w:rFonts w:ascii="Arial" w:hAnsi="Arial" w:cs="Arial"/>
          <w:sz w:val="20"/>
          <w:szCs w:val="20"/>
        </w:rPr>
        <w:t xml:space="preserve"> repertoire</w:t>
      </w:r>
      <w:r w:rsidR="00A85556">
        <w:rPr>
          <w:rFonts w:ascii="Arial" w:hAnsi="Arial" w:cs="Arial"/>
          <w:sz w:val="20"/>
          <w:szCs w:val="20"/>
        </w:rPr>
        <w:t xml:space="preserve">, with </w:t>
      </w:r>
      <w:r w:rsidRPr="00132F79">
        <w:rPr>
          <w:rFonts w:ascii="Arial" w:hAnsi="Arial" w:cs="Arial"/>
          <w:sz w:val="20"/>
          <w:szCs w:val="20"/>
        </w:rPr>
        <w:t>a particular</w:t>
      </w:r>
      <w:r w:rsidR="00A85556">
        <w:rPr>
          <w:rFonts w:ascii="Arial" w:hAnsi="Arial" w:cs="Arial"/>
          <w:sz w:val="20"/>
          <w:szCs w:val="20"/>
        </w:rPr>
        <w:t xml:space="preserve">ly strong affinity for </w:t>
      </w:r>
      <w:r w:rsidRPr="00132F79">
        <w:rPr>
          <w:rFonts w:ascii="Arial" w:hAnsi="Arial" w:cs="Arial"/>
          <w:sz w:val="20"/>
          <w:szCs w:val="20"/>
        </w:rPr>
        <w:t xml:space="preserve">Turkish and Italian composers. She continues to excel in the operatic genre, having conducted operas from Mozart’s </w:t>
      </w:r>
      <w:proofErr w:type="spellStart"/>
      <w:r w:rsidRPr="00132F79">
        <w:rPr>
          <w:rFonts w:ascii="Arial" w:hAnsi="Arial" w:cs="Arial"/>
          <w:i/>
          <w:iCs/>
          <w:sz w:val="20"/>
          <w:szCs w:val="20"/>
        </w:rPr>
        <w:t>Così</w:t>
      </w:r>
      <w:proofErr w:type="spellEnd"/>
      <w:r w:rsidRPr="00132F79">
        <w:rPr>
          <w:rFonts w:ascii="Arial" w:hAnsi="Arial" w:cs="Arial"/>
          <w:i/>
          <w:iCs/>
          <w:sz w:val="20"/>
          <w:szCs w:val="20"/>
        </w:rPr>
        <w:t xml:space="preserve"> fan tutte</w:t>
      </w:r>
      <w:r w:rsidRPr="00132F79">
        <w:rPr>
          <w:rFonts w:ascii="Arial" w:hAnsi="Arial" w:cs="Arial"/>
          <w:sz w:val="20"/>
          <w:szCs w:val="20"/>
        </w:rPr>
        <w:t xml:space="preserve"> to Peter Maxwell-Davies’ </w:t>
      </w:r>
      <w:r w:rsidRPr="00132F79">
        <w:rPr>
          <w:rFonts w:ascii="Arial" w:hAnsi="Arial" w:cs="Arial"/>
          <w:i/>
          <w:iCs/>
          <w:sz w:val="20"/>
          <w:szCs w:val="20"/>
        </w:rPr>
        <w:t>The Lighthouse</w:t>
      </w:r>
      <w:r w:rsidRPr="00132F79">
        <w:rPr>
          <w:rFonts w:ascii="Arial" w:hAnsi="Arial" w:cs="Arial"/>
          <w:sz w:val="20"/>
          <w:szCs w:val="20"/>
        </w:rPr>
        <w:t>. In summer 2026, she conducts</w:t>
      </w:r>
      <w:r w:rsidRPr="00132F79">
        <w:rPr>
          <w:rFonts w:ascii="Arial" w:hAnsi="Arial" w:cs="Arial"/>
          <w:i/>
          <w:iCs/>
          <w:sz w:val="20"/>
          <w:szCs w:val="20"/>
        </w:rPr>
        <w:t xml:space="preserve"> Macbeth</w:t>
      </w:r>
      <w:r w:rsidRPr="00132F79">
        <w:rPr>
          <w:rFonts w:ascii="Arial" w:hAnsi="Arial" w:cs="Arial"/>
          <w:sz w:val="20"/>
          <w:szCs w:val="20"/>
        </w:rPr>
        <w:t xml:space="preserve"> </w:t>
      </w:r>
      <w:r w:rsidR="00132F79">
        <w:rPr>
          <w:rFonts w:ascii="Arial" w:hAnsi="Arial" w:cs="Arial"/>
          <w:sz w:val="20"/>
          <w:szCs w:val="20"/>
        </w:rPr>
        <w:t>for</w:t>
      </w:r>
      <w:r w:rsidRPr="00132F79">
        <w:rPr>
          <w:rFonts w:ascii="Arial" w:hAnsi="Arial" w:cs="Arial"/>
          <w:sz w:val="20"/>
          <w:szCs w:val="20"/>
        </w:rPr>
        <w:t xml:space="preserve"> Longborough Festival</w:t>
      </w:r>
      <w:r w:rsidR="00132F79">
        <w:rPr>
          <w:rFonts w:ascii="Arial" w:hAnsi="Arial" w:cs="Arial"/>
          <w:sz w:val="20"/>
          <w:szCs w:val="20"/>
        </w:rPr>
        <w:t xml:space="preserve"> Opera</w:t>
      </w:r>
      <w:r w:rsidRPr="00132F79">
        <w:rPr>
          <w:rFonts w:ascii="Arial" w:hAnsi="Arial" w:cs="Arial"/>
          <w:sz w:val="20"/>
          <w:szCs w:val="20"/>
        </w:rPr>
        <w:t>.</w:t>
      </w:r>
    </w:p>
    <w:p w14:paraId="4F39DA13" w14:textId="77777777" w:rsidR="00D408ED" w:rsidRPr="00132F79" w:rsidRDefault="00D408ED" w:rsidP="00132F79">
      <w:pPr>
        <w:spacing w:line="259" w:lineRule="auto"/>
        <w:jc w:val="both"/>
        <w:rPr>
          <w:rFonts w:ascii="Arial" w:hAnsi="Arial" w:cs="Arial"/>
          <w:sz w:val="20"/>
          <w:szCs w:val="20"/>
        </w:rPr>
      </w:pPr>
      <w:r w:rsidRPr="00132F79">
        <w:rPr>
          <w:rFonts w:ascii="Arial" w:hAnsi="Arial" w:cs="Arial"/>
          <w:sz w:val="20"/>
          <w:szCs w:val="20"/>
        </w:rPr>
        <w:t xml:space="preserve"> </w:t>
      </w:r>
    </w:p>
    <w:p w14:paraId="522EA608" w14:textId="796FFCDD" w:rsidR="004E7827" w:rsidRPr="00132F79" w:rsidRDefault="00D408ED" w:rsidP="00132F79">
      <w:pPr>
        <w:spacing w:line="259" w:lineRule="auto"/>
        <w:jc w:val="both"/>
        <w:rPr>
          <w:rFonts w:ascii="Arial" w:hAnsi="Arial" w:cs="Arial"/>
          <w:sz w:val="20"/>
          <w:szCs w:val="20"/>
        </w:rPr>
      </w:pPr>
      <w:r w:rsidRPr="00132F79">
        <w:rPr>
          <w:rFonts w:ascii="Arial" w:hAnsi="Arial" w:cs="Arial"/>
          <w:sz w:val="20"/>
          <w:szCs w:val="20"/>
        </w:rPr>
        <w:t xml:space="preserve">Venditti trained in conducting at the </w:t>
      </w:r>
      <w:proofErr w:type="spellStart"/>
      <w:r w:rsidRPr="00132F79">
        <w:rPr>
          <w:rFonts w:ascii="Arial" w:hAnsi="Arial" w:cs="Arial"/>
          <w:sz w:val="20"/>
          <w:szCs w:val="20"/>
        </w:rPr>
        <w:t>Zürcher</w:t>
      </w:r>
      <w:proofErr w:type="spellEnd"/>
      <w:r w:rsidRPr="00132F79">
        <w:rPr>
          <w:rFonts w:ascii="Arial" w:hAnsi="Arial" w:cs="Arial"/>
          <w:sz w:val="20"/>
          <w:szCs w:val="20"/>
        </w:rPr>
        <w:t xml:space="preserve"> Hochschule der Künste under the guidance of Professor Johannes Schlaefli, as well as attending the Conducting Academy associated with the </w:t>
      </w:r>
      <w:proofErr w:type="spellStart"/>
      <w:r w:rsidRPr="00132F79">
        <w:rPr>
          <w:rFonts w:ascii="Arial" w:hAnsi="Arial" w:cs="Arial"/>
          <w:sz w:val="20"/>
          <w:szCs w:val="20"/>
        </w:rPr>
        <w:t>Pärnu</w:t>
      </w:r>
      <w:proofErr w:type="spellEnd"/>
      <w:r w:rsidRPr="00132F79">
        <w:rPr>
          <w:rFonts w:ascii="Arial" w:hAnsi="Arial" w:cs="Arial"/>
          <w:sz w:val="20"/>
          <w:szCs w:val="20"/>
        </w:rPr>
        <w:t xml:space="preserve"> Music Festival under Paavo Järvi, Neeme Järvi and Leonid Grin. In Italy, she graduated in cello performance with Francesco Pepicelli.</w:t>
      </w:r>
    </w:p>
    <w:sectPr w:rsidR="004E7827" w:rsidRPr="00132F79">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EE2A0" w14:textId="77777777" w:rsidR="001D14C0" w:rsidRDefault="001D14C0">
      <w:r>
        <w:separator/>
      </w:r>
    </w:p>
  </w:endnote>
  <w:endnote w:type="continuationSeparator" w:id="0">
    <w:p w14:paraId="286F4EBC" w14:textId="77777777" w:rsidR="001D14C0" w:rsidRDefault="001D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HarrisonParrott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618E" w14:textId="77777777" w:rsidR="001D14C0" w:rsidRDefault="001D14C0">
      <w:r>
        <w:separator/>
      </w:r>
    </w:p>
  </w:footnote>
  <w:footnote w:type="continuationSeparator" w:id="0">
    <w:p w14:paraId="21FE08E0" w14:textId="77777777" w:rsidR="001D14C0" w:rsidRDefault="001D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A1E0B"/>
    <w:rsid w:val="00125382"/>
    <w:rsid w:val="00132F79"/>
    <w:rsid w:val="00195DB5"/>
    <w:rsid w:val="001D14C0"/>
    <w:rsid w:val="00256D84"/>
    <w:rsid w:val="00260BC5"/>
    <w:rsid w:val="002926CE"/>
    <w:rsid w:val="003959F3"/>
    <w:rsid w:val="004E7827"/>
    <w:rsid w:val="005C78A3"/>
    <w:rsid w:val="00623DEC"/>
    <w:rsid w:val="008E70D8"/>
    <w:rsid w:val="00935F45"/>
    <w:rsid w:val="00A17798"/>
    <w:rsid w:val="00A70E90"/>
    <w:rsid w:val="00A85556"/>
    <w:rsid w:val="00AA2840"/>
    <w:rsid w:val="00AA369D"/>
    <w:rsid w:val="00BF1F26"/>
    <w:rsid w:val="00CE77C7"/>
    <w:rsid w:val="00D21AD3"/>
    <w:rsid w:val="00D408ED"/>
    <w:rsid w:val="00D92F1A"/>
    <w:rsid w:val="00DA6AB9"/>
    <w:rsid w:val="00E10C67"/>
    <w:rsid w:val="00EC09EE"/>
    <w:rsid w:val="05C39AA9"/>
    <w:rsid w:val="0D225AF0"/>
    <w:rsid w:val="0F756FB6"/>
    <w:rsid w:val="0FC75225"/>
    <w:rsid w:val="1D8274CC"/>
    <w:rsid w:val="1FC85770"/>
    <w:rsid w:val="2D4D2184"/>
    <w:rsid w:val="3B5271F4"/>
    <w:rsid w:val="4D8B67AD"/>
    <w:rsid w:val="4FC2C561"/>
    <w:rsid w:val="57B14BF6"/>
    <w:rsid w:val="61154D34"/>
    <w:rsid w:val="68521EFF"/>
    <w:rsid w:val="6E57FC8B"/>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Teodora Masi</cp:lastModifiedBy>
  <cp:revision>5</cp:revision>
  <dcterms:created xsi:type="dcterms:W3CDTF">2025-08-18T13:30:00Z</dcterms:created>
  <dcterms:modified xsi:type="dcterms:W3CDTF">2025-09-03T10:21:00Z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