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198C" w14:textId="4021EE48" w:rsidR="00D92F1A" w:rsidRDefault="00B37DB9">
      <w:pPr>
        <w:rPr>
          <w:rFonts w:ascii="Arial" w:eastAsia="Arial" w:hAnsi="Arial" w:cs="Arial"/>
        </w:rPr>
      </w:pPr>
      <w:bookmarkStart w:id="0" w:name="OLE_LINK1"/>
      <w:r>
        <w:rPr>
          <w:rFonts w:ascii="Arial" w:hAnsi="Arial"/>
          <w:sz w:val="40"/>
          <w:szCs w:val="40"/>
        </w:rPr>
        <w:t xml:space="preserve">Ava Bahari </w:t>
      </w:r>
      <w:r w:rsidR="00A70E90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Violin</w:t>
      </w:r>
    </w:p>
    <w:bookmarkEnd w:id="0"/>
    <w:p w14:paraId="4ED9E89D" w14:textId="1EC056A6" w:rsidR="00E916B7" w:rsidRPr="00E62CD9" w:rsidRDefault="00E916B7">
      <w:pPr>
        <w:rPr>
          <w:rFonts w:ascii="Arial" w:hAnsi="Arial" w:cs="Arial"/>
          <w:sz w:val="22"/>
          <w:szCs w:val="22"/>
        </w:rPr>
      </w:pPr>
    </w:p>
    <w:p w14:paraId="20E1FFBB" w14:textId="77777777" w:rsidR="002818A2" w:rsidRPr="002818A2" w:rsidRDefault="002818A2" w:rsidP="002818A2">
      <w:pPr>
        <w:rPr>
          <w:rFonts w:ascii="Arial" w:hAnsi="Arial" w:cs="Arial"/>
          <w:sz w:val="20"/>
          <w:szCs w:val="20"/>
        </w:rPr>
      </w:pPr>
      <w:r w:rsidRPr="002818A2">
        <w:rPr>
          <w:rFonts w:ascii="Arial" w:hAnsi="Arial" w:cs="Arial"/>
          <w:sz w:val="20"/>
          <w:szCs w:val="20"/>
        </w:rPr>
        <w:t xml:space="preserve">Described by </w:t>
      </w:r>
      <w:r w:rsidRPr="002818A2">
        <w:rPr>
          <w:rFonts w:ascii="Arial" w:hAnsi="Arial" w:cs="Arial"/>
          <w:i/>
          <w:iCs/>
          <w:sz w:val="20"/>
          <w:szCs w:val="20"/>
        </w:rPr>
        <w:t>The Strad</w:t>
      </w:r>
      <w:r w:rsidRPr="002818A2">
        <w:rPr>
          <w:rFonts w:ascii="Arial" w:hAnsi="Arial" w:cs="Arial"/>
          <w:sz w:val="20"/>
          <w:szCs w:val="20"/>
        </w:rPr>
        <w:t xml:space="preserve"> as “a notable emerging talent”, Ava Bahari is a highly accomplished Swedish violinist with a refreshing appetite for unique repertoire. Currently Artist in Residence with Gothenburg Symphony and selected as an ECHO Rising Star for 2026/27, she has received numerous awards, including top prizes at the Premio Paganini Competition in Genova (2021), Concours International Tibor Varga in Sion (2021) and Aurora Music Competition in Stockholm (2019).</w:t>
      </w:r>
    </w:p>
    <w:p w14:paraId="191C7031" w14:textId="77777777" w:rsidR="002818A2" w:rsidRPr="002818A2" w:rsidRDefault="002818A2" w:rsidP="002818A2">
      <w:pPr>
        <w:rPr>
          <w:rFonts w:ascii="Arial" w:hAnsi="Arial" w:cs="Arial"/>
          <w:sz w:val="20"/>
          <w:szCs w:val="20"/>
        </w:rPr>
      </w:pPr>
    </w:p>
    <w:p w14:paraId="7308D7AC" w14:textId="77777777" w:rsidR="002818A2" w:rsidRPr="002818A2" w:rsidRDefault="002818A2" w:rsidP="002818A2">
      <w:pPr>
        <w:rPr>
          <w:rFonts w:ascii="Arial" w:hAnsi="Arial" w:cs="Arial"/>
          <w:sz w:val="20"/>
          <w:szCs w:val="20"/>
        </w:rPr>
      </w:pPr>
      <w:r w:rsidRPr="002818A2">
        <w:rPr>
          <w:rFonts w:ascii="Arial" w:hAnsi="Arial" w:cs="Arial"/>
          <w:sz w:val="20"/>
          <w:szCs w:val="20"/>
        </w:rPr>
        <w:t xml:space="preserve">In 2025/26 Bahari continues her two-season residency with Gothenburg Symphony: she performs Mendelssohn’s Violin Concerto with Joshua Weilerstein, reunites with Jaime Martín for concerts featuring Hindemith’s Violin Concerto, and joins forces with Andreas </w:t>
      </w:r>
      <w:proofErr w:type="spellStart"/>
      <w:r w:rsidRPr="002818A2">
        <w:rPr>
          <w:rFonts w:ascii="Arial" w:hAnsi="Arial" w:cs="Arial"/>
          <w:sz w:val="20"/>
          <w:szCs w:val="20"/>
        </w:rPr>
        <w:t>Brantelid</w:t>
      </w:r>
      <w:proofErr w:type="spellEnd"/>
      <w:r w:rsidRPr="002818A2">
        <w:rPr>
          <w:rFonts w:ascii="Arial" w:hAnsi="Arial" w:cs="Arial"/>
          <w:sz w:val="20"/>
          <w:szCs w:val="20"/>
        </w:rPr>
        <w:t xml:space="preserve"> for Brahms’ Concerto for Violin and Cello – also reuniting with conductor </w:t>
      </w:r>
      <w:hyperlink r:id="rId10" w:history="1">
        <w:r w:rsidRPr="002818A2">
          <w:rPr>
            <w:rStyle w:val="Hyperlink"/>
            <w:rFonts w:ascii="Arial" w:hAnsi="Arial" w:cs="Arial"/>
            <w:sz w:val="20"/>
            <w:szCs w:val="20"/>
          </w:rPr>
          <w:t>Pekka Kuusisto</w:t>
        </w:r>
      </w:hyperlink>
      <w:r w:rsidRPr="002818A2">
        <w:rPr>
          <w:rFonts w:ascii="Arial" w:hAnsi="Arial" w:cs="Arial"/>
          <w:sz w:val="20"/>
          <w:szCs w:val="20"/>
        </w:rPr>
        <w:t xml:space="preserve">. Elsewhere in 25/26, she makes debut appearances with Orchestre de Paris, Hamburger </w:t>
      </w:r>
      <w:proofErr w:type="spellStart"/>
      <w:r w:rsidRPr="002818A2">
        <w:rPr>
          <w:rFonts w:ascii="Arial" w:hAnsi="Arial" w:cs="Arial"/>
          <w:sz w:val="20"/>
          <w:szCs w:val="20"/>
        </w:rPr>
        <w:t>Symphoniker</w:t>
      </w:r>
      <w:proofErr w:type="spellEnd"/>
      <w:r w:rsidRPr="002818A2">
        <w:rPr>
          <w:rFonts w:ascii="Arial" w:hAnsi="Arial" w:cs="Arial"/>
          <w:sz w:val="20"/>
          <w:szCs w:val="20"/>
        </w:rPr>
        <w:t xml:space="preserve">, Tampere Philharmonic Orchestra, Stavanger Symphony Orchestra and Macedonian Philharmonic Orchestra, among others, and returns to Royal Stockholm Philharmonic Orchestra for their season-closing concerts as well as to Swedish Chamber Orchestra to give the world premiere of Annamaria Kowalsky’s Violin Concerto – commissioned specifically for Bahari and which she goes on to perform later in the season with </w:t>
      </w:r>
      <w:proofErr w:type="spellStart"/>
      <w:r w:rsidRPr="002818A2">
        <w:rPr>
          <w:rFonts w:ascii="Arial" w:hAnsi="Arial" w:cs="Arial"/>
          <w:sz w:val="20"/>
          <w:szCs w:val="20"/>
        </w:rPr>
        <w:t>Västerås</w:t>
      </w:r>
      <w:proofErr w:type="spellEnd"/>
      <w:r w:rsidRPr="002818A2">
        <w:rPr>
          <w:rFonts w:ascii="Arial" w:hAnsi="Arial" w:cs="Arial"/>
          <w:sz w:val="20"/>
          <w:szCs w:val="20"/>
        </w:rPr>
        <w:t xml:space="preserve"> Sinfonietta.</w:t>
      </w:r>
    </w:p>
    <w:p w14:paraId="3546D374" w14:textId="77777777" w:rsidR="002818A2" w:rsidRPr="002818A2" w:rsidRDefault="002818A2" w:rsidP="002818A2">
      <w:pPr>
        <w:rPr>
          <w:rFonts w:ascii="Arial" w:hAnsi="Arial" w:cs="Arial"/>
          <w:sz w:val="20"/>
          <w:szCs w:val="20"/>
        </w:rPr>
      </w:pPr>
    </w:p>
    <w:p w14:paraId="792AC741" w14:textId="77777777" w:rsidR="002818A2" w:rsidRPr="002818A2" w:rsidRDefault="002818A2" w:rsidP="002818A2">
      <w:pPr>
        <w:rPr>
          <w:rFonts w:ascii="Arial" w:hAnsi="Arial" w:cs="Arial"/>
          <w:sz w:val="20"/>
          <w:szCs w:val="20"/>
        </w:rPr>
      </w:pPr>
      <w:r w:rsidRPr="002818A2">
        <w:rPr>
          <w:rFonts w:ascii="Arial" w:hAnsi="Arial" w:cs="Arial"/>
          <w:sz w:val="20"/>
          <w:szCs w:val="20"/>
        </w:rPr>
        <w:t xml:space="preserve">Highlights of 24/25 included opening Gothenburg Symphony’s season with Stravinsky’s Violin Concerto and returning in Spring 2025 perform Sibelius’ Violin Concerto – both with </w:t>
      </w:r>
      <w:hyperlink r:id="rId11" w:history="1">
        <w:r w:rsidRPr="002818A2">
          <w:rPr>
            <w:rStyle w:val="Hyperlink"/>
            <w:rFonts w:ascii="Arial" w:hAnsi="Arial" w:cs="Arial"/>
            <w:sz w:val="20"/>
            <w:szCs w:val="20"/>
          </w:rPr>
          <w:t xml:space="preserve">Santtu-Matias </w:t>
        </w:r>
        <w:proofErr w:type="spellStart"/>
        <w:r w:rsidRPr="002818A2">
          <w:rPr>
            <w:rStyle w:val="Hyperlink"/>
            <w:rFonts w:ascii="Arial" w:hAnsi="Arial" w:cs="Arial"/>
            <w:sz w:val="20"/>
            <w:szCs w:val="20"/>
          </w:rPr>
          <w:t>Rouvali</w:t>
        </w:r>
        <w:proofErr w:type="spellEnd"/>
      </w:hyperlink>
      <w:r w:rsidRPr="002818A2">
        <w:rPr>
          <w:rFonts w:ascii="Arial" w:hAnsi="Arial" w:cs="Arial"/>
          <w:sz w:val="20"/>
          <w:szCs w:val="20"/>
        </w:rPr>
        <w:t xml:space="preserve"> – as well as first-time collaborations with Helsinki Philharmonic Orchestra, BBC Scottish Symphony Orchestra, BBC National Orchestra of Wales, Iceland Symphony Orchestra and </w:t>
      </w:r>
      <w:proofErr w:type="spellStart"/>
      <w:r w:rsidRPr="002818A2">
        <w:rPr>
          <w:rFonts w:ascii="Arial" w:hAnsi="Arial" w:cs="Arial"/>
          <w:sz w:val="20"/>
          <w:szCs w:val="20"/>
        </w:rPr>
        <w:t>Helsingborgs</w:t>
      </w:r>
      <w:proofErr w:type="spellEnd"/>
      <w:r w:rsidRPr="002818A2">
        <w:rPr>
          <w:rFonts w:ascii="Arial" w:hAnsi="Arial" w:cs="Arial"/>
          <w:sz w:val="20"/>
          <w:szCs w:val="20"/>
        </w:rPr>
        <w:t> </w:t>
      </w:r>
      <w:proofErr w:type="spellStart"/>
      <w:r w:rsidRPr="002818A2">
        <w:rPr>
          <w:rFonts w:ascii="Arial" w:hAnsi="Arial" w:cs="Arial"/>
          <w:sz w:val="20"/>
          <w:szCs w:val="20"/>
        </w:rPr>
        <w:t>Symfoniorkester</w:t>
      </w:r>
      <w:proofErr w:type="spellEnd"/>
      <w:r w:rsidRPr="002818A2">
        <w:rPr>
          <w:rFonts w:ascii="Arial" w:hAnsi="Arial" w:cs="Arial"/>
          <w:sz w:val="20"/>
          <w:szCs w:val="20"/>
        </w:rPr>
        <w:t xml:space="preserve">. Bahari also made her Japanese concerto debut with Tokyo Symphony Orchestra under music director Jonathan Nott, performing Schoenberg’s Violin Concerto, while return engagements included Swedish Chamber Orchestra – to give the Swedish premiere of James MacMillan’s Violin Concerto No.2, alongside composer-conductor Brett Dean – and </w:t>
      </w:r>
      <w:proofErr w:type="spellStart"/>
      <w:r w:rsidRPr="002818A2">
        <w:rPr>
          <w:rFonts w:ascii="Arial" w:hAnsi="Arial" w:cs="Arial"/>
          <w:sz w:val="20"/>
          <w:szCs w:val="20"/>
        </w:rPr>
        <w:t>Gävle</w:t>
      </w:r>
      <w:proofErr w:type="spellEnd"/>
      <w:r w:rsidRPr="002818A2">
        <w:rPr>
          <w:rFonts w:ascii="Arial" w:hAnsi="Arial" w:cs="Arial"/>
          <w:sz w:val="20"/>
          <w:szCs w:val="20"/>
        </w:rPr>
        <w:t xml:space="preserve"> Symphony Orchestra.</w:t>
      </w:r>
    </w:p>
    <w:p w14:paraId="792AF8B4" w14:textId="77777777" w:rsidR="002818A2" w:rsidRPr="002818A2" w:rsidRDefault="002818A2" w:rsidP="002818A2">
      <w:pPr>
        <w:rPr>
          <w:rFonts w:ascii="Arial" w:hAnsi="Arial" w:cs="Arial"/>
          <w:sz w:val="20"/>
          <w:szCs w:val="20"/>
        </w:rPr>
      </w:pPr>
    </w:p>
    <w:p w14:paraId="00940768" w14:textId="77777777" w:rsidR="002818A2" w:rsidRPr="002818A2" w:rsidRDefault="002818A2" w:rsidP="002818A2">
      <w:pPr>
        <w:rPr>
          <w:rFonts w:ascii="Arial" w:hAnsi="Arial" w:cs="Arial"/>
          <w:sz w:val="20"/>
          <w:szCs w:val="20"/>
        </w:rPr>
      </w:pPr>
      <w:r w:rsidRPr="002818A2">
        <w:rPr>
          <w:rFonts w:ascii="Arial" w:hAnsi="Arial" w:cs="Arial"/>
          <w:sz w:val="20"/>
          <w:szCs w:val="20"/>
        </w:rPr>
        <w:t xml:space="preserve">Further past highlights include performances with </w:t>
      </w:r>
      <w:proofErr w:type="spellStart"/>
      <w:r w:rsidRPr="002818A2">
        <w:rPr>
          <w:rFonts w:ascii="Arial" w:hAnsi="Arial" w:cs="Arial"/>
          <w:sz w:val="20"/>
          <w:szCs w:val="20"/>
        </w:rPr>
        <w:t>Philharmonia</w:t>
      </w:r>
      <w:proofErr w:type="spellEnd"/>
      <w:r w:rsidRPr="002818A2">
        <w:rPr>
          <w:rFonts w:ascii="Arial" w:hAnsi="Arial" w:cs="Arial"/>
          <w:sz w:val="20"/>
          <w:szCs w:val="20"/>
        </w:rPr>
        <w:t xml:space="preserve"> Orchestra, Malmö </w:t>
      </w:r>
      <w:proofErr w:type="spellStart"/>
      <w:r w:rsidRPr="002818A2">
        <w:rPr>
          <w:rFonts w:ascii="Arial" w:hAnsi="Arial" w:cs="Arial"/>
          <w:sz w:val="20"/>
          <w:szCs w:val="20"/>
        </w:rPr>
        <w:t>Symfoniorkester</w:t>
      </w:r>
      <w:proofErr w:type="spellEnd"/>
      <w:r w:rsidRPr="002818A2">
        <w:rPr>
          <w:rFonts w:ascii="Arial" w:hAnsi="Arial" w:cs="Arial"/>
          <w:sz w:val="20"/>
          <w:szCs w:val="20"/>
        </w:rPr>
        <w:t xml:space="preserve">, Royal Stockholm Philharmonic Orchestra, </w:t>
      </w:r>
      <w:proofErr w:type="spellStart"/>
      <w:r w:rsidRPr="002818A2">
        <w:rPr>
          <w:rFonts w:ascii="Arial" w:hAnsi="Arial" w:cs="Arial"/>
          <w:sz w:val="20"/>
          <w:szCs w:val="20"/>
        </w:rPr>
        <w:t>Gävle</w:t>
      </w:r>
      <w:proofErr w:type="spellEnd"/>
      <w:r w:rsidRPr="002818A2">
        <w:rPr>
          <w:rFonts w:ascii="Arial" w:hAnsi="Arial" w:cs="Arial"/>
          <w:sz w:val="20"/>
          <w:szCs w:val="20"/>
        </w:rPr>
        <w:t xml:space="preserve"> and Odense symphony orchestras, Teatro Carlo Felice Genova and Israel Philharmonic Orchestra, among others. Conductor collaborations and artistic partnerships extend to names such as Vasily Petrenko, Andrew Manze, </w:t>
      </w:r>
      <w:hyperlink r:id="rId12" w:history="1">
        <w:r w:rsidRPr="002818A2">
          <w:rPr>
            <w:rStyle w:val="Hyperlink"/>
            <w:rFonts w:ascii="Arial" w:hAnsi="Arial" w:cs="Arial"/>
            <w:sz w:val="20"/>
            <w:szCs w:val="20"/>
          </w:rPr>
          <w:t>Tabita Berglund</w:t>
        </w:r>
      </w:hyperlink>
      <w:r w:rsidRPr="002818A2">
        <w:rPr>
          <w:rFonts w:ascii="Arial" w:hAnsi="Arial" w:cs="Arial"/>
          <w:sz w:val="20"/>
          <w:szCs w:val="20"/>
        </w:rPr>
        <w:t xml:space="preserve">, Anders Hillborg, Pietari Inkinen, </w:t>
      </w:r>
      <w:hyperlink r:id="rId13" w:history="1">
        <w:r w:rsidRPr="002818A2">
          <w:rPr>
            <w:rStyle w:val="Hyperlink"/>
            <w:rFonts w:ascii="Arial" w:hAnsi="Arial" w:cs="Arial"/>
            <w:sz w:val="20"/>
            <w:szCs w:val="20"/>
          </w:rPr>
          <w:t>Nil Venditti</w:t>
        </w:r>
      </w:hyperlink>
      <w:r w:rsidRPr="002818A2">
        <w:rPr>
          <w:rFonts w:ascii="Arial" w:hAnsi="Arial" w:cs="Arial"/>
          <w:sz w:val="20"/>
          <w:szCs w:val="20"/>
        </w:rPr>
        <w:t xml:space="preserve"> and Bar Avni. </w:t>
      </w:r>
    </w:p>
    <w:p w14:paraId="49ECD78E" w14:textId="77777777" w:rsidR="002818A2" w:rsidRPr="002818A2" w:rsidRDefault="002818A2" w:rsidP="002818A2">
      <w:pPr>
        <w:rPr>
          <w:rFonts w:ascii="Arial" w:hAnsi="Arial" w:cs="Arial"/>
          <w:sz w:val="20"/>
          <w:szCs w:val="20"/>
        </w:rPr>
      </w:pPr>
    </w:p>
    <w:p w14:paraId="1E1633F6" w14:textId="01A09EB9" w:rsidR="002818A2" w:rsidRPr="002818A2" w:rsidRDefault="002818A2" w:rsidP="002818A2">
      <w:pPr>
        <w:rPr>
          <w:rFonts w:ascii="Arial" w:hAnsi="Arial" w:cs="Arial"/>
          <w:sz w:val="20"/>
          <w:szCs w:val="20"/>
        </w:rPr>
      </w:pPr>
      <w:r w:rsidRPr="002818A2">
        <w:rPr>
          <w:rFonts w:ascii="Arial" w:hAnsi="Arial" w:cs="Arial"/>
          <w:sz w:val="20"/>
          <w:szCs w:val="20"/>
        </w:rPr>
        <w:t xml:space="preserve">A keen chamber musician, Bahari has appeared at renowned festivals including Schleswig-Holstein Musik Festival, Festival </w:t>
      </w:r>
      <w:proofErr w:type="spellStart"/>
      <w:r w:rsidRPr="002818A2">
        <w:rPr>
          <w:rFonts w:ascii="Arial" w:hAnsi="Arial" w:cs="Arial"/>
          <w:sz w:val="20"/>
          <w:szCs w:val="20"/>
        </w:rPr>
        <w:t>d’Aix</w:t>
      </w:r>
      <w:proofErr w:type="spellEnd"/>
      <w:r w:rsidRPr="002818A2">
        <w:rPr>
          <w:rFonts w:ascii="Arial" w:hAnsi="Arial" w:cs="Arial"/>
          <w:sz w:val="20"/>
          <w:szCs w:val="20"/>
        </w:rPr>
        <w:t>-</w:t>
      </w:r>
      <w:proofErr w:type="spellStart"/>
      <w:r w:rsidRPr="002818A2">
        <w:rPr>
          <w:rFonts w:ascii="Arial" w:hAnsi="Arial" w:cs="Arial"/>
          <w:sz w:val="20"/>
          <w:szCs w:val="20"/>
        </w:rPr>
        <w:t>en</w:t>
      </w:r>
      <w:proofErr w:type="spellEnd"/>
      <w:r w:rsidRPr="002818A2">
        <w:rPr>
          <w:rFonts w:ascii="Arial" w:hAnsi="Arial" w:cs="Arial"/>
          <w:sz w:val="20"/>
          <w:szCs w:val="20"/>
        </w:rPr>
        <w:t>-Provence and Santander Music Festival, and has played with musicians such as Kirill Gerstein, Daniel Hope, Adrien La Marca</w:t>
      </w:r>
      <w:r w:rsidR="008F1563">
        <w:rPr>
          <w:rFonts w:ascii="Arial" w:hAnsi="Arial" w:cs="Arial"/>
          <w:sz w:val="20"/>
          <w:szCs w:val="20"/>
        </w:rPr>
        <w:t xml:space="preserve">, </w:t>
      </w:r>
      <w:r w:rsidR="008F1563" w:rsidRPr="008F1563">
        <w:rPr>
          <w:rFonts w:ascii="Arial" w:hAnsi="Arial" w:cs="Arial"/>
          <w:sz w:val="20"/>
          <w:szCs w:val="20"/>
        </w:rPr>
        <w:t xml:space="preserve">Andreas </w:t>
      </w:r>
      <w:proofErr w:type="spellStart"/>
      <w:r w:rsidR="008F1563" w:rsidRPr="008F1563">
        <w:rPr>
          <w:rFonts w:ascii="Arial" w:hAnsi="Arial" w:cs="Arial"/>
          <w:sz w:val="20"/>
          <w:szCs w:val="20"/>
        </w:rPr>
        <w:t>Ottensamer</w:t>
      </w:r>
      <w:proofErr w:type="spellEnd"/>
      <w:r w:rsidR="008F1563">
        <w:rPr>
          <w:rFonts w:ascii="Arial" w:hAnsi="Arial" w:cs="Arial"/>
          <w:sz w:val="20"/>
          <w:szCs w:val="20"/>
        </w:rPr>
        <w:t xml:space="preserve"> </w:t>
      </w:r>
      <w:r w:rsidRPr="002818A2">
        <w:rPr>
          <w:rFonts w:ascii="Arial" w:hAnsi="Arial" w:cs="Arial"/>
          <w:sz w:val="20"/>
          <w:szCs w:val="20"/>
        </w:rPr>
        <w:t xml:space="preserve">and </w:t>
      </w:r>
      <w:r w:rsidR="008F1563">
        <w:rPr>
          <w:rFonts w:ascii="Arial" w:hAnsi="Arial" w:cs="Arial"/>
          <w:sz w:val="20"/>
          <w:szCs w:val="20"/>
        </w:rPr>
        <w:t>Sheku Kanneh-Mason</w:t>
      </w:r>
      <w:r w:rsidRPr="002818A2">
        <w:rPr>
          <w:rFonts w:ascii="Arial" w:hAnsi="Arial" w:cs="Arial"/>
          <w:sz w:val="20"/>
          <w:szCs w:val="20"/>
        </w:rPr>
        <w:t xml:space="preserve">, to name a few. As part of her residency with Gothenburg Symphony, she collaborates with players of the orchestra to give chamber music concerts. Notable solo performances include a Paganini recital at the Seoul Arts Center, a recital on the ‘Stauffer’ Guarneri del Gesù 1734 at Museo del Violino, Cremona, and a recital at </w:t>
      </w:r>
      <w:proofErr w:type="spellStart"/>
      <w:r w:rsidRPr="002818A2">
        <w:rPr>
          <w:rFonts w:ascii="Arial" w:hAnsi="Arial" w:cs="Arial"/>
          <w:sz w:val="20"/>
          <w:szCs w:val="20"/>
        </w:rPr>
        <w:t>Konzerthaus</w:t>
      </w:r>
      <w:proofErr w:type="spellEnd"/>
      <w:r w:rsidRPr="002818A2">
        <w:rPr>
          <w:rFonts w:ascii="Arial" w:hAnsi="Arial" w:cs="Arial"/>
          <w:sz w:val="20"/>
          <w:szCs w:val="20"/>
        </w:rPr>
        <w:t xml:space="preserve"> Berlin. </w:t>
      </w:r>
    </w:p>
    <w:p w14:paraId="54D42D59" w14:textId="77777777" w:rsidR="002818A2" w:rsidRPr="002818A2" w:rsidRDefault="002818A2" w:rsidP="002818A2">
      <w:pPr>
        <w:rPr>
          <w:rFonts w:ascii="Arial" w:hAnsi="Arial" w:cs="Arial"/>
          <w:sz w:val="20"/>
          <w:szCs w:val="20"/>
        </w:rPr>
      </w:pPr>
    </w:p>
    <w:p w14:paraId="6ADC8606" w14:textId="77777777" w:rsidR="002818A2" w:rsidRPr="002818A2" w:rsidRDefault="002818A2" w:rsidP="002818A2">
      <w:pPr>
        <w:rPr>
          <w:rFonts w:ascii="Arial" w:hAnsi="Arial" w:cs="Arial"/>
          <w:sz w:val="20"/>
          <w:szCs w:val="20"/>
        </w:rPr>
      </w:pPr>
      <w:r w:rsidRPr="002818A2">
        <w:rPr>
          <w:rFonts w:ascii="Arial" w:hAnsi="Arial" w:cs="Arial"/>
          <w:sz w:val="20"/>
          <w:szCs w:val="20"/>
        </w:rPr>
        <w:t xml:space="preserve">In Spring 2024, Bahari received her </w:t>
      </w:r>
      <w:proofErr w:type="spellStart"/>
      <w:r w:rsidRPr="002818A2">
        <w:rPr>
          <w:rFonts w:ascii="Arial" w:hAnsi="Arial" w:cs="Arial"/>
          <w:sz w:val="20"/>
          <w:szCs w:val="20"/>
        </w:rPr>
        <w:t>Konzertexamen</w:t>
      </w:r>
      <w:proofErr w:type="spellEnd"/>
      <w:r w:rsidRPr="002818A2">
        <w:rPr>
          <w:rFonts w:ascii="Arial" w:hAnsi="Arial" w:cs="Arial"/>
          <w:sz w:val="20"/>
          <w:szCs w:val="20"/>
        </w:rPr>
        <w:t xml:space="preserve"> Diploma from Hochschule für Musik Hanns Eisler Berlin, further to Bachelor and Master studies under the guidance of Professor Kolja Blacher. In 2021 she completed a degree at the Accademia Stauffer in Cremona, Italy. </w:t>
      </w:r>
    </w:p>
    <w:p w14:paraId="290E7417" w14:textId="77777777" w:rsidR="002818A2" w:rsidRPr="002818A2" w:rsidRDefault="002818A2" w:rsidP="002818A2">
      <w:pPr>
        <w:rPr>
          <w:rFonts w:ascii="Arial" w:hAnsi="Arial" w:cs="Arial"/>
          <w:sz w:val="20"/>
          <w:szCs w:val="20"/>
        </w:rPr>
      </w:pPr>
    </w:p>
    <w:p w14:paraId="2A885D04" w14:textId="77777777" w:rsidR="002818A2" w:rsidRPr="002818A2" w:rsidRDefault="002818A2" w:rsidP="002818A2">
      <w:pPr>
        <w:rPr>
          <w:rFonts w:ascii="Arial" w:hAnsi="Arial" w:cs="Arial"/>
          <w:sz w:val="20"/>
          <w:szCs w:val="20"/>
          <w:lang w:val="en-GB"/>
        </w:rPr>
      </w:pPr>
      <w:r w:rsidRPr="002818A2">
        <w:rPr>
          <w:rFonts w:ascii="Arial" w:hAnsi="Arial" w:cs="Arial"/>
          <w:sz w:val="20"/>
          <w:szCs w:val="20"/>
        </w:rPr>
        <w:t xml:space="preserve">Bahari plays on an Antonio Stradivarius violin, made in Cremona in 1694, on loan by the Anders </w:t>
      </w:r>
      <w:proofErr w:type="spellStart"/>
      <w:r w:rsidRPr="002818A2">
        <w:rPr>
          <w:rFonts w:ascii="Arial" w:hAnsi="Arial" w:cs="Arial"/>
          <w:sz w:val="20"/>
          <w:szCs w:val="20"/>
        </w:rPr>
        <w:t>Sveaas</w:t>
      </w:r>
      <w:proofErr w:type="spellEnd"/>
      <w:r w:rsidRPr="002818A2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2818A2">
        <w:rPr>
          <w:rFonts w:ascii="Arial" w:hAnsi="Arial" w:cs="Arial"/>
          <w:sz w:val="20"/>
          <w:szCs w:val="20"/>
        </w:rPr>
        <w:t>Almennyttige</w:t>
      </w:r>
      <w:proofErr w:type="spellEnd"/>
      <w:r w:rsidRPr="002818A2">
        <w:rPr>
          <w:rFonts w:ascii="Arial" w:hAnsi="Arial" w:cs="Arial"/>
          <w:sz w:val="20"/>
          <w:szCs w:val="20"/>
        </w:rPr>
        <w:t xml:space="preserve"> Fond</w:t>
      </w:r>
      <w:r w:rsidRPr="002818A2">
        <w:rPr>
          <w:rFonts w:ascii="Arial" w:hAnsi="Arial" w:cs="Arial"/>
          <w:sz w:val="20"/>
          <w:szCs w:val="20"/>
          <w:lang w:val="en-GB"/>
        </w:rPr>
        <w:t xml:space="preserve"> (ASAF)</w:t>
      </w:r>
      <w:r w:rsidRPr="002818A2">
        <w:rPr>
          <w:rFonts w:ascii="Arial" w:hAnsi="Arial" w:cs="Arial"/>
          <w:sz w:val="20"/>
          <w:szCs w:val="20"/>
        </w:rPr>
        <w:t>.</w:t>
      </w:r>
    </w:p>
    <w:p w14:paraId="4C6520F1" w14:textId="77777777" w:rsidR="002818A2" w:rsidRPr="002818A2" w:rsidRDefault="002818A2" w:rsidP="002818A2">
      <w:pPr>
        <w:rPr>
          <w:rFonts w:ascii="Arial" w:hAnsi="Arial" w:cs="Arial"/>
          <w:sz w:val="20"/>
          <w:szCs w:val="20"/>
        </w:rPr>
      </w:pPr>
    </w:p>
    <w:p w14:paraId="5EADAA1F" w14:textId="77777777" w:rsidR="002818A2" w:rsidRPr="002818A2" w:rsidRDefault="002818A2" w:rsidP="002818A2">
      <w:pPr>
        <w:rPr>
          <w:rFonts w:ascii="Arial" w:hAnsi="Arial" w:cs="Arial"/>
          <w:sz w:val="20"/>
          <w:szCs w:val="20"/>
        </w:rPr>
      </w:pPr>
      <w:hyperlink r:id="rId14" w:history="1">
        <w:r w:rsidRPr="002818A2">
          <w:rPr>
            <w:rStyle w:val="Hyperlink"/>
            <w:rFonts w:ascii="Arial" w:hAnsi="Arial" w:cs="Arial"/>
            <w:sz w:val="20"/>
            <w:szCs w:val="20"/>
          </w:rPr>
          <w:t>https://www.avabahari.com/</w:t>
        </w:r>
      </w:hyperlink>
      <w:r w:rsidRPr="002818A2">
        <w:rPr>
          <w:rFonts w:ascii="Arial" w:hAnsi="Arial" w:cs="Arial"/>
          <w:sz w:val="20"/>
          <w:szCs w:val="20"/>
        </w:rPr>
        <w:t xml:space="preserve">  </w:t>
      </w:r>
    </w:p>
    <w:p w14:paraId="26460500" w14:textId="38514572" w:rsidR="78D5A938" w:rsidRPr="00150A98" w:rsidRDefault="78D5A938" w:rsidP="002818A2">
      <w:pPr>
        <w:rPr>
          <w:rFonts w:ascii="Arial" w:eastAsia="Times New Roman" w:hAnsi="Arial" w:cs="Arial"/>
          <w:sz w:val="20"/>
          <w:szCs w:val="20"/>
        </w:rPr>
      </w:pPr>
    </w:p>
    <w:sectPr w:rsidR="78D5A938" w:rsidRPr="00150A98" w:rsidSect="00305198">
      <w:headerReference w:type="default" r:id="rId15"/>
      <w:footerReference w:type="default" r:id="rId16"/>
      <w:pgSz w:w="11900" w:h="16840"/>
      <w:pgMar w:top="2668" w:right="1127" w:bottom="1440" w:left="156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AB8B6" w14:textId="77777777" w:rsidR="00AB041E" w:rsidRDefault="00AB041E">
      <w:r>
        <w:separator/>
      </w:r>
    </w:p>
  </w:endnote>
  <w:endnote w:type="continuationSeparator" w:id="0">
    <w:p w14:paraId="402884DB" w14:textId="77777777" w:rsidR="00AB041E" w:rsidRDefault="00AB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08FE4151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BA4BFA">
      <w:rPr>
        <w:rFonts w:ascii="Arial" w:hAnsi="Arial"/>
        <w:sz w:val="20"/>
        <w:szCs w:val="20"/>
      </w:rPr>
      <w:t>5</w:t>
    </w:r>
    <w:r w:rsidR="00A50D09">
      <w:rPr>
        <w:rFonts w:ascii="Arial" w:hAnsi="Arial"/>
        <w:sz w:val="20"/>
        <w:szCs w:val="20"/>
      </w:rPr>
      <w:t>/2</w:t>
    </w:r>
    <w:r w:rsidR="00BA4BFA">
      <w:rPr>
        <w:rFonts w:ascii="Arial" w:hAnsi="Arial"/>
        <w:sz w:val="20"/>
        <w:szCs w:val="20"/>
      </w:rPr>
      <w:t>6</w:t>
    </w:r>
    <w:r w:rsidR="00A50D09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CAC7D" w14:textId="77777777" w:rsidR="00AB041E" w:rsidRDefault="00AB041E">
      <w:r>
        <w:separator/>
      </w:r>
    </w:p>
  </w:footnote>
  <w:footnote w:type="continuationSeparator" w:id="0">
    <w:p w14:paraId="693825F5" w14:textId="77777777" w:rsidR="00AB041E" w:rsidRDefault="00AB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8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20028"/>
    <w:rsid w:val="000330BD"/>
    <w:rsid w:val="000463A3"/>
    <w:rsid w:val="00057FF8"/>
    <w:rsid w:val="00093761"/>
    <w:rsid w:val="000B2F06"/>
    <w:rsid w:val="000B583F"/>
    <w:rsid w:val="000C2349"/>
    <w:rsid w:val="000C55BA"/>
    <w:rsid w:val="000C660A"/>
    <w:rsid w:val="000E389F"/>
    <w:rsid w:val="000E59FB"/>
    <w:rsid w:val="000F558C"/>
    <w:rsid w:val="00105F31"/>
    <w:rsid w:val="00114433"/>
    <w:rsid w:val="00150A98"/>
    <w:rsid w:val="00165E17"/>
    <w:rsid w:val="00174729"/>
    <w:rsid w:val="00191F1C"/>
    <w:rsid w:val="00195DB5"/>
    <w:rsid w:val="001D7030"/>
    <w:rsid w:val="00204691"/>
    <w:rsid w:val="002070B9"/>
    <w:rsid w:val="00237441"/>
    <w:rsid w:val="00244146"/>
    <w:rsid w:val="00244C12"/>
    <w:rsid w:val="0024560A"/>
    <w:rsid w:val="002818A2"/>
    <w:rsid w:val="002865AC"/>
    <w:rsid w:val="002871C1"/>
    <w:rsid w:val="00290284"/>
    <w:rsid w:val="002A4E17"/>
    <w:rsid w:val="002D18DE"/>
    <w:rsid w:val="00305198"/>
    <w:rsid w:val="00345FED"/>
    <w:rsid w:val="00357C19"/>
    <w:rsid w:val="0037311F"/>
    <w:rsid w:val="003B2549"/>
    <w:rsid w:val="003B7009"/>
    <w:rsid w:val="003C2A8D"/>
    <w:rsid w:val="003C4E3D"/>
    <w:rsid w:val="003C5817"/>
    <w:rsid w:val="003D0ADE"/>
    <w:rsid w:val="003D105C"/>
    <w:rsid w:val="003E1139"/>
    <w:rsid w:val="003F275A"/>
    <w:rsid w:val="0044365A"/>
    <w:rsid w:val="004C766A"/>
    <w:rsid w:val="004D238C"/>
    <w:rsid w:val="004E7666"/>
    <w:rsid w:val="004F0536"/>
    <w:rsid w:val="004F7E72"/>
    <w:rsid w:val="005159E1"/>
    <w:rsid w:val="00531D93"/>
    <w:rsid w:val="00532DF7"/>
    <w:rsid w:val="00547073"/>
    <w:rsid w:val="00547D07"/>
    <w:rsid w:val="00552051"/>
    <w:rsid w:val="00563387"/>
    <w:rsid w:val="005670E2"/>
    <w:rsid w:val="00571372"/>
    <w:rsid w:val="005B6F0F"/>
    <w:rsid w:val="005D0A85"/>
    <w:rsid w:val="005E29F3"/>
    <w:rsid w:val="00603B25"/>
    <w:rsid w:val="006308F8"/>
    <w:rsid w:val="00634699"/>
    <w:rsid w:val="006D622D"/>
    <w:rsid w:val="006F6146"/>
    <w:rsid w:val="00747B88"/>
    <w:rsid w:val="00751570"/>
    <w:rsid w:val="00767E71"/>
    <w:rsid w:val="007B04C7"/>
    <w:rsid w:val="007B0F0B"/>
    <w:rsid w:val="007E66B7"/>
    <w:rsid w:val="007F25B0"/>
    <w:rsid w:val="00807796"/>
    <w:rsid w:val="0081690E"/>
    <w:rsid w:val="008357DD"/>
    <w:rsid w:val="0088724F"/>
    <w:rsid w:val="0089061F"/>
    <w:rsid w:val="008B17F7"/>
    <w:rsid w:val="008B21B8"/>
    <w:rsid w:val="008B3672"/>
    <w:rsid w:val="008C7000"/>
    <w:rsid w:val="008D04B9"/>
    <w:rsid w:val="008F1563"/>
    <w:rsid w:val="008F6901"/>
    <w:rsid w:val="0092649B"/>
    <w:rsid w:val="0096199B"/>
    <w:rsid w:val="009711B9"/>
    <w:rsid w:val="009733B3"/>
    <w:rsid w:val="00996C50"/>
    <w:rsid w:val="009B3A4D"/>
    <w:rsid w:val="009F43D6"/>
    <w:rsid w:val="00A46F96"/>
    <w:rsid w:val="00A50D09"/>
    <w:rsid w:val="00A671AE"/>
    <w:rsid w:val="00A70E90"/>
    <w:rsid w:val="00A75BF6"/>
    <w:rsid w:val="00AA369D"/>
    <w:rsid w:val="00AB041E"/>
    <w:rsid w:val="00AC42A5"/>
    <w:rsid w:val="00AE66B8"/>
    <w:rsid w:val="00AF03CB"/>
    <w:rsid w:val="00AF7953"/>
    <w:rsid w:val="00B16FAF"/>
    <w:rsid w:val="00B16FF6"/>
    <w:rsid w:val="00B37DB9"/>
    <w:rsid w:val="00B5703E"/>
    <w:rsid w:val="00B645EC"/>
    <w:rsid w:val="00BA4BFA"/>
    <w:rsid w:val="00BE5F63"/>
    <w:rsid w:val="00BF4B13"/>
    <w:rsid w:val="00C36DE6"/>
    <w:rsid w:val="00C63CDB"/>
    <w:rsid w:val="00C66B65"/>
    <w:rsid w:val="00C77DE0"/>
    <w:rsid w:val="00C80E33"/>
    <w:rsid w:val="00C838C6"/>
    <w:rsid w:val="00CD2BF8"/>
    <w:rsid w:val="00D27A62"/>
    <w:rsid w:val="00D30B47"/>
    <w:rsid w:val="00D33FB3"/>
    <w:rsid w:val="00D35DAA"/>
    <w:rsid w:val="00D71761"/>
    <w:rsid w:val="00D92F1A"/>
    <w:rsid w:val="00DA445A"/>
    <w:rsid w:val="00DC5672"/>
    <w:rsid w:val="00DE06D9"/>
    <w:rsid w:val="00DF6DED"/>
    <w:rsid w:val="00E05B1E"/>
    <w:rsid w:val="00E26807"/>
    <w:rsid w:val="00E32BBA"/>
    <w:rsid w:val="00E3537A"/>
    <w:rsid w:val="00E42A8D"/>
    <w:rsid w:val="00E62CD9"/>
    <w:rsid w:val="00E916B7"/>
    <w:rsid w:val="00E934B0"/>
    <w:rsid w:val="00EA2DE6"/>
    <w:rsid w:val="00EB385B"/>
    <w:rsid w:val="00EC527A"/>
    <w:rsid w:val="00EC56E0"/>
    <w:rsid w:val="00ED7085"/>
    <w:rsid w:val="00EE1559"/>
    <w:rsid w:val="00EF7165"/>
    <w:rsid w:val="00F00557"/>
    <w:rsid w:val="00F0448A"/>
    <w:rsid w:val="00F23106"/>
    <w:rsid w:val="00F35C23"/>
    <w:rsid w:val="00F516EC"/>
    <w:rsid w:val="00F80DF3"/>
    <w:rsid w:val="00FA20AB"/>
    <w:rsid w:val="00FC38DF"/>
    <w:rsid w:val="00FE3525"/>
    <w:rsid w:val="00FF03D4"/>
    <w:rsid w:val="4FC2C561"/>
    <w:rsid w:val="61154D34"/>
    <w:rsid w:val="68521EFF"/>
    <w:rsid w:val="6F3EDE09"/>
    <w:rsid w:val="78D5A938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B16FAF"/>
  </w:style>
  <w:style w:type="paragraph" w:styleId="BalloonText">
    <w:name w:val="Balloon Text"/>
    <w:basedOn w:val="Normal"/>
    <w:link w:val="BalloonTextChar"/>
    <w:uiPriority w:val="99"/>
    <w:semiHidden/>
    <w:unhideWhenUsed/>
    <w:rsid w:val="005470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73"/>
    <w:rPr>
      <w:rFonts w:eastAsia="Cambria"/>
      <w:color w:val="000000"/>
      <w:sz w:val="18"/>
      <w:szCs w:val="18"/>
      <w:u w:color="000000"/>
      <w:lang w:val="en-US"/>
    </w:rPr>
  </w:style>
  <w:style w:type="paragraph" w:styleId="Revision">
    <w:name w:val="Revision"/>
    <w:hidden/>
    <w:uiPriority w:val="99"/>
    <w:semiHidden/>
    <w:rsid w:val="00AC42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8F69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customStyle="1" w:styleId="numbers">
    <w:name w:val="numbers"/>
    <w:basedOn w:val="DefaultParagraphFont"/>
    <w:rsid w:val="008F6901"/>
  </w:style>
  <w:style w:type="character" w:customStyle="1" w:styleId="caps">
    <w:name w:val="caps"/>
    <w:basedOn w:val="DefaultParagraphFont"/>
    <w:rsid w:val="008F6901"/>
  </w:style>
  <w:style w:type="character" w:styleId="Emphasis">
    <w:name w:val="Emphasis"/>
    <w:basedOn w:val="DefaultParagraphFont"/>
    <w:uiPriority w:val="20"/>
    <w:qFormat/>
    <w:rsid w:val="008F6901"/>
    <w:rPr>
      <w:i/>
      <w:iCs/>
    </w:rPr>
  </w:style>
  <w:style w:type="character" w:customStyle="1" w:styleId="normaltextrun">
    <w:name w:val="normaltextrun"/>
    <w:basedOn w:val="DefaultParagraphFont"/>
    <w:rsid w:val="00F80DF3"/>
  </w:style>
  <w:style w:type="character" w:customStyle="1" w:styleId="eop">
    <w:name w:val="eop"/>
    <w:basedOn w:val="DefaultParagraphFont"/>
    <w:rsid w:val="00F80DF3"/>
  </w:style>
  <w:style w:type="character" w:customStyle="1" w:styleId="spellingerror">
    <w:name w:val="spellingerror"/>
    <w:basedOn w:val="DefaultParagraphFont"/>
    <w:rsid w:val="00DA445A"/>
  </w:style>
  <w:style w:type="character" w:styleId="UnresolvedMention">
    <w:name w:val="Unresolved Mention"/>
    <w:basedOn w:val="DefaultParagraphFont"/>
    <w:uiPriority w:val="99"/>
    <w:semiHidden/>
    <w:unhideWhenUsed/>
    <w:rsid w:val="00DA44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70E2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arrisonparrott.com/artists/nil-venditt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arrisonparrott.com/artists/tabita-berglun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rrisonparrott.com/artists/santtu-matias-rouvali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harrisonparrott.com/artists/pekka-kuusist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avabahari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BE436-9B2A-4D47-8DD6-CB2F4B5E92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Watt</dc:creator>
  <cp:lastModifiedBy>Elliot Samphier</cp:lastModifiedBy>
  <cp:revision>3</cp:revision>
  <dcterms:created xsi:type="dcterms:W3CDTF">2025-08-14T08:25:00Z</dcterms:created>
  <dcterms:modified xsi:type="dcterms:W3CDTF">2025-08-29T11:03:00Z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