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E8234" w14:textId="77777777" w:rsidR="00414172" w:rsidRDefault="00635E13">
      <w:r>
        <w:rPr>
          <w:noProof/>
        </w:rPr>
        <w:drawing>
          <wp:anchor distT="57150" distB="57150" distL="57150" distR="57150" simplePos="0" relativeHeight="251659264" behindDoc="0" locked="0" layoutInCell="1" allowOverlap="1" wp14:anchorId="3AFC4594" wp14:editId="7B06129B">
            <wp:simplePos x="0" y="0"/>
            <wp:positionH relativeFrom="page">
              <wp:posOffset>2619374</wp:posOffset>
            </wp:positionH>
            <wp:positionV relativeFrom="line">
              <wp:posOffset>-409575</wp:posOffset>
            </wp:positionV>
            <wp:extent cx="1756412" cy="657225"/>
            <wp:effectExtent l="0" t="0" r="0" b="0"/>
            <wp:wrapSquare wrapText="bothSides" distT="57150" distB="57150" distL="57150" distR="57150"/>
            <wp:docPr id="1073741825" name="officeArt object" descr="Master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asterLogo.png" descr="MasterLogo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56412" cy="6572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4F5F7AF" w14:textId="77777777" w:rsidR="00414172" w:rsidRDefault="00414172"/>
    <w:p w14:paraId="0B2BB28B" w14:textId="77777777" w:rsidR="00414172" w:rsidRDefault="00414172">
      <w:pPr>
        <w:rPr>
          <w:sz w:val="52"/>
          <w:szCs w:val="52"/>
        </w:rPr>
      </w:pPr>
    </w:p>
    <w:p w14:paraId="54C1A23B" w14:textId="77777777" w:rsidR="001E6B3B" w:rsidRDefault="001E6B3B" w:rsidP="001E6B3B">
      <w:pPr>
        <w:ind w:right="26"/>
        <w:rPr>
          <w:rFonts w:eastAsia="Arial" w:cs="Arial"/>
          <w:sz w:val="40"/>
          <w:szCs w:val="40"/>
        </w:rPr>
      </w:pPr>
      <w:r>
        <w:rPr>
          <w:rFonts w:eastAsia="Arial" w:cs="Arial"/>
          <w:sz w:val="40"/>
          <w:szCs w:val="40"/>
        </w:rPr>
        <w:t>Taavi Oramo</w:t>
      </w:r>
    </w:p>
    <w:p w14:paraId="23799A43" w14:textId="77777777" w:rsidR="001E6B3B" w:rsidRDefault="001E6B3B" w:rsidP="001E6B3B">
      <w:pPr>
        <w:ind w:right="26"/>
        <w:rPr>
          <w:rFonts w:eastAsia="Arial" w:cs="Arial"/>
          <w:sz w:val="34"/>
          <w:szCs w:val="34"/>
        </w:rPr>
      </w:pPr>
      <w:bookmarkStart w:id="0" w:name="30j0zll"/>
      <w:bookmarkStart w:id="1" w:name="gjdgxs"/>
      <w:bookmarkEnd w:id="0"/>
      <w:bookmarkEnd w:id="1"/>
      <w:r>
        <w:rPr>
          <w:rFonts w:eastAsia="Arial" w:cs="Arial"/>
          <w:sz w:val="34"/>
          <w:szCs w:val="34"/>
        </w:rPr>
        <w:t>Conductor</w:t>
      </w:r>
    </w:p>
    <w:p w14:paraId="0B1FB43D" w14:textId="2E3EE08C" w:rsidR="001E6B3B" w:rsidRDefault="001E6B3B" w:rsidP="001E6B3B">
      <w:pPr>
        <w:pStyle w:val="NormalWeb"/>
        <w:spacing w:before="240" w:after="240"/>
      </w:pPr>
      <w:r>
        <w:rPr>
          <w:rFonts w:ascii="Arial" w:hAnsi="Arial" w:cs="Arial"/>
          <w:color w:val="000000"/>
          <w:sz w:val="20"/>
          <w:szCs w:val="20"/>
        </w:rPr>
        <w:t xml:space="preserve">Taavi Oramo enjoys a reputation for his forward-thinking approach to music-making. </w:t>
      </w:r>
      <w:r w:rsidR="00167C12"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pecialis</w:t>
      </w:r>
      <w:r w:rsidR="00167C12">
        <w:rPr>
          <w:rFonts w:ascii="Arial" w:hAnsi="Arial" w:cs="Arial"/>
          <w:color w:val="000000"/>
          <w:sz w:val="20"/>
          <w:szCs w:val="20"/>
        </w:rPr>
        <w:t xml:space="preserve">ing </w:t>
      </w:r>
      <w:r>
        <w:rPr>
          <w:rFonts w:ascii="Arial" w:hAnsi="Arial" w:cs="Arial"/>
          <w:color w:val="000000"/>
          <w:sz w:val="20"/>
          <w:szCs w:val="20"/>
        </w:rPr>
        <w:t xml:space="preserve">in cultivating programmes which have an innate dramatic or thematic </w:t>
      </w:r>
      <w:r w:rsidR="00C71BCE">
        <w:rPr>
          <w:rFonts w:ascii="Arial" w:hAnsi="Arial" w:cs="Arial"/>
          <w:color w:val="000000"/>
          <w:sz w:val="20"/>
          <w:szCs w:val="20"/>
        </w:rPr>
        <w:t>structure</w:t>
      </w:r>
      <w:r w:rsidR="00167C12">
        <w:rPr>
          <w:rFonts w:ascii="Arial" w:hAnsi="Arial" w:cs="Arial"/>
          <w:color w:val="000000"/>
          <w:sz w:val="20"/>
          <w:szCs w:val="20"/>
        </w:rPr>
        <w:t xml:space="preserve">, he </w:t>
      </w:r>
      <w:r>
        <w:rPr>
          <w:rFonts w:ascii="Arial" w:hAnsi="Arial" w:cs="Arial"/>
          <w:color w:val="000000"/>
          <w:sz w:val="20"/>
          <w:szCs w:val="20"/>
        </w:rPr>
        <w:t>is equally at home in mainstream repertoire as he is in conducting cutting-edge contemporary works.</w:t>
      </w:r>
      <w:r w:rsidR="00167C12" w:rsidRPr="00167C12">
        <w:rPr>
          <w:rFonts w:ascii="Arial" w:hAnsi="Arial" w:cs="Arial"/>
          <w:color w:val="000000"/>
          <w:sz w:val="20"/>
          <w:szCs w:val="20"/>
        </w:rPr>
        <w:t xml:space="preserve"> </w:t>
      </w:r>
      <w:r w:rsidR="004F3C79">
        <w:rPr>
          <w:rFonts w:ascii="Arial" w:hAnsi="Arial" w:cs="Arial"/>
          <w:color w:val="000000"/>
          <w:sz w:val="20"/>
          <w:szCs w:val="20"/>
        </w:rPr>
        <w:t xml:space="preserve">He was formerly </w:t>
      </w:r>
      <w:r w:rsidR="00167C12">
        <w:rPr>
          <w:rFonts w:ascii="Arial" w:hAnsi="Arial" w:cs="Arial"/>
          <w:color w:val="000000"/>
          <w:sz w:val="20"/>
          <w:szCs w:val="20"/>
        </w:rPr>
        <w:t xml:space="preserve">Artist-in-Residence with Tapiola Sinfonietta </w:t>
      </w:r>
      <w:r w:rsidR="004F3C79">
        <w:rPr>
          <w:rFonts w:ascii="Arial" w:hAnsi="Arial" w:cs="Arial"/>
          <w:color w:val="000000"/>
          <w:sz w:val="20"/>
          <w:szCs w:val="20"/>
        </w:rPr>
        <w:t>as well as</w:t>
      </w:r>
      <w:r w:rsidR="00167C12">
        <w:rPr>
          <w:rFonts w:ascii="Arial" w:hAnsi="Arial" w:cs="Arial"/>
          <w:color w:val="000000"/>
          <w:sz w:val="20"/>
          <w:szCs w:val="20"/>
        </w:rPr>
        <w:t xml:space="preserve"> Artistic Director of VocalEspoo.</w:t>
      </w:r>
    </w:p>
    <w:p w14:paraId="36845410" w14:textId="0602993D" w:rsidR="007364D8" w:rsidRDefault="004F3C79" w:rsidP="001E6B3B">
      <w:pPr>
        <w:pStyle w:val="NormalWeb"/>
        <w:spacing w:before="240" w:after="2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Recent co</w:t>
      </w:r>
      <w:r w:rsidR="00167C12">
        <w:rPr>
          <w:rFonts w:ascii="Arial" w:hAnsi="Arial" w:cs="Arial"/>
          <w:sz w:val="20"/>
          <w:szCs w:val="20"/>
        </w:rPr>
        <w:t>nducting</w:t>
      </w:r>
      <w:r w:rsidR="00312535">
        <w:rPr>
          <w:rFonts w:ascii="Arial" w:hAnsi="Arial" w:cs="Arial"/>
          <w:sz w:val="20"/>
          <w:szCs w:val="20"/>
        </w:rPr>
        <w:t xml:space="preserve"> </w:t>
      </w:r>
      <w:r w:rsidR="007364D8">
        <w:rPr>
          <w:rFonts w:ascii="Arial" w:hAnsi="Arial" w:cs="Arial"/>
          <w:sz w:val="20"/>
          <w:szCs w:val="20"/>
        </w:rPr>
        <w:t>engagements</w:t>
      </w:r>
      <w:r w:rsidR="00167C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include</w:t>
      </w:r>
      <w:r w:rsidR="00167C12">
        <w:rPr>
          <w:rFonts w:ascii="Arial" w:hAnsi="Arial" w:cs="Arial"/>
          <w:sz w:val="20"/>
          <w:szCs w:val="20"/>
        </w:rPr>
        <w:t xml:space="preserve"> </w:t>
      </w:r>
      <w:r w:rsidR="005D01A1">
        <w:rPr>
          <w:rFonts w:ascii="Arial" w:hAnsi="Arial" w:cs="Arial"/>
          <w:color w:val="000000"/>
          <w:sz w:val="20"/>
          <w:szCs w:val="20"/>
        </w:rPr>
        <w:t>Hong Kong Philharmonic</w:t>
      </w:r>
      <w:r w:rsidR="00F706BA">
        <w:rPr>
          <w:rFonts w:ascii="Arial" w:hAnsi="Arial" w:cs="Arial"/>
          <w:sz w:val="20"/>
          <w:szCs w:val="20"/>
        </w:rPr>
        <w:t xml:space="preserve">, </w:t>
      </w:r>
      <w:r w:rsidR="00893A35">
        <w:rPr>
          <w:rFonts w:ascii="Arial" w:hAnsi="Arial" w:cs="Arial"/>
          <w:sz w:val="20"/>
          <w:szCs w:val="20"/>
        </w:rPr>
        <w:t xml:space="preserve">BBC Scottish Symphony Orchestra, </w:t>
      </w:r>
      <w:r w:rsidR="009C6991">
        <w:rPr>
          <w:rFonts w:ascii="Arial" w:hAnsi="Arial" w:cs="Arial"/>
          <w:sz w:val="20"/>
          <w:szCs w:val="20"/>
        </w:rPr>
        <w:t>Hallé</w:t>
      </w:r>
      <w:r w:rsidR="005D01A1">
        <w:rPr>
          <w:rFonts w:ascii="Arial" w:hAnsi="Arial" w:cs="Arial"/>
          <w:sz w:val="20"/>
          <w:szCs w:val="20"/>
        </w:rPr>
        <w:t xml:space="preserve">, </w:t>
      </w:r>
      <w:r w:rsidR="00CE6F2A">
        <w:rPr>
          <w:rFonts w:ascii="Arial" w:hAnsi="Arial" w:cs="Arial"/>
          <w:sz w:val="20"/>
          <w:szCs w:val="20"/>
        </w:rPr>
        <w:t xml:space="preserve">Trondheim Symfoniorkester, </w:t>
      </w:r>
      <w:r w:rsidR="00893A35" w:rsidRPr="00893A35">
        <w:rPr>
          <w:rFonts w:ascii="Arial" w:hAnsi="Arial" w:cs="Arial"/>
          <w:sz w:val="20"/>
          <w:szCs w:val="20"/>
          <w:lang w:val="en-US"/>
        </w:rPr>
        <w:t>Orquestra Sinfónica do Porto Casa da Música</w:t>
      </w:r>
      <w:r w:rsidR="005D01A1">
        <w:rPr>
          <w:rFonts w:ascii="Arial" w:hAnsi="Arial" w:cs="Arial"/>
          <w:sz w:val="20"/>
          <w:szCs w:val="20"/>
        </w:rPr>
        <w:t xml:space="preserve">, Bilkent Symphony Orchestra, </w:t>
      </w:r>
      <w:r w:rsidR="00F706BA">
        <w:rPr>
          <w:rFonts w:ascii="Arial" w:hAnsi="Arial" w:cs="Arial"/>
          <w:sz w:val="20"/>
          <w:szCs w:val="20"/>
        </w:rPr>
        <w:t xml:space="preserve">Orchestras of the Royal Swedish Opera, Opéra de Rouen and </w:t>
      </w:r>
      <w:r w:rsidR="00C71BCE">
        <w:rPr>
          <w:rFonts w:ascii="Arial" w:hAnsi="Arial" w:cs="Arial"/>
          <w:sz w:val="20"/>
          <w:szCs w:val="20"/>
        </w:rPr>
        <w:t>Scottish Opera</w:t>
      </w:r>
      <w:r w:rsidR="005D01A1">
        <w:rPr>
          <w:rFonts w:ascii="Arial" w:hAnsi="Arial" w:cs="Arial"/>
          <w:sz w:val="20"/>
          <w:szCs w:val="20"/>
        </w:rPr>
        <w:t>,</w:t>
      </w:r>
      <w:r w:rsidR="005D01A1" w:rsidRPr="005D01A1">
        <w:rPr>
          <w:rFonts w:ascii="Arial" w:hAnsi="Arial" w:cs="Arial"/>
          <w:sz w:val="20"/>
          <w:szCs w:val="20"/>
        </w:rPr>
        <w:t xml:space="preserve"> </w:t>
      </w:r>
      <w:r w:rsidR="005D01A1">
        <w:rPr>
          <w:rFonts w:ascii="Arial" w:hAnsi="Arial" w:cs="Arial"/>
          <w:sz w:val="20"/>
          <w:szCs w:val="20"/>
        </w:rPr>
        <w:t>Klangforum Wien</w:t>
      </w:r>
      <w:r w:rsidR="009C6991">
        <w:rPr>
          <w:rFonts w:ascii="Arial" w:hAnsi="Arial" w:cs="Arial"/>
          <w:sz w:val="20"/>
          <w:szCs w:val="20"/>
        </w:rPr>
        <w:t xml:space="preserve"> </w:t>
      </w:r>
      <w:r w:rsidR="00F706BA">
        <w:rPr>
          <w:rFonts w:ascii="Arial" w:hAnsi="Arial" w:cs="Arial"/>
          <w:sz w:val="20"/>
          <w:szCs w:val="20"/>
        </w:rPr>
        <w:t xml:space="preserve">and </w:t>
      </w:r>
      <w:r w:rsidR="00F706BA" w:rsidRPr="00291967">
        <w:rPr>
          <w:rFonts w:ascii="Arial" w:hAnsi="Arial" w:cs="Arial"/>
          <w:color w:val="000000"/>
          <w:sz w:val="20"/>
          <w:szCs w:val="20"/>
        </w:rPr>
        <w:t xml:space="preserve">Dala and </w:t>
      </w:r>
      <w:r w:rsidR="00F706BA" w:rsidRPr="00291967">
        <w:rPr>
          <w:rFonts w:ascii="Arial" w:hAnsi="Arial" w:cs="Arial"/>
          <w:sz w:val="20"/>
          <w:szCs w:val="20"/>
          <w:shd w:val="clear" w:color="auto" w:fill="FFFFFF"/>
        </w:rPr>
        <w:t>Västerås</w:t>
      </w:r>
      <w:r w:rsidR="00F706BA" w:rsidRPr="00291967">
        <w:rPr>
          <w:rFonts w:ascii="Arial" w:hAnsi="Arial" w:cs="Arial"/>
          <w:sz w:val="20"/>
          <w:szCs w:val="20"/>
        </w:rPr>
        <w:t xml:space="preserve"> sinfoniettas</w:t>
      </w:r>
      <w:r w:rsidR="00F706BA">
        <w:rPr>
          <w:rFonts w:ascii="Arial" w:hAnsi="Arial" w:cs="Arial"/>
          <w:sz w:val="20"/>
          <w:szCs w:val="20"/>
        </w:rPr>
        <w:t>.</w:t>
      </w:r>
      <w:r w:rsidR="00893A35">
        <w:rPr>
          <w:rFonts w:ascii="Arial" w:hAnsi="Arial" w:cs="Arial"/>
          <w:sz w:val="20"/>
          <w:szCs w:val="20"/>
        </w:rPr>
        <w:t xml:space="preserve"> </w:t>
      </w:r>
      <w:r w:rsidR="00285C30">
        <w:rPr>
          <w:rFonts w:ascii="Arial" w:hAnsi="Arial" w:cs="Arial"/>
          <w:color w:val="000000"/>
          <w:sz w:val="20"/>
          <w:szCs w:val="20"/>
        </w:rPr>
        <w:t xml:space="preserve">In September 2025 </w:t>
      </w:r>
      <w:r w:rsidR="00167C12">
        <w:rPr>
          <w:rFonts w:ascii="Arial" w:hAnsi="Arial" w:cs="Arial"/>
          <w:color w:val="000000"/>
          <w:sz w:val="20"/>
          <w:szCs w:val="20"/>
        </w:rPr>
        <w:t>Oramo’s</w:t>
      </w:r>
      <w:r w:rsidR="00285C3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latest</w:t>
      </w:r>
      <w:r w:rsidR="00285C30">
        <w:rPr>
          <w:rFonts w:ascii="Arial" w:hAnsi="Arial" w:cs="Arial"/>
          <w:color w:val="000000"/>
          <w:sz w:val="20"/>
          <w:szCs w:val="20"/>
        </w:rPr>
        <w:t xml:space="preserve"> recording – Lindberg and Aho Clarinet Concertos, with Julian Bliss and BBC Scottish Symphony Orchestra – is released on Signum</w:t>
      </w:r>
      <w:r w:rsidR="007A784C">
        <w:rPr>
          <w:rFonts w:ascii="Arial" w:hAnsi="Arial" w:cs="Arial"/>
          <w:color w:val="000000"/>
          <w:sz w:val="20"/>
          <w:szCs w:val="20"/>
        </w:rPr>
        <w:t xml:space="preserve"> Classics</w:t>
      </w:r>
      <w:r w:rsidR="00285C30">
        <w:rPr>
          <w:rFonts w:ascii="Arial" w:hAnsi="Arial" w:cs="Arial"/>
          <w:color w:val="000000"/>
          <w:sz w:val="20"/>
          <w:szCs w:val="20"/>
        </w:rPr>
        <w:t xml:space="preserve">. Elsewhere in Europe </w:t>
      </w:r>
      <w:r w:rsidR="00167C12">
        <w:rPr>
          <w:rFonts w:ascii="Arial" w:hAnsi="Arial" w:cs="Arial"/>
          <w:color w:val="000000"/>
          <w:sz w:val="20"/>
          <w:szCs w:val="20"/>
        </w:rPr>
        <w:t>he</w:t>
      </w:r>
      <w:r w:rsidR="00285C30">
        <w:rPr>
          <w:rFonts w:ascii="Arial" w:hAnsi="Arial" w:cs="Arial"/>
          <w:color w:val="000000"/>
          <w:sz w:val="20"/>
          <w:szCs w:val="20"/>
        </w:rPr>
        <w:t xml:space="preserve"> has</w:t>
      </w:r>
      <w:r w:rsidR="007364D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collaborated</w:t>
      </w:r>
      <w:r w:rsidR="00291967">
        <w:rPr>
          <w:rFonts w:ascii="Arial" w:hAnsi="Arial" w:cs="Arial"/>
          <w:color w:val="000000"/>
          <w:sz w:val="20"/>
          <w:szCs w:val="20"/>
        </w:rPr>
        <w:t xml:space="preserve"> with Latvian National Symphony Orchestra, Transylvania State Philharmonic Orchestra, Norrköping Symphony Orchestra,</w:t>
      </w:r>
      <w:r w:rsidR="00291967" w:rsidRPr="00291967">
        <w:rPr>
          <w:rFonts w:ascii="Arial" w:hAnsi="Arial" w:cs="Arial"/>
          <w:color w:val="000000"/>
          <w:sz w:val="20"/>
          <w:szCs w:val="20"/>
        </w:rPr>
        <w:t xml:space="preserve"> </w:t>
      </w:r>
      <w:r w:rsidR="00291967">
        <w:rPr>
          <w:rFonts w:ascii="Arial" w:hAnsi="Arial" w:cs="Arial"/>
          <w:color w:val="000000"/>
          <w:sz w:val="20"/>
          <w:szCs w:val="20"/>
        </w:rPr>
        <w:t>Munich Chamber Orchestra and BIT20 Ensemble</w:t>
      </w:r>
      <w:r w:rsidR="001818D5">
        <w:rPr>
          <w:rFonts w:ascii="Arial" w:hAnsi="Arial" w:cs="Arial"/>
          <w:color w:val="000000"/>
          <w:sz w:val="20"/>
          <w:szCs w:val="20"/>
        </w:rPr>
        <w:t>, among others</w:t>
      </w:r>
      <w:r w:rsidR="00291967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1E47EEB1" w14:textId="06693D5B" w:rsidR="00CD223C" w:rsidRPr="00893A35" w:rsidRDefault="005C5BFE" w:rsidP="001E6B3B">
      <w:pPr>
        <w:pStyle w:val="NormalWeb"/>
        <w:spacing w:before="240"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</w:t>
      </w:r>
      <w:r w:rsidR="00291967">
        <w:rPr>
          <w:rFonts w:ascii="Arial" w:hAnsi="Arial" w:cs="Arial"/>
          <w:color w:val="000000"/>
          <w:sz w:val="20"/>
          <w:szCs w:val="20"/>
        </w:rPr>
        <w:t xml:space="preserve"> </w:t>
      </w:r>
      <w:r w:rsidR="004F3C79">
        <w:rPr>
          <w:rFonts w:ascii="Arial" w:hAnsi="Arial" w:cs="Arial"/>
          <w:color w:val="000000"/>
          <w:sz w:val="20"/>
          <w:szCs w:val="20"/>
        </w:rPr>
        <w:t>Oramo’s</w:t>
      </w:r>
      <w:r w:rsidR="00291967">
        <w:rPr>
          <w:rFonts w:ascii="Arial" w:hAnsi="Arial" w:cs="Arial"/>
          <w:color w:val="000000"/>
          <w:sz w:val="20"/>
          <w:szCs w:val="20"/>
        </w:rPr>
        <w:t xml:space="preserve"> native Finland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="00285C30">
        <w:rPr>
          <w:rFonts w:ascii="Arial" w:hAnsi="Arial" w:cs="Arial"/>
          <w:color w:val="000000"/>
          <w:sz w:val="20"/>
          <w:szCs w:val="20"/>
        </w:rPr>
        <w:t xml:space="preserve">recent return engagements include </w:t>
      </w:r>
      <w:r w:rsidR="00CE6F2A">
        <w:rPr>
          <w:rFonts w:ascii="Arial" w:hAnsi="Arial" w:cs="Arial"/>
          <w:color w:val="000000"/>
          <w:sz w:val="20"/>
          <w:szCs w:val="20"/>
        </w:rPr>
        <w:t>Tampere Philharmonic</w:t>
      </w:r>
      <w:r w:rsidR="007F152D">
        <w:rPr>
          <w:rFonts w:ascii="Arial" w:hAnsi="Arial" w:cs="Arial"/>
          <w:sz w:val="20"/>
          <w:szCs w:val="20"/>
        </w:rPr>
        <w:t xml:space="preserve">, </w:t>
      </w:r>
      <w:r w:rsidR="00291967">
        <w:rPr>
          <w:rFonts w:ascii="Arial" w:hAnsi="Arial" w:cs="Arial"/>
          <w:sz w:val="20"/>
          <w:szCs w:val="20"/>
        </w:rPr>
        <w:t xml:space="preserve">Lahti </w:t>
      </w:r>
      <w:r w:rsidR="00CE6F2A">
        <w:rPr>
          <w:rFonts w:ascii="Arial" w:hAnsi="Arial" w:cs="Arial"/>
          <w:sz w:val="20"/>
          <w:szCs w:val="20"/>
        </w:rPr>
        <w:t>S</w:t>
      </w:r>
      <w:r w:rsidR="00291967">
        <w:rPr>
          <w:rFonts w:ascii="Arial" w:hAnsi="Arial" w:cs="Arial"/>
          <w:sz w:val="20"/>
          <w:szCs w:val="20"/>
        </w:rPr>
        <w:t>ymphony</w:t>
      </w:r>
      <w:r w:rsidR="00C61237">
        <w:rPr>
          <w:rFonts w:ascii="Arial" w:hAnsi="Arial" w:cs="Arial"/>
          <w:sz w:val="20"/>
          <w:szCs w:val="20"/>
        </w:rPr>
        <w:t xml:space="preserve">, </w:t>
      </w:r>
      <w:r w:rsidR="00291967">
        <w:rPr>
          <w:rFonts w:ascii="Arial" w:hAnsi="Arial" w:cs="Arial"/>
          <w:sz w:val="20"/>
          <w:szCs w:val="20"/>
        </w:rPr>
        <w:t xml:space="preserve">Ostrobothnian Chamber </w:t>
      </w:r>
      <w:r w:rsidR="00C039C8">
        <w:rPr>
          <w:rFonts w:ascii="Arial" w:hAnsi="Arial" w:cs="Arial"/>
          <w:sz w:val="20"/>
          <w:szCs w:val="20"/>
        </w:rPr>
        <w:t xml:space="preserve">and Joensuu City </w:t>
      </w:r>
      <w:r w:rsidR="007F152D">
        <w:rPr>
          <w:rFonts w:ascii="Arial" w:hAnsi="Arial" w:cs="Arial"/>
          <w:sz w:val="20"/>
          <w:szCs w:val="20"/>
        </w:rPr>
        <w:t>o</w:t>
      </w:r>
      <w:r w:rsidR="00291967">
        <w:rPr>
          <w:rFonts w:ascii="Arial" w:hAnsi="Arial" w:cs="Arial"/>
          <w:sz w:val="20"/>
          <w:szCs w:val="20"/>
        </w:rPr>
        <w:t>rchestra</w:t>
      </w:r>
      <w:r w:rsidR="007F152D">
        <w:rPr>
          <w:rFonts w:ascii="Arial" w:hAnsi="Arial" w:cs="Arial"/>
          <w:sz w:val="20"/>
          <w:szCs w:val="20"/>
        </w:rPr>
        <w:t>s</w:t>
      </w:r>
      <w:r w:rsidR="00577181">
        <w:rPr>
          <w:rFonts w:ascii="Arial" w:hAnsi="Arial" w:cs="Arial"/>
          <w:color w:val="000000"/>
          <w:sz w:val="20"/>
          <w:szCs w:val="20"/>
        </w:rPr>
        <w:t xml:space="preserve">; </w:t>
      </w:r>
      <w:r w:rsidR="00635E13">
        <w:rPr>
          <w:rFonts w:ascii="Arial" w:hAnsi="Arial" w:cs="Arial"/>
          <w:color w:val="000000"/>
          <w:sz w:val="20"/>
          <w:szCs w:val="20"/>
        </w:rPr>
        <w:t xml:space="preserve">other collaborations include </w:t>
      </w:r>
      <w:r w:rsidR="001E6B3B">
        <w:rPr>
          <w:rFonts w:ascii="Arial" w:hAnsi="Arial" w:cs="Arial"/>
          <w:color w:val="000000"/>
          <w:sz w:val="20"/>
          <w:szCs w:val="20"/>
        </w:rPr>
        <w:t>Helsinki Philharmonic</w:t>
      </w:r>
      <w:r w:rsidR="00D45998">
        <w:rPr>
          <w:rFonts w:ascii="Arial" w:hAnsi="Arial" w:cs="Arial"/>
          <w:sz w:val="20"/>
          <w:szCs w:val="20"/>
        </w:rPr>
        <w:t>,</w:t>
      </w:r>
      <w:r w:rsidR="00CE6F2A">
        <w:rPr>
          <w:rFonts w:ascii="Arial" w:hAnsi="Arial" w:cs="Arial"/>
          <w:sz w:val="20"/>
          <w:szCs w:val="20"/>
        </w:rPr>
        <w:t xml:space="preserve"> Finnish Radio Symphony,</w:t>
      </w:r>
      <w:r w:rsidR="00D45998">
        <w:rPr>
          <w:rFonts w:ascii="Arial" w:hAnsi="Arial" w:cs="Arial"/>
          <w:sz w:val="20"/>
          <w:szCs w:val="20"/>
        </w:rPr>
        <w:t xml:space="preserve"> </w:t>
      </w:r>
      <w:r w:rsidR="001E6B3B">
        <w:rPr>
          <w:rFonts w:ascii="Arial" w:hAnsi="Arial" w:cs="Arial"/>
          <w:color w:val="000000"/>
          <w:sz w:val="20"/>
          <w:szCs w:val="20"/>
        </w:rPr>
        <w:t>Turku Philharmonic</w:t>
      </w:r>
      <w:r w:rsidR="004F3C79">
        <w:rPr>
          <w:rFonts w:ascii="Arial" w:hAnsi="Arial" w:cs="Arial"/>
          <w:color w:val="000000"/>
          <w:sz w:val="20"/>
          <w:szCs w:val="20"/>
        </w:rPr>
        <w:t xml:space="preserve"> and</w:t>
      </w:r>
      <w:r w:rsidR="00D45998">
        <w:rPr>
          <w:rFonts w:ascii="Arial" w:hAnsi="Arial" w:cs="Arial"/>
          <w:color w:val="000000"/>
          <w:sz w:val="20"/>
          <w:szCs w:val="20"/>
        </w:rPr>
        <w:t xml:space="preserve"> </w:t>
      </w:r>
      <w:r w:rsidR="001E6B3B">
        <w:rPr>
          <w:rFonts w:ascii="Arial" w:hAnsi="Arial" w:cs="Arial"/>
          <w:color w:val="000000"/>
          <w:sz w:val="20"/>
          <w:szCs w:val="20"/>
        </w:rPr>
        <w:t xml:space="preserve">Oulu </w:t>
      </w:r>
      <w:r w:rsidR="00D45998">
        <w:rPr>
          <w:rFonts w:ascii="Arial" w:hAnsi="Arial" w:cs="Arial"/>
          <w:color w:val="000000"/>
          <w:sz w:val="20"/>
          <w:szCs w:val="20"/>
        </w:rPr>
        <w:t>Symphony</w:t>
      </w:r>
      <w:r w:rsidR="004F3C79">
        <w:rPr>
          <w:rFonts w:ascii="Arial" w:hAnsi="Arial" w:cs="Arial"/>
          <w:color w:val="000000"/>
          <w:sz w:val="20"/>
          <w:szCs w:val="20"/>
        </w:rPr>
        <w:t xml:space="preserve"> orchestras</w:t>
      </w:r>
      <w:r w:rsidR="00577181">
        <w:rPr>
          <w:rFonts w:ascii="Arial" w:hAnsi="Arial" w:cs="Arial"/>
          <w:color w:val="000000"/>
          <w:sz w:val="20"/>
          <w:szCs w:val="20"/>
        </w:rPr>
        <w:t xml:space="preserve">, </w:t>
      </w:r>
      <w:r w:rsidR="00D45998">
        <w:rPr>
          <w:rFonts w:ascii="Arial" w:hAnsi="Arial" w:cs="Arial"/>
          <w:color w:val="000000"/>
          <w:sz w:val="20"/>
          <w:szCs w:val="20"/>
        </w:rPr>
        <w:t>Orchestra of the Finnish National Opera</w:t>
      </w:r>
      <w:r w:rsidR="00291967">
        <w:rPr>
          <w:rFonts w:ascii="Arial" w:hAnsi="Arial" w:cs="Arial"/>
          <w:color w:val="000000"/>
          <w:sz w:val="20"/>
          <w:szCs w:val="20"/>
        </w:rPr>
        <w:t xml:space="preserve">, </w:t>
      </w:r>
      <w:r w:rsidR="00F706BA" w:rsidRPr="002A5093">
        <w:rPr>
          <w:rFonts w:ascii="Arial" w:hAnsi="Arial" w:cs="Arial"/>
          <w:color w:val="000000"/>
          <w:sz w:val="20"/>
          <w:szCs w:val="20"/>
        </w:rPr>
        <w:t>Avanti! Chamber Orchestra</w:t>
      </w:r>
      <w:r w:rsidR="00893A35">
        <w:rPr>
          <w:rFonts w:ascii="Arial" w:hAnsi="Arial" w:cs="Arial"/>
          <w:color w:val="000000"/>
          <w:sz w:val="20"/>
          <w:szCs w:val="20"/>
        </w:rPr>
        <w:t xml:space="preserve">, </w:t>
      </w:r>
      <w:r w:rsidR="00D45998" w:rsidRPr="002A5093">
        <w:rPr>
          <w:rFonts w:ascii="Arial" w:hAnsi="Arial" w:cs="Arial"/>
          <w:color w:val="000000"/>
          <w:sz w:val="20"/>
          <w:szCs w:val="20"/>
        </w:rPr>
        <w:t>Finnish Chamber Opera</w:t>
      </w:r>
      <w:r w:rsidR="00893A35">
        <w:rPr>
          <w:rFonts w:ascii="Arial" w:hAnsi="Arial" w:cs="Arial"/>
          <w:color w:val="000000"/>
          <w:sz w:val="20"/>
          <w:szCs w:val="20"/>
        </w:rPr>
        <w:t>, and opening the 2024 edition of the</w:t>
      </w:r>
      <w:r w:rsidR="002A5093" w:rsidRPr="002A5093">
        <w:rPr>
          <w:rFonts w:ascii="Arial" w:hAnsi="Arial" w:cs="Arial"/>
          <w:color w:val="000000"/>
          <w:sz w:val="20"/>
          <w:szCs w:val="20"/>
        </w:rPr>
        <w:t xml:space="preserve"> Jyväskylä </w:t>
      </w:r>
      <w:r w:rsidR="00893A35">
        <w:rPr>
          <w:rFonts w:ascii="Arial" w:hAnsi="Arial" w:cs="Arial"/>
          <w:color w:val="000000"/>
          <w:sz w:val="20"/>
          <w:szCs w:val="20"/>
        </w:rPr>
        <w:t>F</w:t>
      </w:r>
      <w:r w:rsidR="002A5093" w:rsidRPr="002A5093">
        <w:rPr>
          <w:rFonts w:ascii="Arial" w:hAnsi="Arial" w:cs="Arial"/>
          <w:color w:val="000000"/>
          <w:sz w:val="20"/>
          <w:szCs w:val="20"/>
        </w:rPr>
        <w:t>estiv</w:t>
      </w:r>
      <w:r w:rsidR="00B27DCB">
        <w:rPr>
          <w:rFonts w:ascii="Arial" w:hAnsi="Arial" w:cs="Arial"/>
          <w:color w:val="000000"/>
          <w:sz w:val="20"/>
          <w:szCs w:val="20"/>
        </w:rPr>
        <w:t>al.</w:t>
      </w:r>
    </w:p>
    <w:p w14:paraId="1757C0A2" w14:textId="77777777" w:rsidR="00312535" w:rsidRDefault="001E6B3B" w:rsidP="001E6B3B">
      <w:pPr>
        <w:pStyle w:val="NormalWeb"/>
        <w:spacing w:before="240" w:after="240"/>
        <w:rPr>
          <w:rFonts w:ascii="Arial" w:hAnsi="Arial" w:cs="Arial"/>
          <w:sz w:val="20"/>
          <w:szCs w:val="20"/>
          <w:lang w:val="en-US"/>
        </w:rPr>
      </w:pPr>
      <w:r w:rsidRPr="00BE6D4F">
        <w:rPr>
          <w:rFonts w:ascii="Arial" w:hAnsi="Arial" w:cs="Arial"/>
          <w:color w:val="000000"/>
          <w:sz w:val="20"/>
          <w:szCs w:val="20"/>
        </w:rPr>
        <w:t xml:space="preserve">Oramo’s skills in electronics and sound design and as a tenor and clarinettist influence his repertoire choices, from improvisatory elements to multi-disciplinary collaborations. </w:t>
      </w:r>
      <w:r w:rsidR="00BE6D4F" w:rsidRPr="00BE6D4F">
        <w:rPr>
          <w:rFonts w:ascii="Arial" w:hAnsi="Arial" w:cs="Arial"/>
          <w:sz w:val="20"/>
          <w:szCs w:val="20"/>
          <w:lang w:val="en-US"/>
        </w:rPr>
        <w:t xml:space="preserve">With his experimental electroacoustic group Tölöläb, which combines woodwinds with live electronics, notable performances include </w:t>
      </w:r>
      <w:r w:rsidR="00BE6D4F" w:rsidRPr="00BE6D4F">
        <w:rPr>
          <w:rFonts w:ascii="Arial" w:hAnsi="Arial" w:cs="Arial"/>
          <w:i/>
          <w:iCs/>
          <w:sz w:val="20"/>
          <w:szCs w:val="20"/>
          <w:lang w:val="en-US"/>
        </w:rPr>
        <w:t>Ajamana</w:t>
      </w:r>
      <w:r w:rsidR="00BE6D4F" w:rsidRPr="00BE6D4F">
        <w:rPr>
          <w:rFonts w:ascii="Arial" w:hAnsi="Arial" w:cs="Arial"/>
          <w:sz w:val="20"/>
          <w:szCs w:val="20"/>
          <w:lang w:val="en-US"/>
        </w:rPr>
        <w:t xml:space="preserve"> (</w:t>
      </w:r>
      <w:r w:rsidR="00BE6D4F" w:rsidRPr="00BE6D4F">
        <w:rPr>
          <w:rFonts w:ascii="Arial" w:hAnsi="Arial" w:cs="Arial"/>
          <w:i/>
          <w:iCs/>
          <w:sz w:val="20"/>
          <w:szCs w:val="20"/>
          <w:lang w:val="en-US"/>
        </w:rPr>
        <w:t>Driven</w:t>
      </w:r>
      <w:r w:rsidR="00BE6D4F" w:rsidRPr="00BE6D4F">
        <w:rPr>
          <w:rFonts w:ascii="Arial" w:hAnsi="Arial" w:cs="Arial"/>
          <w:sz w:val="20"/>
          <w:szCs w:val="20"/>
          <w:lang w:val="en-US"/>
        </w:rPr>
        <w:t>) by Juhani Nuorvala, a symphony for woodwind and percussion quartets and electronics performed at Helsinki Festival 2023 which garnered rave reviews from the Finnish Press; a concert programme interspersing live improvised interludes within movements of Webern’s Symphony Op.21</w:t>
      </w:r>
      <w:r w:rsidR="007F152D">
        <w:rPr>
          <w:rFonts w:ascii="Arial" w:hAnsi="Arial" w:cs="Arial"/>
          <w:sz w:val="20"/>
          <w:szCs w:val="20"/>
          <w:lang w:val="en-US"/>
        </w:rPr>
        <w:t xml:space="preserve"> </w:t>
      </w:r>
      <w:r w:rsidR="00BE6D4F" w:rsidRPr="00BE6D4F">
        <w:rPr>
          <w:rFonts w:ascii="Arial" w:hAnsi="Arial" w:cs="Arial"/>
          <w:sz w:val="20"/>
          <w:szCs w:val="20"/>
          <w:lang w:val="en-US"/>
        </w:rPr>
        <w:t xml:space="preserve">and Magnus Lindberg’s </w:t>
      </w:r>
      <w:r w:rsidR="00BE6D4F" w:rsidRPr="00BE6D4F">
        <w:rPr>
          <w:rFonts w:ascii="Arial" w:hAnsi="Arial" w:cs="Arial"/>
          <w:i/>
          <w:iCs/>
          <w:sz w:val="20"/>
          <w:szCs w:val="20"/>
          <w:lang w:val="en-US"/>
        </w:rPr>
        <w:t>Jubilees</w:t>
      </w:r>
      <w:r w:rsidR="00BE6D4F" w:rsidRPr="00BE6D4F">
        <w:rPr>
          <w:rFonts w:ascii="Arial" w:hAnsi="Arial" w:cs="Arial"/>
          <w:sz w:val="20"/>
          <w:szCs w:val="20"/>
          <w:lang w:val="en-US"/>
        </w:rPr>
        <w:t xml:space="preserve"> (Tapiola Sinfonietta, with Oramo conducting); as well as collaborating with internationally renowned jazz trumpeter Verneri Pohjola and dream-pop duo Karina to produce an hour-long TV concert for the Finnish Broadcasting Company.</w:t>
      </w:r>
      <w:r w:rsidR="00312535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76A19218" w14:textId="1C85CA4A" w:rsidR="001E6B3B" w:rsidRPr="00312535" w:rsidRDefault="001E6B3B" w:rsidP="001E6B3B">
      <w:pPr>
        <w:pStyle w:val="NormalWeb"/>
        <w:spacing w:before="240" w:after="24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double role of conducting-singing is also an occasional feature of Oramo’s programming; he most recently performed Heta Aho’s </w:t>
      </w:r>
      <w:r>
        <w:rPr>
          <w:rFonts w:ascii="Arial" w:hAnsi="Arial" w:cs="Arial"/>
          <w:i/>
          <w:iCs/>
          <w:color w:val="000000"/>
          <w:sz w:val="20"/>
          <w:szCs w:val="20"/>
        </w:rPr>
        <w:t>Three Songs to Poems by Edith Södergran</w:t>
      </w:r>
      <w:r>
        <w:rPr>
          <w:rFonts w:ascii="Arial" w:hAnsi="Arial" w:cs="Arial"/>
          <w:color w:val="000000"/>
          <w:sz w:val="20"/>
          <w:szCs w:val="20"/>
        </w:rPr>
        <w:t xml:space="preserve"> (world orchestral premiere, Pori Sinfonietta; Asian premiere, Hong Kong Philharmonic). “Two things that excite me most about conducting-singing are that it’s a thoroughly visceral way to perform music and that it allows for a nuanced relationship between text and music in an orchestral setting. Pieces that I know inside and out help me craft programmes with strong dramatic arcs that have deep meaning for me.”</w:t>
      </w:r>
    </w:p>
    <w:p w14:paraId="3987AE8A" w14:textId="6296E7D5" w:rsidR="002A5093" w:rsidRDefault="001E6B3B" w:rsidP="00B6315E">
      <w:pPr>
        <w:pStyle w:val="NormalWeb"/>
        <w:spacing w:before="240" w:after="240"/>
      </w:pPr>
      <w:r>
        <w:rPr>
          <w:rFonts w:ascii="Arial" w:hAnsi="Arial" w:cs="Arial"/>
          <w:color w:val="000000"/>
          <w:sz w:val="20"/>
          <w:szCs w:val="20"/>
        </w:rPr>
        <w:t>Oramo studied conducting at the Panula Academy under Jorma Panula and at Sibelius Academy under Atso Almila and Hannu Lintu. His conducting career was launched with two short-notice jump-ins with the Finnish Radio Symphony Orchestra and Tapiola Sinfonietta, for which he received glowing reviews. He is a founding member, former executive director and Chairman of the Board at Eloa Culture Company, which produces multidisciplinary chamber music events.</w:t>
      </w:r>
    </w:p>
    <w:p w14:paraId="676FE38F" w14:textId="77777777" w:rsidR="002A5093" w:rsidRDefault="002A5093">
      <w:pPr>
        <w:jc w:val="both"/>
        <w:rPr>
          <w:lang w:val="en-GB"/>
        </w:rPr>
      </w:pPr>
    </w:p>
    <w:p w14:paraId="41B10576" w14:textId="77777777" w:rsidR="002A5093" w:rsidRPr="001E6B3B" w:rsidRDefault="002A5093">
      <w:pPr>
        <w:jc w:val="both"/>
        <w:rPr>
          <w:lang w:val="en-GB"/>
        </w:rPr>
      </w:pPr>
    </w:p>
    <w:sectPr w:rsidR="002A5093" w:rsidRPr="001E6B3B">
      <w:footerReference w:type="first" r:id="rId7"/>
      <w:pgSz w:w="11900" w:h="16840"/>
      <w:pgMar w:top="1440" w:right="1800" w:bottom="36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1D771" w14:textId="77777777" w:rsidR="003453D4" w:rsidRDefault="003453D4">
      <w:r>
        <w:separator/>
      </w:r>
    </w:p>
  </w:endnote>
  <w:endnote w:type="continuationSeparator" w:id="0">
    <w:p w14:paraId="74FC132A" w14:textId="77777777" w:rsidR="003453D4" w:rsidRDefault="00345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358C9" w14:textId="7B9BA7CE" w:rsidR="00414172" w:rsidRDefault="00635E13">
    <w:pPr>
      <w:ind w:right="26"/>
    </w:pPr>
    <w:r>
      <w:rPr>
        <w:color w:val="535353"/>
      </w:rPr>
      <w:t>202</w:t>
    </w:r>
    <w:r w:rsidR="007364D8">
      <w:rPr>
        <w:color w:val="535353"/>
      </w:rPr>
      <w:t>5</w:t>
    </w:r>
    <w:r>
      <w:rPr>
        <w:color w:val="535353"/>
      </w:rPr>
      <w:t>/2</w:t>
    </w:r>
    <w:r w:rsidR="007364D8">
      <w:rPr>
        <w:color w:val="535353"/>
      </w:rPr>
      <w:t>6</w:t>
    </w:r>
    <w:r>
      <w:rPr>
        <w:color w:val="535353"/>
      </w:rPr>
      <w:t xml:space="preserve"> season only. Please contact HarrisonParrott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19BD9" w14:textId="77777777" w:rsidR="003453D4" w:rsidRDefault="003453D4">
      <w:r>
        <w:separator/>
      </w:r>
    </w:p>
  </w:footnote>
  <w:footnote w:type="continuationSeparator" w:id="0">
    <w:p w14:paraId="49AEB696" w14:textId="77777777" w:rsidR="003453D4" w:rsidRDefault="00345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displayBackgroundShape/>
  <w:hideSpellingErrors/>
  <w:hideGrammaticalError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172"/>
    <w:rsid w:val="000C700D"/>
    <w:rsid w:val="000F24FF"/>
    <w:rsid w:val="00122B3D"/>
    <w:rsid w:val="00167C12"/>
    <w:rsid w:val="001818D5"/>
    <w:rsid w:val="00193FB6"/>
    <w:rsid w:val="001E6B3B"/>
    <w:rsid w:val="0024498E"/>
    <w:rsid w:val="00285C30"/>
    <w:rsid w:val="00291967"/>
    <w:rsid w:val="002A5093"/>
    <w:rsid w:val="002B30A8"/>
    <w:rsid w:val="002E6BA1"/>
    <w:rsid w:val="00312535"/>
    <w:rsid w:val="00330C74"/>
    <w:rsid w:val="003453D4"/>
    <w:rsid w:val="0040070E"/>
    <w:rsid w:val="00414172"/>
    <w:rsid w:val="004F3C79"/>
    <w:rsid w:val="00577181"/>
    <w:rsid w:val="005C5BFE"/>
    <w:rsid w:val="005D01A1"/>
    <w:rsid w:val="0061178E"/>
    <w:rsid w:val="00635E13"/>
    <w:rsid w:val="00722DA0"/>
    <w:rsid w:val="007364D8"/>
    <w:rsid w:val="007A784C"/>
    <w:rsid w:val="007F152D"/>
    <w:rsid w:val="0088132E"/>
    <w:rsid w:val="00893A35"/>
    <w:rsid w:val="009A3499"/>
    <w:rsid w:val="009C6991"/>
    <w:rsid w:val="00A8656F"/>
    <w:rsid w:val="00B27DCB"/>
    <w:rsid w:val="00B45EAB"/>
    <w:rsid w:val="00B6315E"/>
    <w:rsid w:val="00BE6D4F"/>
    <w:rsid w:val="00BE7702"/>
    <w:rsid w:val="00C039C8"/>
    <w:rsid w:val="00C14AE4"/>
    <w:rsid w:val="00C61237"/>
    <w:rsid w:val="00C71BCE"/>
    <w:rsid w:val="00CA050A"/>
    <w:rsid w:val="00CD223C"/>
    <w:rsid w:val="00CE6F2A"/>
    <w:rsid w:val="00D45998"/>
    <w:rsid w:val="00E07278"/>
    <w:rsid w:val="00E111EA"/>
    <w:rsid w:val="00F706BA"/>
    <w:rsid w:val="00FA1988"/>
    <w:rsid w:val="00FD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D1C5CC"/>
  <w15:docId w15:val="{A6DD6340-AF08-AB4D-B14D-33174D648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 Unicode MS"/>
      <w:color w:val="00000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509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rPr>
      <w:rFonts w:ascii="Arial" w:eastAsia="Arial" w:hAnsi="Arial" w:cs="Arial"/>
      <w:color w:val="000000"/>
      <w:u w:color="000000"/>
      <w:lang w:val="en-US"/>
    </w:rPr>
  </w:style>
  <w:style w:type="paragraph" w:styleId="NormalWeb">
    <w:name w:val="Normal (Web)"/>
    <w:basedOn w:val="Normal"/>
    <w:rsid w:val="001E6B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spacing w:before="100" w:after="100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en-GB"/>
      <w14:textOutline w14:w="0" w14:cap="rnd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1818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18D5"/>
    <w:rPr>
      <w:rFonts w:ascii="Arial" w:hAnsi="Arial" w:cs="Arial Unicode MS"/>
      <w:color w:val="00000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Footer">
    <w:name w:val="footer"/>
    <w:basedOn w:val="Normal"/>
    <w:link w:val="FooterChar"/>
    <w:uiPriority w:val="99"/>
    <w:unhideWhenUsed/>
    <w:rsid w:val="001818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8D5"/>
    <w:rPr>
      <w:rFonts w:ascii="Arial" w:hAnsi="Arial" w:cs="Arial Unicode MS"/>
      <w:color w:val="00000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5093"/>
    <w:rPr>
      <w:rFonts w:asciiTheme="majorHAnsi" w:eastAsiaTheme="majorEastAsia" w:hAnsiTheme="majorHAnsi" w:cstheme="majorBidi"/>
      <w:i/>
      <w:iCs/>
      <w:color w:val="365F91" w:themeColor="accent1" w:themeShade="BF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 Bair</dc:creator>
  <cp:lastModifiedBy>Evi Jaman</cp:lastModifiedBy>
  <cp:revision>2</cp:revision>
  <dcterms:created xsi:type="dcterms:W3CDTF">2025-08-05T11:05:00Z</dcterms:created>
  <dcterms:modified xsi:type="dcterms:W3CDTF">2025-08-05T11:05:00Z</dcterms:modified>
</cp:coreProperties>
</file>