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C559" w14:textId="77777777" w:rsidR="00704CA0" w:rsidRPr="000573D8" w:rsidRDefault="00DE5B27">
      <w:pPr>
        <w:ind w:right="26"/>
        <w:rPr>
          <w:rFonts w:ascii="Arial" w:eastAsia="Arial" w:hAnsi="Arial" w:cs="Arial"/>
          <w:color w:val="000000" w:themeColor="text1"/>
          <w:sz w:val="40"/>
          <w:szCs w:val="40"/>
        </w:rPr>
      </w:pPr>
      <w:r w:rsidRPr="000573D8">
        <w:rPr>
          <w:rFonts w:ascii="Arial" w:hAnsi="Arial"/>
          <w:color w:val="000000" w:themeColor="text1"/>
          <w:sz w:val="40"/>
          <w:szCs w:val="40"/>
        </w:rPr>
        <w:t>Shenyang</w:t>
      </w:r>
    </w:p>
    <w:p w14:paraId="069EBA48" w14:textId="77777777" w:rsidR="00704CA0" w:rsidRPr="000573D8" w:rsidRDefault="00DE5B27">
      <w:pPr>
        <w:ind w:right="26"/>
        <w:rPr>
          <w:rFonts w:ascii="Arial" w:eastAsia="Arial" w:hAnsi="Arial" w:cs="Arial"/>
          <w:color w:val="000000" w:themeColor="text1"/>
          <w:sz w:val="34"/>
          <w:szCs w:val="34"/>
        </w:rPr>
      </w:pPr>
      <w:bookmarkStart w:id="0" w:name="OLE_LINK1"/>
      <w:r w:rsidRPr="000573D8">
        <w:rPr>
          <w:rFonts w:ascii="Arial" w:hAnsi="Arial"/>
          <w:color w:val="000000" w:themeColor="text1"/>
          <w:sz w:val="34"/>
          <w:szCs w:val="34"/>
        </w:rPr>
        <w:t>B</w:t>
      </w:r>
      <w:bookmarkStart w:id="1" w:name="OLE_LINK2"/>
      <w:bookmarkEnd w:id="0"/>
      <w:r w:rsidRPr="000573D8">
        <w:rPr>
          <w:rFonts w:ascii="Arial" w:hAnsi="Arial"/>
          <w:color w:val="000000" w:themeColor="text1"/>
          <w:sz w:val="34"/>
          <w:szCs w:val="34"/>
        </w:rPr>
        <w:t>ass-baritone</w:t>
      </w:r>
    </w:p>
    <w:p w14:paraId="125D128F" w14:textId="77777777" w:rsidR="00704CA0" w:rsidRPr="000573D8" w:rsidRDefault="00704CA0">
      <w:pPr>
        <w:ind w:right="26"/>
        <w:rPr>
          <w:rFonts w:ascii="Arial" w:eastAsia="Arial" w:hAnsi="Arial" w:cs="Arial"/>
          <w:color w:val="000000" w:themeColor="text1"/>
          <w:sz w:val="20"/>
          <w:szCs w:val="20"/>
        </w:rPr>
      </w:pPr>
    </w:p>
    <w:bookmarkEnd w:id="1"/>
    <w:p w14:paraId="558966F6" w14:textId="77777777"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r w:rsidRPr="000573D8">
        <w:rPr>
          <w:rStyle w:val="normaltextrun"/>
          <w:rFonts w:ascii="Arial" w:hAnsi="Arial" w:cs="Arial"/>
          <w:color w:val="000000" w:themeColor="text1"/>
          <w:sz w:val="20"/>
          <w:szCs w:val="20"/>
        </w:rPr>
        <w:t>From the moment Shenyang won the prestigious BBC Cardiff Singer of the World Competition in 2007, his ascent to international prominence was assured. His career, defined by elegant and precise singing, was launched with early acclaim for interpretations of Mozart, Rossini, and Handel and in recent years, Shenyang has ventured into more dramatic and psychologically complex repertoire, embracing the works of Beethoven, Strauss, and Wagner.</w:t>
      </w:r>
      <w:r w:rsidRPr="000573D8">
        <w:rPr>
          <w:rStyle w:val="eop"/>
          <w:rFonts w:ascii="Arial" w:hAnsi="Arial" w:cs="Arial"/>
          <w:color w:val="000000" w:themeColor="text1"/>
          <w:sz w:val="20"/>
          <w:szCs w:val="20"/>
        </w:rPr>
        <w:t> </w:t>
      </w:r>
    </w:p>
    <w:p w14:paraId="133FDC70" w14:textId="4D950AB0" w:rsidR="000573D8" w:rsidRPr="000573D8" w:rsidRDefault="000573D8" w:rsidP="000573D8">
      <w:pPr>
        <w:pStyle w:val="paragraph"/>
        <w:spacing w:before="0" w:beforeAutospacing="0" w:after="0" w:afterAutospacing="0"/>
        <w:textAlignment w:val="baseline"/>
        <w:rPr>
          <w:rStyle w:val="eop"/>
          <w:rFonts w:ascii="Arial" w:hAnsi="Arial" w:cs="Arial"/>
          <w:color w:val="000000" w:themeColor="text1"/>
          <w:sz w:val="20"/>
          <w:szCs w:val="20"/>
        </w:rPr>
      </w:pPr>
      <w:r w:rsidRPr="000573D8">
        <w:rPr>
          <w:rStyle w:val="normaltextrun"/>
          <w:rFonts w:ascii="Arial" w:hAnsi="Arial" w:cs="Arial"/>
          <w:color w:val="000000" w:themeColor="text1"/>
          <w:sz w:val="20"/>
          <w:szCs w:val="20"/>
        </w:rPr>
        <w:t>Recent performances as Don Pizarro (</w:t>
      </w:r>
      <w:r w:rsidRPr="000573D8">
        <w:rPr>
          <w:rStyle w:val="normaltextrun"/>
          <w:rFonts w:ascii="Arial" w:hAnsi="Arial" w:cs="Arial"/>
          <w:i/>
          <w:iCs/>
          <w:color w:val="000000" w:themeColor="text1"/>
          <w:sz w:val="20"/>
          <w:szCs w:val="20"/>
        </w:rPr>
        <w:t>Fidelio</w:t>
      </w:r>
      <w:r w:rsidRPr="000573D8">
        <w:rPr>
          <w:rStyle w:val="normaltextrun"/>
          <w:rFonts w:ascii="Arial" w:hAnsi="Arial" w:cs="Arial"/>
          <w:color w:val="000000" w:themeColor="text1"/>
          <w:sz w:val="20"/>
          <w:szCs w:val="20"/>
        </w:rPr>
        <w:t xml:space="preserve">) with Los Angeles Philharmonic under Gustavo Dudamel and </w:t>
      </w:r>
      <w:proofErr w:type="spellStart"/>
      <w:r w:rsidRPr="000573D8">
        <w:rPr>
          <w:rStyle w:val="normaltextrun"/>
          <w:rFonts w:ascii="Arial" w:hAnsi="Arial" w:cs="Arial"/>
          <w:color w:val="000000" w:themeColor="text1"/>
          <w:sz w:val="20"/>
          <w:szCs w:val="20"/>
        </w:rPr>
        <w:t>Tonhalle-Orchester</w:t>
      </w:r>
      <w:proofErr w:type="spellEnd"/>
      <w:r w:rsidRPr="000573D8">
        <w:rPr>
          <w:rStyle w:val="normaltextrun"/>
          <w:rFonts w:ascii="Arial" w:hAnsi="Arial" w:cs="Arial"/>
          <w:color w:val="000000" w:themeColor="text1"/>
          <w:sz w:val="20"/>
          <w:szCs w:val="20"/>
        </w:rPr>
        <w:t xml:space="preserve"> Zürich under Paavo Järvi, have marked a major evolution in both his vocal power and dramatic intensity and his portrayal of </w:t>
      </w:r>
      <w:proofErr w:type="spellStart"/>
      <w:r w:rsidRPr="000573D8">
        <w:rPr>
          <w:rStyle w:val="normaltextrun"/>
          <w:rFonts w:ascii="Arial" w:hAnsi="Arial" w:cs="Arial"/>
          <w:color w:val="000000" w:themeColor="text1"/>
          <w:sz w:val="20"/>
          <w:szCs w:val="20"/>
        </w:rPr>
        <w:t>Jochanaan</w:t>
      </w:r>
      <w:proofErr w:type="spellEnd"/>
      <w:r w:rsidRPr="000573D8">
        <w:rPr>
          <w:rStyle w:val="normaltextrun"/>
          <w:rFonts w:ascii="Arial" w:hAnsi="Arial" w:cs="Arial"/>
          <w:color w:val="000000" w:themeColor="text1"/>
          <w:sz w:val="20"/>
          <w:szCs w:val="20"/>
        </w:rPr>
        <w:t xml:space="preserve"> (</w:t>
      </w:r>
      <w:r w:rsidRPr="000573D8">
        <w:rPr>
          <w:rStyle w:val="normaltextrun"/>
          <w:rFonts w:ascii="Arial" w:hAnsi="Arial" w:cs="Arial"/>
          <w:i/>
          <w:iCs/>
          <w:color w:val="000000" w:themeColor="text1"/>
          <w:sz w:val="20"/>
          <w:szCs w:val="20"/>
        </w:rPr>
        <w:t>Salome</w:t>
      </w:r>
      <w:r w:rsidRPr="000573D8">
        <w:rPr>
          <w:rStyle w:val="normaltextrun"/>
          <w:rFonts w:ascii="Arial" w:hAnsi="Arial" w:cs="Arial"/>
          <w:color w:val="000000" w:themeColor="text1"/>
          <w:sz w:val="20"/>
          <w:szCs w:val="20"/>
        </w:rPr>
        <w:t xml:space="preserve">) with Polish National Radio Symphony Orchestra under Alexander </w:t>
      </w:r>
      <w:proofErr w:type="spellStart"/>
      <w:r w:rsidRPr="000573D8">
        <w:rPr>
          <w:rStyle w:val="normaltextrun"/>
          <w:rFonts w:ascii="Arial" w:hAnsi="Arial" w:cs="Arial"/>
          <w:color w:val="000000" w:themeColor="text1"/>
          <w:sz w:val="20"/>
          <w:szCs w:val="20"/>
        </w:rPr>
        <w:t>Liebreich</w:t>
      </w:r>
      <w:proofErr w:type="spellEnd"/>
      <w:r w:rsidRPr="000573D8">
        <w:rPr>
          <w:rStyle w:val="normaltextrun"/>
          <w:rFonts w:ascii="Arial" w:hAnsi="Arial" w:cs="Arial"/>
          <w:color w:val="000000" w:themeColor="text1"/>
          <w:sz w:val="20"/>
          <w:szCs w:val="20"/>
        </w:rPr>
        <w:t xml:space="preserve"> was hailed for its visceral force.</w:t>
      </w:r>
    </w:p>
    <w:p w14:paraId="06E302DB" w14:textId="77777777"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p>
    <w:p w14:paraId="13F86BD6" w14:textId="618E4152"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r w:rsidRPr="000573D8">
        <w:rPr>
          <w:rStyle w:val="normaltextrun"/>
          <w:rFonts w:ascii="Arial" w:hAnsi="Arial" w:cs="Arial"/>
          <w:color w:val="000000" w:themeColor="text1"/>
          <w:sz w:val="20"/>
          <w:szCs w:val="20"/>
        </w:rPr>
        <w:t>Shenyang’s affinity for Wagner has become a defining feature of his calendar and his performances as Gunther (</w:t>
      </w:r>
      <w:r w:rsidRPr="000573D8">
        <w:rPr>
          <w:rStyle w:val="normaltextrun"/>
          <w:rFonts w:ascii="Arial" w:hAnsi="Arial" w:cs="Arial"/>
          <w:i/>
          <w:iCs/>
          <w:color w:val="000000" w:themeColor="text1"/>
          <w:sz w:val="20"/>
          <w:szCs w:val="20"/>
        </w:rPr>
        <w:t>Götterdämmerung</w:t>
      </w:r>
      <w:r w:rsidRPr="000573D8">
        <w:rPr>
          <w:rStyle w:val="normaltextrun"/>
          <w:rFonts w:ascii="Arial" w:hAnsi="Arial" w:cs="Arial"/>
          <w:color w:val="000000" w:themeColor="text1"/>
          <w:sz w:val="20"/>
          <w:szCs w:val="20"/>
        </w:rPr>
        <w:t xml:space="preserve">) with the Hong Kong Philharmonic Orchestra under Jaap van </w:t>
      </w:r>
      <w:proofErr w:type="spellStart"/>
      <w:r w:rsidRPr="000573D8">
        <w:rPr>
          <w:rStyle w:val="normaltextrun"/>
          <w:rFonts w:ascii="Arial" w:hAnsi="Arial" w:cs="Arial"/>
          <w:color w:val="000000" w:themeColor="text1"/>
          <w:sz w:val="20"/>
          <w:szCs w:val="20"/>
        </w:rPr>
        <w:t>Zweden</w:t>
      </w:r>
      <w:proofErr w:type="spellEnd"/>
      <w:r w:rsidRPr="000573D8">
        <w:rPr>
          <w:rStyle w:val="normaltextrun"/>
          <w:rFonts w:ascii="Arial" w:hAnsi="Arial" w:cs="Arial"/>
          <w:color w:val="000000" w:themeColor="text1"/>
          <w:sz w:val="20"/>
          <w:szCs w:val="20"/>
        </w:rPr>
        <w:t xml:space="preserve"> (released on Naxos), </w:t>
      </w:r>
      <w:proofErr w:type="spellStart"/>
      <w:r w:rsidRPr="000573D8">
        <w:rPr>
          <w:rStyle w:val="normaltextrun"/>
          <w:rFonts w:ascii="Arial" w:hAnsi="Arial" w:cs="Arial"/>
          <w:color w:val="000000" w:themeColor="text1"/>
          <w:sz w:val="20"/>
          <w:szCs w:val="20"/>
        </w:rPr>
        <w:t>Klingsor</w:t>
      </w:r>
      <w:proofErr w:type="spellEnd"/>
      <w:r w:rsidRPr="000573D8">
        <w:rPr>
          <w:rStyle w:val="normaltextrun"/>
          <w:rFonts w:ascii="Arial" w:hAnsi="Arial" w:cs="Arial"/>
          <w:color w:val="000000" w:themeColor="text1"/>
          <w:sz w:val="20"/>
          <w:szCs w:val="20"/>
        </w:rPr>
        <w:t xml:space="preserve"> (</w:t>
      </w:r>
      <w:r w:rsidRPr="000573D8">
        <w:rPr>
          <w:rStyle w:val="normaltextrun"/>
          <w:rFonts w:ascii="Arial" w:hAnsi="Arial" w:cs="Arial"/>
          <w:i/>
          <w:iCs/>
          <w:color w:val="000000" w:themeColor="text1"/>
          <w:sz w:val="20"/>
          <w:szCs w:val="20"/>
        </w:rPr>
        <w:t>Parsifal</w:t>
      </w:r>
      <w:r w:rsidRPr="000573D8">
        <w:rPr>
          <w:rStyle w:val="normaltextrun"/>
          <w:rFonts w:ascii="Arial" w:hAnsi="Arial" w:cs="Arial"/>
          <w:color w:val="000000" w:themeColor="text1"/>
          <w:sz w:val="20"/>
          <w:szCs w:val="20"/>
        </w:rPr>
        <w:t xml:space="preserve">) at La Monnaie under Alain </w:t>
      </w:r>
      <w:proofErr w:type="spellStart"/>
      <w:r w:rsidRPr="000573D8">
        <w:rPr>
          <w:rStyle w:val="normaltextrun"/>
          <w:rFonts w:ascii="Arial" w:hAnsi="Arial" w:cs="Arial"/>
          <w:color w:val="000000" w:themeColor="text1"/>
          <w:sz w:val="20"/>
          <w:szCs w:val="20"/>
        </w:rPr>
        <w:t>Altinoglu</w:t>
      </w:r>
      <w:proofErr w:type="spellEnd"/>
      <w:r w:rsidRPr="000573D8">
        <w:rPr>
          <w:rStyle w:val="normaltextrun"/>
          <w:rFonts w:ascii="Arial" w:hAnsi="Arial" w:cs="Arial"/>
          <w:color w:val="000000" w:themeColor="text1"/>
          <w:sz w:val="20"/>
          <w:szCs w:val="20"/>
        </w:rPr>
        <w:t xml:space="preserve">, </w:t>
      </w:r>
      <w:proofErr w:type="spellStart"/>
      <w:r w:rsidRPr="000573D8">
        <w:rPr>
          <w:rStyle w:val="normaltextrun"/>
          <w:rFonts w:ascii="Arial" w:hAnsi="Arial" w:cs="Arial"/>
          <w:color w:val="000000" w:themeColor="text1"/>
          <w:sz w:val="20"/>
          <w:szCs w:val="20"/>
        </w:rPr>
        <w:t>Heerrufer</w:t>
      </w:r>
      <w:proofErr w:type="spellEnd"/>
      <w:r w:rsidRPr="000573D8">
        <w:rPr>
          <w:rStyle w:val="normaltextrun"/>
          <w:rFonts w:ascii="Arial" w:hAnsi="Arial" w:cs="Arial"/>
          <w:color w:val="000000" w:themeColor="text1"/>
          <w:sz w:val="20"/>
          <w:szCs w:val="20"/>
        </w:rPr>
        <w:t xml:space="preserve"> (</w:t>
      </w:r>
      <w:r w:rsidRPr="000573D8">
        <w:rPr>
          <w:rStyle w:val="normaltextrun"/>
          <w:rFonts w:ascii="Arial" w:hAnsi="Arial" w:cs="Arial"/>
          <w:i/>
          <w:iCs/>
          <w:color w:val="000000" w:themeColor="text1"/>
          <w:sz w:val="20"/>
          <w:szCs w:val="20"/>
        </w:rPr>
        <w:t>Lohengrin</w:t>
      </w:r>
      <w:r w:rsidRPr="000573D8">
        <w:rPr>
          <w:rStyle w:val="normaltextrun"/>
          <w:rFonts w:ascii="Arial" w:hAnsi="Arial" w:cs="Arial"/>
          <w:color w:val="000000" w:themeColor="text1"/>
          <w:sz w:val="20"/>
          <w:szCs w:val="20"/>
        </w:rPr>
        <w:t xml:space="preserve">) at Opéra national de Paris under Alexander Soddy, and </w:t>
      </w:r>
      <w:proofErr w:type="spellStart"/>
      <w:r w:rsidRPr="000573D8">
        <w:rPr>
          <w:rStyle w:val="normaltextrun"/>
          <w:rFonts w:ascii="Arial" w:hAnsi="Arial" w:cs="Arial"/>
          <w:color w:val="000000" w:themeColor="text1"/>
          <w:sz w:val="20"/>
          <w:szCs w:val="20"/>
        </w:rPr>
        <w:t>Kurwenal</w:t>
      </w:r>
      <w:proofErr w:type="spellEnd"/>
      <w:r w:rsidRPr="000573D8">
        <w:rPr>
          <w:rStyle w:val="normaltextrun"/>
          <w:rFonts w:ascii="Arial" w:hAnsi="Arial" w:cs="Arial"/>
          <w:color w:val="000000" w:themeColor="text1"/>
          <w:sz w:val="20"/>
          <w:szCs w:val="20"/>
        </w:rPr>
        <w:t xml:space="preserve"> (</w:t>
      </w:r>
      <w:r w:rsidRPr="000573D8">
        <w:rPr>
          <w:rStyle w:val="normaltextrun"/>
          <w:rFonts w:ascii="Arial" w:hAnsi="Arial" w:cs="Arial"/>
          <w:i/>
          <w:iCs/>
          <w:color w:val="000000" w:themeColor="text1"/>
          <w:sz w:val="20"/>
          <w:szCs w:val="20"/>
        </w:rPr>
        <w:t>Tristan und Isolde</w:t>
      </w:r>
      <w:r w:rsidRPr="000573D8">
        <w:rPr>
          <w:rStyle w:val="normaltextrun"/>
          <w:rFonts w:ascii="Arial" w:hAnsi="Arial" w:cs="Arial"/>
          <w:color w:val="000000" w:themeColor="text1"/>
          <w:sz w:val="20"/>
          <w:szCs w:val="20"/>
        </w:rPr>
        <w:t xml:space="preserve">) at the Glyndebourne Festival under Robin </w:t>
      </w:r>
      <w:proofErr w:type="spellStart"/>
      <w:r w:rsidRPr="000573D8">
        <w:rPr>
          <w:rStyle w:val="normaltextrun"/>
          <w:rFonts w:ascii="Arial" w:hAnsi="Arial" w:cs="Arial"/>
          <w:color w:val="000000" w:themeColor="text1"/>
          <w:sz w:val="20"/>
          <w:szCs w:val="20"/>
        </w:rPr>
        <w:t>Ticciati</w:t>
      </w:r>
      <w:proofErr w:type="spellEnd"/>
      <w:r w:rsidRPr="000573D8">
        <w:rPr>
          <w:rStyle w:val="normaltextrun"/>
          <w:rFonts w:ascii="Arial" w:hAnsi="Arial" w:cs="Arial"/>
          <w:color w:val="000000" w:themeColor="text1"/>
          <w:sz w:val="20"/>
          <w:szCs w:val="20"/>
        </w:rPr>
        <w:t xml:space="preserve"> have demonstrated his mastery of the composer's complex vocal and dramatic demands.</w:t>
      </w:r>
      <w:r w:rsidR="00A53162">
        <w:rPr>
          <w:rStyle w:val="normaltextrun"/>
          <w:rFonts w:ascii="Arial" w:hAnsi="Arial" w:cs="Arial"/>
          <w:color w:val="000000" w:themeColor="text1"/>
          <w:sz w:val="20"/>
          <w:szCs w:val="20"/>
        </w:rPr>
        <w:t xml:space="preserve"> </w:t>
      </w:r>
      <w:r w:rsidRPr="000573D8">
        <w:rPr>
          <w:rStyle w:val="normaltextrun"/>
          <w:rFonts w:ascii="Arial" w:hAnsi="Arial" w:cs="Arial"/>
          <w:color w:val="000000" w:themeColor="text1"/>
          <w:sz w:val="20"/>
          <w:szCs w:val="20"/>
        </w:rPr>
        <w:t>His portrayal of Wotan (</w:t>
      </w:r>
      <w:r w:rsidRPr="000573D8">
        <w:rPr>
          <w:rStyle w:val="normaltextrun"/>
          <w:rFonts w:ascii="Arial" w:hAnsi="Arial" w:cs="Arial"/>
          <w:i/>
          <w:iCs/>
          <w:color w:val="000000" w:themeColor="text1"/>
          <w:sz w:val="20"/>
          <w:szCs w:val="20"/>
        </w:rPr>
        <w:t>Das Rheingold</w:t>
      </w:r>
      <w:r w:rsidRPr="000573D8">
        <w:rPr>
          <w:rStyle w:val="normaltextrun"/>
          <w:rFonts w:ascii="Arial" w:hAnsi="Arial" w:cs="Arial"/>
          <w:color w:val="000000" w:themeColor="text1"/>
          <w:sz w:val="20"/>
          <w:szCs w:val="20"/>
        </w:rPr>
        <w:t xml:space="preserve">) with Guangzhou Symphony Orchestra, and his upcoming debut in </w:t>
      </w:r>
      <w:r w:rsidRPr="000573D8">
        <w:rPr>
          <w:rStyle w:val="normaltextrun"/>
          <w:rFonts w:ascii="Arial" w:hAnsi="Arial" w:cs="Arial"/>
          <w:i/>
          <w:iCs/>
          <w:color w:val="000000" w:themeColor="text1"/>
          <w:sz w:val="20"/>
          <w:szCs w:val="20"/>
        </w:rPr>
        <w:t xml:space="preserve">Die </w:t>
      </w:r>
      <w:proofErr w:type="spellStart"/>
      <w:r w:rsidRPr="000573D8">
        <w:rPr>
          <w:rStyle w:val="normaltextrun"/>
          <w:rFonts w:ascii="Arial" w:hAnsi="Arial" w:cs="Arial"/>
          <w:i/>
          <w:iCs/>
          <w:color w:val="000000" w:themeColor="text1"/>
          <w:sz w:val="20"/>
          <w:szCs w:val="20"/>
        </w:rPr>
        <w:t>Walküre</w:t>
      </w:r>
      <w:proofErr w:type="spellEnd"/>
      <w:r w:rsidRPr="000573D8">
        <w:rPr>
          <w:rStyle w:val="normaltextrun"/>
          <w:rFonts w:ascii="Arial" w:hAnsi="Arial" w:cs="Arial"/>
          <w:color w:val="000000" w:themeColor="text1"/>
          <w:sz w:val="20"/>
          <w:szCs w:val="20"/>
        </w:rPr>
        <w:t xml:space="preserve"> as part of Bayreuth in Shanghai under Xu Zhong, further confirm his growing stature in this repertoire.</w:t>
      </w:r>
      <w:r w:rsidRPr="000573D8">
        <w:rPr>
          <w:rStyle w:val="scxw236893991"/>
          <w:rFonts w:ascii="Arial" w:hAnsi="Arial" w:cs="Arial"/>
          <w:color w:val="000000" w:themeColor="text1"/>
          <w:sz w:val="20"/>
          <w:szCs w:val="20"/>
        </w:rPr>
        <w:t> </w:t>
      </w:r>
      <w:r w:rsidRPr="000573D8">
        <w:rPr>
          <w:rFonts w:ascii="Arial" w:hAnsi="Arial" w:cs="Arial"/>
          <w:color w:val="000000" w:themeColor="text1"/>
          <w:sz w:val="20"/>
          <w:szCs w:val="20"/>
        </w:rPr>
        <w:br/>
      </w:r>
      <w:r w:rsidRPr="000573D8">
        <w:rPr>
          <w:rStyle w:val="scxw236893991"/>
          <w:rFonts w:ascii="Arial" w:hAnsi="Arial" w:cs="Arial"/>
          <w:color w:val="000000" w:themeColor="text1"/>
          <w:sz w:val="20"/>
          <w:szCs w:val="20"/>
        </w:rPr>
        <w:t> </w:t>
      </w:r>
      <w:r w:rsidRPr="000573D8">
        <w:rPr>
          <w:rFonts w:ascii="Arial" w:hAnsi="Arial" w:cs="Arial"/>
          <w:color w:val="000000" w:themeColor="text1"/>
          <w:sz w:val="20"/>
          <w:szCs w:val="20"/>
        </w:rPr>
        <w:br/>
      </w:r>
      <w:r w:rsidRPr="000573D8">
        <w:rPr>
          <w:rStyle w:val="normaltextrun"/>
          <w:rFonts w:ascii="Arial" w:hAnsi="Arial" w:cs="Arial"/>
          <w:color w:val="000000" w:themeColor="text1"/>
          <w:sz w:val="20"/>
          <w:szCs w:val="20"/>
        </w:rPr>
        <w:t xml:space="preserve">Further highlights this season include his debut as </w:t>
      </w:r>
      <w:proofErr w:type="spellStart"/>
      <w:r w:rsidRPr="000573D8">
        <w:rPr>
          <w:rStyle w:val="normaltextrun"/>
          <w:rFonts w:ascii="Arial" w:hAnsi="Arial" w:cs="Arial"/>
          <w:color w:val="000000" w:themeColor="text1"/>
          <w:sz w:val="20"/>
          <w:szCs w:val="20"/>
        </w:rPr>
        <w:t>Amonasro</w:t>
      </w:r>
      <w:proofErr w:type="spellEnd"/>
      <w:r w:rsidRPr="000573D8">
        <w:rPr>
          <w:rStyle w:val="normaltextrun"/>
          <w:rFonts w:ascii="Arial" w:hAnsi="Arial" w:cs="Arial"/>
          <w:color w:val="000000" w:themeColor="text1"/>
          <w:sz w:val="20"/>
          <w:szCs w:val="20"/>
        </w:rPr>
        <w:t> (</w:t>
      </w:r>
      <w:r w:rsidRPr="00A53162">
        <w:rPr>
          <w:rStyle w:val="normaltextrun"/>
          <w:rFonts w:ascii="Arial" w:hAnsi="Arial" w:cs="Arial"/>
          <w:i/>
          <w:iCs/>
          <w:color w:val="000000" w:themeColor="text1"/>
          <w:sz w:val="20"/>
          <w:szCs w:val="20"/>
        </w:rPr>
        <w:t>Aida</w:t>
      </w:r>
      <w:r w:rsidRPr="000573D8">
        <w:rPr>
          <w:rStyle w:val="normaltextrun"/>
          <w:rFonts w:ascii="Arial" w:hAnsi="Arial" w:cs="Arial"/>
          <w:color w:val="000000" w:themeColor="text1"/>
          <w:sz w:val="20"/>
          <w:szCs w:val="20"/>
        </w:rPr>
        <w:t xml:space="preserve">) at Washington National Opera under </w:t>
      </w:r>
      <w:proofErr w:type="spellStart"/>
      <w:r w:rsidRPr="000573D8">
        <w:rPr>
          <w:rStyle w:val="normaltextrun"/>
          <w:rFonts w:ascii="Arial" w:hAnsi="Arial" w:cs="Arial"/>
          <w:color w:val="000000" w:themeColor="text1"/>
          <w:sz w:val="20"/>
          <w:szCs w:val="20"/>
        </w:rPr>
        <w:t>Kwamé</w:t>
      </w:r>
      <w:proofErr w:type="spellEnd"/>
      <w:r w:rsidRPr="000573D8">
        <w:rPr>
          <w:rStyle w:val="normaltextrun"/>
          <w:rFonts w:ascii="Arial" w:hAnsi="Arial" w:cs="Arial"/>
          <w:color w:val="000000" w:themeColor="text1"/>
          <w:sz w:val="20"/>
          <w:szCs w:val="20"/>
        </w:rPr>
        <w:t xml:space="preserve"> Ryan, concert performances of </w:t>
      </w:r>
      <w:r w:rsidRPr="000573D8">
        <w:rPr>
          <w:rStyle w:val="normaltextrun"/>
          <w:rFonts w:ascii="Arial" w:hAnsi="Arial" w:cs="Arial"/>
          <w:i/>
          <w:iCs/>
          <w:color w:val="000000" w:themeColor="text1"/>
          <w:sz w:val="20"/>
          <w:szCs w:val="20"/>
        </w:rPr>
        <w:t xml:space="preserve">Fidelio </w:t>
      </w:r>
      <w:r w:rsidRPr="000573D8">
        <w:rPr>
          <w:rStyle w:val="normaltextrun"/>
          <w:rFonts w:ascii="Arial" w:hAnsi="Arial" w:cs="Arial"/>
          <w:color w:val="000000" w:themeColor="text1"/>
          <w:sz w:val="20"/>
          <w:szCs w:val="20"/>
        </w:rPr>
        <w:t xml:space="preserve">at Ludwig van Beethoven Association Easter Festival under Leopold Hager, Kullervo with London Philharmonic Orchestra under Robin </w:t>
      </w:r>
      <w:proofErr w:type="spellStart"/>
      <w:r w:rsidRPr="000573D8">
        <w:rPr>
          <w:rStyle w:val="normaltextrun"/>
          <w:rFonts w:ascii="Arial" w:hAnsi="Arial" w:cs="Arial"/>
          <w:color w:val="000000" w:themeColor="text1"/>
          <w:sz w:val="20"/>
          <w:szCs w:val="20"/>
        </w:rPr>
        <w:t>Ticciati</w:t>
      </w:r>
      <w:proofErr w:type="spellEnd"/>
      <w:r w:rsidRPr="000573D8">
        <w:rPr>
          <w:rStyle w:val="normaltextrun"/>
          <w:rFonts w:ascii="Arial" w:hAnsi="Arial" w:cs="Arial"/>
          <w:color w:val="000000" w:themeColor="text1"/>
          <w:sz w:val="20"/>
          <w:szCs w:val="20"/>
        </w:rPr>
        <w:t xml:space="preserve"> and Bluebeard’s Castle with the Singapore Symphony Orchestra under Hannu </w:t>
      </w:r>
      <w:proofErr w:type="spellStart"/>
      <w:r w:rsidRPr="000573D8">
        <w:rPr>
          <w:rStyle w:val="normaltextrun"/>
          <w:rFonts w:ascii="Arial" w:hAnsi="Arial" w:cs="Arial"/>
          <w:color w:val="000000" w:themeColor="text1"/>
          <w:sz w:val="20"/>
          <w:szCs w:val="20"/>
        </w:rPr>
        <w:t>Lintu</w:t>
      </w:r>
      <w:proofErr w:type="spellEnd"/>
      <w:r w:rsidRPr="000573D8">
        <w:rPr>
          <w:rStyle w:val="normaltextrun"/>
          <w:rFonts w:ascii="Arial" w:hAnsi="Arial" w:cs="Arial"/>
          <w:color w:val="000000" w:themeColor="text1"/>
          <w:sz w:val="20"/>
          <w:szCs w:val="20"/>
        </w:rPr>
        <w:t>.</w:t>
      </w:r>
      <w:r w:rsidRPr="000573D8">
        <w:rPr>
          <w:rStyle w:val="eop"/>
          <w:rFonts w:ascii="Arial" w:hAnsi="Arial" w:cs="Arial"/>
          <w:color w:val="000000" w:themeColor="text1"/>
          <w:sz w:val="20"/>
          <w:szCs w:val="20"/>
        </w:rPr>
        <w:t> </w:t>
      </w:r>
    </w:p>
    <w:p w14:paraId="3C4DBE98" w14:textId="77777777"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r w:rsidRPr="000573D8">
        <w:rPr>
          <w:rStyle w:val="eop"/>
          <w:rFonts w:ascii="Arial" w:hAnsi="Arial" w:cs="Arial"/>
          <w:color w:val="000000" w:themeColor="text1"/>
          <w:sz w:val="20"/>
          <w:szCs w:val="20"/>
        </w:rPr>
        <w:t> </w:t>
      </w:r>
    </w:p>
    <w:p w14:paraId="75EA5BB1" w14:textId="173FFCEE" w:rsidR="000573D8" w:rsidRPr="000573D8" w:rsidRDefault="000573D8" w:rsidP="000573D8">
      <w:pPr>
        <w:pStyle w:val="paragraph"/>
        <w:spacing w:before="0" w:beforeAutospacing="0" w:after="0" w:afterAutospacing="0"/>
        <w:textAlignment w:val="baseline"/>
        <w:rPr>
          <w:rStyle w:val="scxw236893991"/>
          <w:rFonts w:ascii="Arial" w:hAnsi="Arial" w:cs="Arial"/>
          <w:color w:val="000000" w:themeColor="text1"/>
          <w:sz w:val="20"/>
          <w:szCs w:val="20"/>
        </w:rPr>
      </w:pPr>
      <w:r w:rsidRPr="000573D8">
        <w:rPr>
          <w:rStyle w:val="normaltextrun"/>
          <w:rFonts w:ascii="Arial" w:hAnsi="Arial" w:cs="Arial"/>
          <w:color w:val="000000" w:themeColor="text1"/>
          <w:sz w:val="20"/>
          <w:szCs w:val="20"/>
        </w:rPr>
        <w:t>Shenyang’s concert work has been distinguished by acclaimed performances of Beethoven, Symphony No.9 with leading orchestras around the world including with the Philadelphia Orchestra under Yannick Nézet-Séguin, and the New York Philharmonic under Alan Gilbert. His interpretations of Verdi</w:t>
      </w:r>
      <w:r w:rsidR="00A53162">
        <w:rPr>
          <w:rStyle w:val="normaltextrun"/>
          <w:rFonts w:ascii="Arial" w:hAnsi="Arial" w:cs="Arial"/>
          <w:color w:val="000000" w:themeColor="text1"/>
          <w:sz w:val="20"/>
          <w:szCs w:val="20"/>
        </w:rPr>
        <w:t>’s</w:t>
      </w:r>
      <w:r w:rsidRPr="000573D8">
        <w:rPr>
          <w:rStyle w:val="normaltextrun"/>
          <w:rFonts w:ascii="Arial" w:hAnsi="Arial" w:cs="Arial"/>
          <w:color w:val="000000" w:themeColor="text1"/>
          <w:sz w:val="20"/>
          <w:szCs w:val="20"/>
        </w:rPr>
        <w:t xml:space="preserve"> Requiem with Orchestre National de Lyon under Simone Young and at the Bergen International Festival under Ed Gardner, as well as Brahms’ </w:t>
      </w:r>
      <w:r w:rsidRPr="00A53162">
        <w:rPr>
          <w:rStyle w:val="normaltextrun"/>
          <w:rFonts w:ascii="Arial" w:hAnsi="Arial" w:cs="Arial"/>
          <w:i/>
          <w:iCs/>
          <w:color w:val="000000" w:themeColor="text1"/>
          <w:sz w:val="20"/>
          <w:szCs w:val="20"/>
        </w:rPr>
        <w:t xml:space="preserve">Ein </w:t>
      </w:r>
      <w:proofErr w:type="spellStart"/>
      <w:r w:rsidRPr="00A53162">
        <w:rPr>
          <w:rStyle w:val="normaltextrun"/>
          <w:rFonts w:ascii="Arial" w:hAnsi="Arial" w:cs="Arial"/>
          <w:i/>
          <w:iCs/>
          <w:color w:val="000000" w:themeColor="text1"/>
          <w:sz w:val="20"/>
          <w:szCs w:val="20"/>
        </w:rPr>
        <w:t>deutsches</w:t>
      </w:r>
      <w:proofErr w:type="spellEnd"/>
      <w:r w:rsidRPr="00A53162">
        <w:rPr>
          <w:rStyle w:val="normaltextrun"/>
          <w:rFonts w:ascii="Arial" w:hAnsi="Arial" w:cs="Arial"/>
          <w:i/>
          <w:iCs/>
          <w:color w:val="000000" w:themeColor="text1"/>
          <w:sz w:val="20"/>
          <w:szCs w:val="20"/>
        </w:rPr>
        <w:t xml:space="preserve"> Requiem</w:t>
      </w:r>
      <w:r w:rsidRPr="000573D8">
        <w:rPr>
          <w:rStyle w:val="normaltextrun"/>
          <w:rFonts w:ascii="Arial" w:hAnsi="Arial" w:cs="Arial"/>
          <w:color w:val="000000" w:themeColor="text1"/>
          <w:sz w:val="20"/>
          <w:szCs w:val="20"/>
        </w:rPr>
        <w:t xml:space="preserve"> with Boston Symphony Orchestra under Andris Nelsons, and Berlioz’s </w:t>
      </w:r>
      <w:r w:rsidRPr="00A53162">
        <w:rPr>
          <w:rStyle w:val="normaltextrun"/>
          <w:rFonts w:ascii="Arial" w:hAnsi="Arial" w:cs="Arial"/>
          <w:i/>
          <w:iCs/>
          <w:color w:val="000000" w:themeColor="text1"/>
          <w:sz w:val="20"/>
          <w:szCs w:val="20"/>
        </w:rPr>
        <w:t>Roméo et Juliette</w:t>
      </w:r>
      <w:r w:rsidRPr="000573D8">
        <w:rPr>
          <w:rStyle w:val="normaltextrun"/>
          <w:rFonts w:ascii="Arial" w:hAnsi="Arial" w:cs="Arial"/>
          <w:color w:val="000000" w:themeColor="text1"/>
          <w:sz w:val="20"/>
          <w:szCs w:val="20"/>
        </w:rPr>
        <w:t xml:space="preserve"> with Berliner </w:t>
      </w:r>
      <w:proofErr w:type="spellStart"/>
      <w:r w:rsidRPr="000573D8">
        <w:rPr>
          <w:rStyle w:val="normaltextrun"/>
          <w:rFonts w:ascii="Arial" w:hAnsi="Arial" w:cs="Arial"/>
          <w:color w:val="000000" w:themeColor="text1"/>
          <w:sz w:val="20"/>
          <w:szCs w:val="20"/>
        </w:rPr>
        <w:t>Philharmoniker</w:t>
      </w:r>
      <w:proofErr w:type="spellEnd"/>
      <w:r w:rsidRPr="000573D8">
        <w:rPr>
          <w:rStyle w:val="normaltextrun"/>
          <w:rFonts w:ascii="Arial" w:hAnsi="Arial" w:cs="Arial"/>
          <w:color w:val="000000" w:themeColor="text1"/>
          <w:sz w:val="20"/>
          <w:szCs w:val="20"/>
        </w:rPr>
        <w:t xml:space="preserve"> under Daniel Harding have showcased his expressive power and vocal richness.</w:t>
      </w:r>
      <w:r w:rsidRPr="000573D8">
        <w:rPr>
          <w:rStyle w:val="scxw236893991"/>
          <w:rFonts w:ascii="Arial" w:hAnsi="Arial" w:cs="Arial"/>
          <w:color w:val="000000" w:themeColor="text1"/>
          <w:sz w:val="20"/>
          <w:szCs w:val="20"/>
        </w:rPr>
        <w:t> </w:t>
      </w:r>
    </w:p>
    <w:p w14:paraId="0D959C7F" w14:textId="4530A302"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r w:rsidRPr="000573D8">
        <w:rPr>
          <w:rFonts w:ascii="Arial" w:hAnsi="Arial" w:cs="Arial"/>
          <w:color w:val="000000" w:themeColor="text1"/>
          <w:sz w:val="20"/>
          <w:szCs w:val="20"/>
        </w:rPr>
        <w:br/>
      </w:r>
      <w:r w:rsidRPr="000573D8">
        <w:rPr>
          <w:rStyle w:val="normaltextrun"/>
          <w:rFonts w:ascii="Arial" w:hAnsi="Arial" w:cs="Arial"/>
          <w:color w:val="000000" w:themeColor="text1"/>
          <w:sz w:val="20"/>
          <w:szCs w:val="20"/>
        </w:rPr>
        <w:t xml:space="preserve">Shenyang has also explored the expressive possibilities of 20th-century repertoire with notable performances including Stravinsky, </w:t>
      </w:r>
      <w:r w:rsidRPr="000573D8">
        <w:rPr>
          <w:rStyle w:val="normaltextrun"/>
          <w:rFonts w:ascii="Arial" w:hAnsi="Arial" w:cs="Arial"/>
          <w:i/>
          <w:iCs/>
          <w:color w:val="000000" w:themeColor="text1"/>
          <w:sz w:val="20"/>
          <w:szCs w:val="20"/>
        </w:rPr>
        <w:t>Oedipus Rex</w:t>
      </w:r>
      <w:r w:rsidRPr="000573D8">
        <w:rPr>
          <w:rStyle w:val="normaltextrun"/>
          <w:rFonts w:ascii="Arial" w:hAnsi="Arial" w:cs="Arial"/>
          <w:color w:val="000000" w:themeColor="text1"/>
          <w:sz w:val="20"/>
          <w:szCs w:val="20"/>
        </w:rPr>
        <w:t xml:space="preserve"> with Munich Philharmonic under Santtu-Matias </w:t>
      </w:r>
      <w:proofErr w:type="spellStart"/>
      <w:r w:rsidRPr="000573D8">
        <w:rPr>
          <w:rStyle w:val="normaltextrun"/>
          <w:rFonts w:ascii="Arial" w:hAnsi="Arial" w:cs="Arial"/>
          <w:color w:val="000000" w:themeColor="text1"/>
          <w:sz w:val="20"/>
          <w:szCs w:val="20"/>
        </w:rPr>
        <w:t>Rouvali</w:t>
      </w:r>
      <w:proofErr w:type="spellEnd"/>
      <w:r w:rsidRPr="000573D8">
        <w:rPr>
          <w:rStyle w:val="normaltextrun"/>
          <w:rFonts w:ascii="Arial" w:hAnsi="Arial" w:cs="Arial"/>
          <w:color w:val="000000" w:themeColor="text1"/>
          <w:sz w:val="20"/>
          <w:szCs w:val="20"/>
        </w:rPr>
        <w:t xml:space="preserve"> and Mussorgsky, </w:t>
      </w:r>
      <w:r w:rsidRPr="000573D8">
        <w:rPr>
          <w:rStyle w:val="normaltextrun"/>
          <w:rFonts w:ascii="Arial" w:hAnsi="Arial" w:cs="Arial"/>
          <w:i/>
          <w:iCs/>
          <w:color w:val="000000" w:themeColor="text1"/>
          <w:sz w:val="20"/>
          <w:szCs w:val="20"/>
        </w:rPr>
        <w:t>Songs and Dances of Death</w:t>
      </w:r>
      <w:r w:rsidRPr="000573D8">
        <w:rPr>
          <w:rStyle w:val="normaltextrun"/>
          <w:rFonts w:ascii="Arial" w:hAnsi="Arial" w:cs="Arial"/>
          <w:color w:val="000000" w:themeColor="text1"/>
          <w:sz w:val="20"/>
          <w:szCs w:val="20"/>
        </w:rPr>
        <w:t xml:space="preserve"> with Helsinki Philharmonic under Klaus Mäkelä. </w:t>
      </w:r>
      <w:r w:rsidRPr="000573D8">
        <w:rPr>
          <w:rStyle w:val="eop"/>
          <w:rFonts w:ascii="Arial" w:hAnsi="Arial" w:cs="Arial"/>
          <w:color w:val="000000" w:themeColor="text1"/>
          <w:sz w:val="20"/>
          <w:szCs w:val="20"/>
        </w:rPr>
        <w:t> </w:t>
      </w:r>
    </w:p>
    <w:p w14:paraId="3FA16E5B" w14:textId="77777777" w:rsidR="000573D8" w:rsidRPr="000573D8" w:rsidRDefault="000573D8" w:rsidP="000573D8">
      <w:pPr>
        <w:pStyle w:val="paragraph"/>
        <w:spacing w:before="0" w:beforeAutospacing="0" w:after="0" w:afterAutospacing="0"/>
        <w:textAlignment w:val="baseline"/>
        <w:rPr>
          <w:rStyle w:val="eop"/>
          <w:rFonts w:ascii="Arial" w:hAnsi="Arial" w:cs="Arial"/>
          <w:color w:val="000000" w:themeColor="text1"/>
          <w:sz w:val="20"/>
          <w:szCs w:val="20"/>
        </w:rPr>
      </w:pPr>
      <w:r w:rsidRPr="000573D8">
        <w:rPr>
          <w:rStyle w:val="scxw236893991"/>
          <w:rFonts w:ascii="Arial" w:hAnsi="Arial" w:cs="Arial"/>
          <w:color w:val="000000" w:themeColor="text1"/>
          <w:sz w:val="20"/>
          <w:szCs w:val="20"/>
        </w:rPr>
        <w:t> </w:t>
      </w:r>
      <w:r w:rsidRPr="000573D8">
        <w:rPr>
          <w:rFonts w:ascii="Arial" w:hAnsi="Arial" w:cs="Arial"/>
          <w:color w:val="000000" w:themeColor="text1"/>
          <w:sz w:val="20"/>
          <w:szCs w:val="20"/>
        </w:rPr>
        <w:br/>
      </w:r>
      <w:r w:rsidRPr="000573D8">
        <w:rPr>
          <w:rStyle w:val="normaltextrun"/>
          <w:rFonts w:ascii="Arial" w:hAnsi="Arial" w:cs="Arial"/>
          <w:color w:val="000000" w:themeColor="text1"/>
          <w:sz w:val="20"/>
          <w:szCs w:val="20"/>
        </w:rPr>
        <w:t xml:space="preserve">A passionate advocate for Chinese vocal music, Shenyang has brought contemporary Chinese repertoire to international stages with distinction. He created the title role in Tan Dun’s </w:t>
      </w:r>
      <w:r w:rsidRPr="000573D8">
        <w:rPr>
          <w:rStyle w:val="normaltextrun"/>
          <w:rFonts w:ascii="Arial" w:hAnsi="Arial" w:cs="Arial"/>
          <w:i/>
          <w:iCs/>
          <w:color w:val="000000" w:themeColor="text1"/>
          <w:sz w:val="20"/>
          <w:szCs w:val="20"/>
        </w:rPr>
        <w:t>Buddha Passion</w:t>
      </w:r>
      <w:r w:rsidRPr="000573D8">
        <w:rPr>
          <w:rStyle w:val="normaltextrun"/>
          <w:rFonts w:ascii="Arial" w:hAnsi="Arial" w:cs="Arial"/>
          <w:color w:val="000000" w:themeColor="text1"/>
          <w:sz w:val="20"/>
          <w:szCs w:val="20"/>
        </w:rPr>
        <w:t xml:space="preserve">, premiered at Dresdner </w:t>
      </w:r>
      <w:proofErr w:type="spellStart"/>
      <w:r w:rsidRPr="000573D8">
        <w:rPr>
          <w:rStyle w:val="normaltextrun"/>
          <w:rFonts w:ascii="Arial" w:hAnsi="Arial" w:cs="Arial"/>
          <w:color w:val="000000" w:themeColor="text1"/>
          <w:sz w:val="20"/>
          <w:szCs w:val="20"/>
        </w:rPr>
        <w:t>Musikfestspiele</w:t>
      </w:r>
      <w:proofErr w:type="spellEnd"/>
      <w:r w:rsidRPr="000573D8">
        <w:rPr>
          <w:rStyle w:val="normaltextrun"/>
          <w:rFonts w:ascii="Arial" w:hAnsi="Arial" w:cs="Arial"/>
          <w:color w:val="000000" w:themeColor="text1"/>
          <w:sz w:val="20"/>
          <w:szCs w:val="20"/>
        </w:rPr>
        <w:t xml:space="preserve"> and subsequently performed with orchestras in Los Angeles, Melbourne, and London under the composer’s baton. He also premiered Yao Chen’s </w:t>
      </w:r>
      <w:r w:rsidRPr="000573D8">
        <w:rPr>
          <w:rStyle w:val="normaltextrun"/>
          <w:rFonts w:ascii="Arial" w:hAnsi="Arial" w:cs="Arial"/>
          <w:i/>
          <w:iCs/>
          <w:color w:val="000000" w:themeColor="text1"/>
          <w:sz w:val="20"/>
          <w:szCs w:val="20"/>
        </w:rPr>
        <w:t>Autumn: Sentiments (Jia Lu)</w:t>
      </w:r>
      <w:r w:rsidRPr="000573D8">
        <w:rPr>
          <w:rStyle w:val="normaltextrun"/>
          <w:rFonts w:ascii="Arial" w:hAnsi="Arial" w:cs="Arial"/>
          <w:color w:val="000000" w:themeColor="text1"/>
          <w:sz w:val="20"/>
          <w:szCs w:val="20"/>
        </w:rPr>
        <w:t xml:space="preserve"> at the National Centre for the Performing Arts in Beijing and recorded Xiaogang Ye’s </w:t>
      </w:r>
      <w:proofErr w:type="gramStart"/>
      <w:r w:rsidRPr="000573D8">
        <w:rPr>
          <w:rStyle w:val="normaltextrun"/>
          <w:rFonts w:ascii="Arial" w:hAnsi="Arial" w:cs="Arial"/>
          <w:i/>
          <w:iCs/>
          <w:color w:val="000000" w:themeColor="text1"/>
          <w:sz w:val="20"/>
          <w:szCs w:val="20"/>
        </w:rPr>
        <w:t>The</w:t>
      </w:r>
      <w:proofErr w:type="gramEnd"/>
      <w:r w:rsidRPr="000573D8">
        <w:rPr>
          <w:rStyle w:val="normaltextrun"/>
          <w:rFonts w:ascii="Arial" w:hAnsi="Arial" w:cs="Arial"/>
          <w:i/>
          <w:iCs/>
          <w:color w:val="000000" w:themeColor="text1"/>
          <w:sz w:val="20"/>
          <w:szCs w:val="20"/>
        </w:rPr>
        <w:t xml:space="preserve"> Song of the Earth</w:t>
      </w:r>
      <w:r w:rsidRPr="000573D8">
        <w:rPr>
          <w:rStyle w:val="normaltextrun"/>
          <w:rFonts w:ascii="Arial" w:hAnsi="Arial" w:cs="Arial"/>
          <w:color w:val="000000" w:themeColor="text1"/>
          <w:sz w:val="20"/>
          <w:szCs w:val="20"/>
        </w:rPr>
        <w:t xml:space="preserve"> for Deutsche Grammophon.</w:t>
      </w:r>
      <w:r w:rsidRPr="000573D8">
        <w:rPr>
          <w:rStyle w:val="eop"/>
          <w:rFonts w:ascii="Arial" w:hAnsi="Arial" w:cs="Arial"/>
          <w:color w:val="000000" w:themeColor="text1"/>
          <w:sz w:val="20"/>
          <w:szCs w:val="20"/>
        </w:rPr>
        <w:t> </w:t>
      </w:r>
    </w:p>
    <w:p w14:paraId="0277B392" w14:textId="77777777"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p>
    <w:p w14:paraId="33761BC9" w14:textId="3888D0F9" w:rsidR="000573D8" w:rsidRPr="000573D8" w:rsidRDefault="000573D8" w:rsidP="000573D8">
      <w:pPr>
        <w:pStyle w:val="paragraph"/>
        <w:spacing w:before="0" w:beforeAutospacing="0" w:after="0" w:afterAutospacing="0"/>
        <w:textAlignment w:val="baseline"/>
        <w:rPr>
          <w:rFonts w:ascii="Arial" w:hAnsi="Arial" w:cs="Arial"/>
          <w:color w:val="000000" w:themeColor="text1"/>
          <w:sz w:val="20"/>
          <w:szCs w:val="20"/>
        </w:rPr>
      </w:pPr>
      <w:r w:rsidRPr="000573D8">
        <w:rPr>
          <w:rStyle w:val="normaltextrun"/>
          <w:rFonts w:ascii="Arial" w:hAnsi="Arial" w:cs="Arial"/>
          <w:color w:val="000000" w:themeColor="text1"/>
          <w:sz w:val="20"/>
          <w:szCs w:val="20"/>
        </w:rPr>
        <w:lastRenderedPageBreak/>
        <w:t xml:space="preserve">His acclaimed recital programme, </w:t>
      </w:r>
      <w:r w:rsidRPr="000573D8">
        <w:rPr>
          <w:rStyle w:val="normaltextrun"/>
          <w:rFonts w:ascii="Arial" w:hAnsi="Arial" w:cs="Arial"/>
          <w:i/>
          <w:iCs/>
          <w:color w:val="000000" w:themeColor="text1"/>
          <w:sz w:val="20"/>
          <w:szCs w:val="20"/>
        </w:rPr>
        <w:t>Variations of Jade – The Journey of Tang Poetry</w:t>
      </w:r>
      <w:r w:rsidRPr="000573D8">
        <w:rPr>
          <w:rStyle w:val="normaltextrun"/>
          <w:rFonts w:ascii="Arial" w:hAnsi="Arial" w:cs="Arial"/>
          <w:color w:val="000000" w:themeColor="text1"/>
          <w:sz w:val="20"/>
          <w:szCs w:val="20"/>
        </w:rPr>
        <w:t xml:space="preserve">, has been presented at the Macau International Music Festival, Shanghai Symphony Hall, and Wigmore Hall, where </w:t>
      </w:r>
      <w:r w:rsidRPr="000573D8">
        <w:rPr>
          <w:rStyle w:val="normaltextrun"/>
          <w:rFonts w:ascii="Arial" w:hAnsi="Arial" w:cs="Arial"/>
          <w:i/>
          <w:iCs/>
          <w:color w:val="000000" w:themeColor="text1"/>
          <w:sz w:val="20"/>
          <w:szCs w:val="20"/>
        </w:rPr>
        <w:t>The Guardian</w:t>
      </w:r>
      <w:r w:rsidRPr="000573D8">
        <w:rPr>
          <w:rStyle w:val="normaltextrun"/>
          <w:rFonts w:ascii="Arial" w:hAnsi="Arial" w:cs="Arial"/>
          <w:color w:val="000000" w:themeColor="text1"/>
          <w:sz w:val="20"/>
          <w:szCs w:val="20"/>
        </w:rPr>
        <w:t xml:space="preserve"> praised his “velvet voice and elegant phrasing.” </w:t>
      </w:r>
      <w:r w:rsidRPr="000573D8">
        <w:rPr>
          <w:rStyle w:val="scxw236893991"/>
          <w:rFonts w:ascii="Arial" w:hAnsi="Arial" w:cs="Arial"/>
          <w:color w:val="000000" w:themeColor="text1"/>
          <w:sz w:val="20"/>
          <w:szCs w:val="20"/>
        </w:rPr>
        <w:t> </w:t>
      </w:r>
      <w:r w:rsidRPr="000573D8">
        <w:rPr>
          <w:rFonts w:ascii="Arial" w:hAnsi="Arial" w:cs="Arial"/>
          <w:color w:val="000000" w:themeColor="text1"/>
          <w:sz w:val="20"/>
          <w:szCs w:val="20"/>
        </w:rPr>
        <w:br/>
      </w:r>
    </w:p>
    <w:sectPr w:rsidR="000573D8" w:rsidRPr="000573D8">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642D" w14:textId="77777777" w:rsidR="00C25345" w:rsidRDefault="00C25345">
      <w:r>
        <w:separator/>
      </w:r>
    </w:p>
  </w:endnote>
  <w:endnote w:type="continuationSeparator" w:id="0">
    <w:p w14:paraId="177324CE" w14:textId="77777777" w:rsidR="00C25345" w:rsidRDefault="00C2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3435" w14:textId="2FA59D3B" w:rsidR="00704CA0" w:rsidRDefault="00DE5B27">
    <w:pPr>
      <w:ind w:right="26"/>
    </w:pPr>
    <w:r>
      <w:rPr>
        <w:rFonts w:ascii="Arial" w:hAnsi="Arial"/>
        <w:sz w:val="20"/>
        <w:szCs w:val="20"/>
      </w:rPr>
      <w:t xml:space="preserve">2024/2025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BB8A" w14:textId="77777777" w:rsidR="00C25345" w:rsidRDefault="00C25345">
      <w:r>
        <w:separator/>
      </w:r>
    </w:p>
  </w:footnote>
  <w:footnote w:type="continuationSeparator" w:id="0">
    <w:p w14:paraId="1BA52034" w14:textId="77777777" w:rsidR="00C25345" w:rsidRDefault="00C2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B052" w14:textId="77777777" w:rsidR="00704CA0" w:rsidRDefault="00DE5B27">
    <w:pPr>
      <w:pStyle w:val="Header"/>
      <w:tabs>
        <w:tab w:val="clear" w:pos="8640"/>
        <w:tab w:val="right" w:pos="8280"/>
      </w:tabs>
    </w:pPr>
    <w:r>
      <w:rPr>
        <w:noProof/>
      </w:rPr>
      <w:drawing>
        <wp:anchor distT="152400" distB="152400" distL="152400" distR="152400" simplePos="0" relativeHeight="251658240" behindDoc="1" locked="0" layoutInCell="1" allowOverlap="1" wp14:anchorId="6E03D85D" wp14:editId="24905F00">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CA0"/>
    <w:rsid w:val="000573D8"/>
    <w:rsid w:val="001F7F79"/>
    <w:rsid w:val="00202107"/>
    <w:rsid w:val="00492EBE"/>
    <w:rsid w:val="00594776"/>
    <w:rsid w:val="005B37F9"/>
    <w:rsid w:val="006054C2"/>
    <w:rsid w:val="00704CA0"/>
    <w:rsid w:val="007A7465"/>
    <w:rsid w:val="00956A97"/>
    <w:rsid w:val="00975B40"/>
    <w:rsid w:val="00A53162"/>
    <w:rsid w:val="00C25345"/>
    <w:rsid w:val="00C6257D"/>
    <w:rsid w:val="00C86986"/>
    <w:rsid w:val="00DE5B27"/>
    <w:rsid w:val="00F17A1B"/>
    <w:rsid w:val="00F251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3882"/>
  <w15:docId w15:val="{234EF6E5-E0CB-FC48-96FD-1F9A326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styleId="Footer">
    <w:name w:val="footer"/>
    <w:basedOn w:val="Normal"/>
    <w:link w:val="FooterChar"/>
    <w:uiPriority w:val="99"/>
    <w:unhideWhenUsed/>
    <w:rsid w:val="00DE5B27"/>
    <w:pPr>
      <w:tabs>
        <w:tab w:val="center" w:pos="4513"/>
        <w:tab w:val="right" w:pos="9026"/>
      </w:tabs>
    </w:pPr>
  </w:style>
  <w:style w:type="character" w:customStyle="1" w:styleId="FooterChar">
    <w:name w:val="Footer Char"/>
    <w:basedOn w:val="DefaultParagraphFont"/>
    <w:link w:val="Footer"/>
    <w:uiPriority w:val="99"/>
    <w:rsid w:val="00DE5B27"/>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0210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paragraph">
    <w:name w:val="paragraph"/>
    <w:basedOn w:val="Normal"/>
    <w:rsid w:val="000573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14:textOutline w14:w="0" w14:cap="rnd" w14:cmpd="sng" w14:algn="ctr">
        <w14:noFill/>
        <w14:prstDash w14:val="solid"/>
        <w14:bevel/>
      </w14:textOutline>
    </w:rPr>
  </w:style>
  <w:style w:type="character" w:customStyle="1" w:styleId="normaltextrun">
    <w:name w:val="normaltextrun"/>
    <w:basedOn w:val="DefaultParagraphFont"/>
    <w:rsid w:val="000573D8"/>
  </w:style>
  <w:style w:type="character" w:customStyle="1" w:styleId="eop">
    <w:name w:val="eop"/>
    <w:basedOn w:val="DefaultParagraphFont"/>
    <w:rsid w:val="000573D8"/>
  </w:style>
  <w:style w:type="character" w:customStyle="1" w:styleId="scxw236893991">
    <w:name w:val="scxw236893991"/>
    <w:basedOn w:val="DefaultParagraphFont"/>
    <w:rsid w:val="0005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17420">
      <w:bodyDiv w:val="1"/>
      <w:marLeft w:val="0"/>
      <w:marRight w:val="0"/>
      <w:marTop w:val="0"/>
      <w:marBottom w:val="0"/>
      <w:divBdr>
        <w:top w:val="none" w:sz="0" w:space="0" w:color="auto"/>
        <w:left w:val="none" w:sz="0" w:space="0" w:color="auto"/>
        <w:bottom w:val="none" w:sz="0" w:space="0" w:color="auto"/>
        <w:right w:val="none" w:sz="0" w:space="0" w:color="auto"/>
      </w:divBdr>
    </w:div>
    <w:div w:id="64142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Evi Jaman</cp:lastModifiedBy>
  <cp:revision>3</cp:revision>
  <dcterms:created xsi:type="dcterms:W3CDTF">2025-08-11T09:33:00Z</dcterms:created>
  <dcterms:modified xsi:type="dcterms:W3CDTF">2025-08-11T09:35:00Z</dcterms:modified>
</cp:coreProperties>
</file>