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398E4" w14:textId="57E722B2" w:rsidR="00EB6253" w:rsidRPr="007C1B76" w:rsidRDefault="006F2C4C" w:rsidP="00EB6253">
      <w:pPr>
        <w:rPr>
          <w:rFonts w:ascii="Arial" w:eastAsia="Times New Roman" w:hAnsi="Arial" w:cs="Arial"/>
          <w:sz w:val="20"/>
          <w:szCs w:val="20"/>
          <w:lang w:eastAsia="en-GB"/>
        </w:rPr>
      </w:pPr>
      <w:r w:rsidRPr="006F2C4C">
        <w:rPr>
          <w:rFonts w:ascii="Arial" w:hAnsi="Arial" w:cs="Arial"/>
          <w:sz w:val="40"/>
          <w:szCs w:val="40"/>
        </w:rPr>
        <w:t>Pierre-Laurent Aimard</w:t>
      </w:r>
      <w:r w:rsidR="00032AF2" w:rsidRPr="006F2C4C">
        <w:rPr>
          <w:rFonts w:ascii="Arial" w:hAnsi="Arial" w:cs="Arial"/>
          <w:b/>
          <w:bCs/>
        </w:rPr>
        <w:br/>
      </w:r>
      <w:r w:rsidR="00032AF2" w:rsidRPr="004320EA">
        <w:rPr>
          <w:rFonts w:ascii="Arial" w:eastAsia="Times New Roman" w:hAnsi="Arial" w:cs="Arial"/>
          <w:lang w:eastAsia="en-GB"/>
        </w:rPr>
        <w:t>Piano</w:t>
      </w:r>
    </w:p>
    <w:p w14:paraId="592AF7BB" w14:textId="77777777" w:rsidR="00F4278C" w:rsidRPr="007C1B76" w:rsidRDefault="00F4278C" w:rsidP="00EB6253">
      <w:pPr>
        <w:rPr>
          <w:rFonts w:ascii="Arial" w:eastAsia="Times New Roman" w:hAnsi="Arial" w:cs="Arial"/>
          <w:sz w:val="20"/>
          <w:szCs w:val="20"/>
          <w:lang w:eastAsia="en-GB"/>
        </w:rPr>
      </w:pPr>
    </w:p>
    <w:p w14:paraId="19E20D38" w14:textId="52CC236D" w:rsidR="00B33112" w:rsidRPr="00591ED4" w:rsidRDefault="003603F1" w:rsidP="003603F1">
      <w:pPr>
        <w:rPr>
          <w:rFonts w:ascii="Arial" w:eastAsia="Times New Roman" w:hAnsi="Arial" w:cs="Arial"/>
          <w:sz w:val="20"/>
          <w:szCs w:val="20"/>
          <w:lang w:eastAsia="en-GB"/>
        </w:rPr>
      </w:pPr>
      <w:r w:rsidRPr="0050461B">
        <w:rPr>
          <w:rFonts w:ascii="Arial" w:eastAsia="Times New Roman" w:hAnsi="Arial" w:cs="Arial"/>
          <w:color w:val="000000"/>
          <w:sz w:val="20"/>
          <w:szCs w:val="20"/>
          <w:lang w:eastAsia="en-GB"/>
        </w:rPr>
        <w:t>“</w:t>
      </w:r>
      <w:r w:rsidR="002F751C" w:rsidRPr="004320EA">
        <w:rPr>
          <w:rFonts w:ascii="Arial" w:eastAsia="Times New Roman" w:hAnsi="Arial" w:cs="Arial"/>
          <w:sz w:val="20"/>
          <w:szCs w:val="20"/>
          <w:lang w:eastAsia="en-GB"/>
        </w:rPr>
        <w:t>A</w:t>
      </w:r>
      <w:r w:rsidRPr="004320EA">
        <w:rPr>
          <w:rFonts w:ascii="Arial" w:eastAsia="Times New Roman" w:hAnsi="Arial" w:cs="Arial"/>
          <w:sz w:val="20"/>
          <w:szCs w:val="20"/>
          <w:lang w:eastAsia="en-GB"/>
        </w:rPr>
        <w:t xml:space="preserve"> brilliant musician and an extraordinary visionary” </w:t>
      </w:r>
      <w:r w:rsidRPr="004320EA">
        <w:rPr>
          <w:rFonts w:ascii="Arial" w:eastAsia="Times New Roman" w:hAnsi="Arial" w:cs="Arial"/>
          <w:i/>
          <w:iCs/>
          <w:sz w:val="20"/>
          <w:szCs w:val="20"/>
          <w:lang w:eastAsia="en-GB"/>
        </w:rPr>
        <w:t>(Wall Street Journal)</w:t>
      </w:r>
      <w:r w:rsidR="002F751C" w:rsidRPr="004320EA">
        <w:rPr>
          <w:rFonts w:ascii="Arial" w:eastAsia="Times New Roman" w:hAnsi="Arial" w:cs="Arial"/>
          <w:sz w:val="20"/>
          <w:szCs w:val="20"/>
          <w:lang w:eastAsia="en-GB"/>
        </w:rPr>
        <w:t>,</w:t>
      </w:r>
      <w:r w:rsidRPr="0050461B">
        <w:rPr>
          <w:rFonts w:ascii="Arial" w:eastAsia="Times New Roman" w:hAnsi="Arial" w:cs="Arial"/>
          <w:color w:val="000000"/>
          <w:sz w:val="20"/>
          <w:szCs w:val="20"/>
          <w:lang w:eastAsia="en-GB"/>
        </w:rPr>
        <w:t xml:space="preserve"> </w:t>
      </w:r>
      <w:r w:rsidRPr="0050461B">
        <w:rPr>
          <w:rFonts w:ascii="Arial" w:eastAsia="Times New Roman" w:hAnsi="Arial" w:cs="Arial"/>
          <w:sz w:val="20"/>
          <w:szCs w:val="20"/>
          <w:lang w:eastAsia="en-GB"/>
        </w:rPr>
        <w:t xml:space="preserve">Pierre-Laurent Aimard is widely acclaimed as an authority </w:t>
      </w:r>
      <w:r w:rsidR="008627A4">
        <w:rPr>
          <w:rFonts w:ascii="Arial" w:eastAsia="Times New Roman" w:hAnsi="Arial" w:cs="Arial"/>
          <w:sz w:val="20"/>
          <w:szCs w:val="20"/>
          <w:lang w:eastAsia="en-GB"/>
        </w:rPr>
        <w:t>on</w:t>
      </w:r>
      <w:r w:rsidR="008627A4" w:rsidRPr="0050461B">
        <w:rPr>
          <w:rFonts w:ascii="Arial" w:eastAsia="Times New Roman" w:hAnsi="Arial" w:cs="Arial"/>
          <w:sz w:val="20"/>
          <w:szCs w:val="20"/>
          <w:lang w:eastAsia="en-GB"/>
        </w:rPr>
        <w:t xml:space="preserve"> </w:t>
      </w:r>
      <w:r w:rsidRPr="0050461B">
        <w:rPr>
          <w:rFonts w:ascii="Arial" w:eastAsia="Times New Roman" w:hAnsi="Arial" w:cs="Arial"/>
          <w:sz w:val="20"/>
          <w:szCs w:val="20"/>
          <w:lang w:eastAsia="en-GB"/>
        </w:rPr>
        <w:t xml:space="preserve">music of our time while </w:t>
      </w:r>
      <w:r w:rsidR="001E59C9" w:rsidRPr="0050461B">
        <w:rPr>
          <w:rFonts w:ascii="Arial" w:eastAsia="Times New Roman" w:hAnsi="Arial" w:cs="Arial"/>
          <w:sz w:val="20"/>
          <w:szCs w:val="20"/>
          <w:lang w:eastAsia="en-GB"/>
        </w:rPr>
        <w:t xml:space="preserve">also </w:t>
      </w:r>
      <w:r w:rsidRPr="0050461B">
        <w:rPr>
          <w:rFonts w:ascii="Arial" w:eastAsia="Times New Roman" w:hAnsi="Arial" w:cs="Arial"/>
          <w:sz w:val="20"/>
          <w:szCs w:val="20"/>
          <w:lang w:eastAsia="en-GB"/>
        </w:rPr>
        <w:t>recognised for shedding fresh light on music of the past.</w:t>
      </w:r>
    </w:p>
    <w:p w14:paraId="2A70CE6B" w14:textId="7C77F02D" w:rsidR="003603F1" w:rsidRPr="00591ED4" w:rsidRDefault="003603F1" w:rsidP="003603F1">
      <w:pPr>
        <w:rPr>
          <w:rFonts w:ascii="Arial" w:eastAsia="Times New Roman" w:hAnsi="Arial" w:cs="Arial"/>
          <w:color w:val="000000"/>
          <w:sz w:val="22"/>
          <w:szCs w:val="22"/>
          <w:lang w:eastAsia="en-GB"/>
        </w:rPr>
      </w:pPr>
    </w:p>
    <w:p w14:paraId="0CAE89B9" w14:textId="0D010020" w:rsidR="00314F27" w:rsidRPr="0086308D" w:rsidRDefault="004320EA" w:rsidP="00314F27">
      <w:pPr>
        <w:rPr>
          <w:rFonts w:ascii="Arial" w:eastAsia="Times New Roman" w:hAnsi="Arial" w:cs="Arial"/>
          <w:spacing w:val="-2"/>
          <w:sz w:val="20"/>
          <w:szCs w:val="20"/>
          <w:lang w:eastAsia="en-GB"/>
        </w:rPr>
      </w:pPr>
      <w:r w:rsidRPr="00DB7250">
        <w:rPr>
          <w:rFonts w:ascii="Arial" w:eastAsia="Times New Roman" w:hAnsi="Arial" w:cs="Arial"/>
          <w:spacing w:val="-2"/>
          <w:sz w:val="20"/>
          <w:szCs w:val="20"/>
          <w:lang w:eastAsia="en-GB"/>
        </w:rPr>
        <w:t xml:space="preserve">In </w:t>
      </w:r>
      <w:r w:rsidR="00C82579">
        <w:rPr>
          <w:rFonts w:ascii="Arial" w:eastAsia="Times New Roman" w:hAnsi="Arial" w:cs="Arial"/>
          <w:spacing w:val="-2"/>
          <w:sz w:val="20"/>
          <w:szCs w:val="20"/>
          <w:lang w:eastAsia="en-GB"/>
        </w:rPr>
        <w:t xml:space="preserve">the </w:t>
      </w:r>
      <w:r w:rsidR="003810C4" w:rsidRPr="00DB7250">
        <w:rPr>
          <w:rFonts w:ascii="Arial" w:eastAsia="Times New Roman" w:hAnsi="Arial" w:cs="Arial"/>
          <w:spacing w:val="-2"/>
          <w:sz w:val="20"/>
          <w:szCs w:val="20"/>
          <w:lang w:eastAsia="en-GB"/>
        </w:rPr>
        <w:t>202</w:t>
      </w:r>
      <w:r w:rsidR="00D3414F" w:rsidRPr="0086308D">
        <w:rPr>
          <w:rFonts w:ascii="Arial" w:eastAsia="Times New Roman" w:hAnsi="Arial" w:cs="Arial"/>
          <w:spacing w:val="-2"/>
          <w:sz w:val="20"/>
          <w:szCs w:val="20"/>
          <w:lang w:eastAsia="en-GB"/>
        </w:rPr>
        <w:t>5</w:t>
      </w:r>
      <w:r w:rsidR="003810C4" w:rsidRPr="00DB7250">
        <w:rPr>
          <w:rFonts w:ascii="Arial" w:eastAsia="Times New Roman" w:hAnsi="Arial" w:cs="Arial"/>
          <w:spacing w:val="-2"/>
          <w:sz w:val="20"/>
          <w:szCs w:val="20"/>
          <w:lang w:eastAsia="en-GB"/>
        </w:rPr>
        <w:t>/2</w:t>
      </w:r>
      <w:r w:rsidR="00D3414F" w:rsidRPr="0086308D">
        <w:rPr>
          <w:rFonts w:ascii="Arial" w:eastAsia="Times New Roman" w:hAnsi="Arial" w:cs="Arial"/>
          <w:spacing w:val="-2"/>
          <w:sz w:val="20"/>
          <w:szCs w:val="20"/>
          <w:lang w:eastAsia="en-GB"/>
        </w:rPr>
        <w:t>6</w:t>
      </w:r>
      <w:r w:rsidR="00DB7250">
        <w:rPr>
          <w:rFonts w:ascii="Arial" w:eastAsia="Times New Roman" w:hAnsi="Arial" w:cs="Arial"/>
          <w:spacing w:val="-2"/>
          <w:sz w:val="20"/>
          <w:szCs w:val="20"/>
          <w:lang w:eastAsia="en-GB"/>
        </w:rPr>
        <w:t xml:space="preserve"> </w:t>
      </w:r>
      <w:r w:rsidR="00C82579">
        <w:rPr>
          <w:rFonts w:ascii="Arial" w:eastAsia="Times New Roman" w:hAnsi="Arial" w:cs="Arial"/>
          <w:spacing w:val="-2"/>
          <w:sz w:val="20"/>
          <w:szCs w:val="20"/>
          <w:lang w:eastAsia="en-GB"/>
        </w:rPr>
        <w:t xml:space="preserve">season, </w:t>
      </w:r>
      <w:r w:rsidRPr="00DB7250">
        <w:rPr>
          <w:rFonts w:ascii="Arial" w:eastAsia="Times New Roman" w:hAnsi="Arial" w:cs="Arial"/>
          <w:spacing w:val="-2"/>
          <w:sz w:val="20"/>
          <w:szCs w:val="20"/>
          <w:lang w:eastAsia="en-GB"/>
        </w:rPr>
        <w:t xml:space="preserve">Pierre-Laurent </w:t>
      </w:r>
      <w:r w:rsidR="00415947" w:rsidRPr="00DB7250">
        <w:rPr>
          <w:rFonts w:ascii="Arial" w:eastAsia="Times New Roman" w:hAnsi="Arial" w:cs="Arial"/>
          <w:spacing w:val="-2"/>
          <w:sz w:val="20"/>
          <w:szCs w:val="20"/>
          <w:lang w:eastAsia="en-GB"/>
        </w:rPr>
        <w:t>celebrates</w:t>
      </w:r>
      <w:r w:rsidRPr="00DB7250">
        <w:rPr>
          <w:rFonts w:ascii="Arial" w:eastAsia="Times New Roman" w:hAnsi="Arial" w:cs="Arial"/>
          <w:spacing w:val="-2"/>
          <w:sz w:val="20"/>
          <w:szCs w:val="20"/>
          <w:lang w:eastAsia="en-GB"/>
        </w:rPr>
        <w:t xml:space="preserve"> the </w:t>
      </w:r>
      <w:r w:rsidR="004E2D2D">
        <w:rPr>
          <w:rFonts w:ascii="Arial" w:eastAsia="Times New Roman" w:hAnsi="Arial" w:cs="Arial"/>
          <w:spacing w:val="-2"/>
          <w:sz w:val="20"/>
          <w:szCs w:val="20"/>
          <w:lang w:eastAsia="en-GB"/>
        </w:rPr>
        <w:t>100</w:t>
      </w:r>
      <w:r w:rsidR="004E2D2D" w:rsidRPr="0086308D">
        <w:rPr>
          <w:rFonts w:ascii="Arial" w:eastAsia="Times New Roman" w:hAnsi="Arial" w:cs="Arial"/>
          <w:spacing w:val="-2"/>
          <w:sz w:val="20"/>
          <w:szCs w:val="20"/>
          <w:lang w:eastAsia="en-GB"/>
        </w:rPr>
        <w:t xml:space="preserve">th </w:t>
      </w:r>
      <w:r w:rsidR="00D3414F" w:rsidRPr="0086308D">
        <w:rPr>
          <w:rFonts w:ascii="Arial" w:eastAsia="Times New Roman" w:hAnsi="Arial" w:cs="Arial"/>
          <w:spacing w:val="-2"/>
          <w:sz w:val="20"/>
          <w:szCs w:val="20"/>
          <w:lang w:eastAsia="en-GB"/>
        </w:rPr>
        <w:t>birthday of his longtime friend and collaborator</w:t>
      </w:r>
      <w:r w:rsidR="004E2D2D">
        <w:rPr>
          <w:rFonts w:ascii="Arial" w:eastAsia="Times New Roman" w:hAnsi="Arial" w:cs="Arial"/>
          <w:spacing w:val="-2"/>
          <w:sz w:val="20"/>
          <w:szCs w:val="20"/>
          <w:lang w:eastAsia="en-GB"/>
        </w:rPr>
        <w:t xml:space="preserve"> </w:t>
      </w:r>
      <w:r w:rsidR="00D3414F" w:rsidRPr="0086308D">
        <w:rPr>
          <w:rFonts w:ascii="Arial" w:eastAsia="Times New Roman" w:hAnsi="Arial" w:cs="Arial"/>
          <w:spacing w:val="-2"/>
          <w:sz w:val="20"/>
          <w:szCs w:val="20"/>
          <w:lang w:eastAsia="en-GB"/>
        </w:rPr>
        <w:t xml:space="preserve">György </w:t>
      </w:r>
      <w:proofErr w:type="spellStart"/>
      <w:r w:rsidR="00D3414F" w:rsidRPr="0086308D">
        <w:rPr>
          <w:rFonts w:ascii="Arial" w:eastAsia="Times New Roman" w:hAnsi="Arial" w:cs="Arial"/>
          <w:spacing w:val="-2"/>
          <w:sz w:val="20"/>
          <w:szCs w:val="20"/>
          <w:lang w:eastAsia="en-GB"/>
        </w:rPr>
        <w:t>Kurtág</w:t>
      </w:r>
      <w:proofErr w:type="spellEnd"/>
      <w:r w:rsidRPr="00DB7250">
        <w:rPr>
          <w:rFonts w:ascii="Arial" w:eastAsia="Times New Roman" w:hAnsi="Arial" w:cs="Arial"/>
          <w:spacing w:val="-2"/>
          <w:sz w:val="20"/>
          <w:szCs w:val="20"/>
          <w:lang w:eastAsia="en-GB"/>
        </w:rPr>
        <w:t xml:space="preserve"> with </w:t>
      </w:r>
      <w:r w:rsidR="00D3414F" w:rsidRPr="0086308D">
        <w:rPr>
          <w:rFonts w:ascii="Arial" w:eastAsia="Times New Roman" w:hAnsi="Arial" w:cs="Arial"/>
          <w:spacing w:val="-2"/>
          <w:sz w:val="20"/>
          <w:szCs w:val="20"/>
          <w:lang w:eastAsia="en-GB"/>
        </w:rPr>
        <w:t>recitals at the Budapest Music Centre, Philharmonie Luxembourg</w:t>
      </w:r>
      <w:r w:rsidR="00255C7A">
        <w:rPr>
          <w:rFonts w:ascii="Arial" w:eastAsia="Times New Roman" w:hAnsi="Arial" w:cs="Arial"/>
          <w:spacing w:val="-2"/>
          <w:sz w:val="20"/>
          <w:szCs w:val="20"/>
          <w:lang w:eastAsia="en-GB"/>
        </w:rPr>
        <w:t xml:space="preserve"> </w:t>
      </w:r>
      <w:r w:rsidR="00D3414F" w:rsidRPr="00DB7250">
        <w:rPr>
          <w:rFonts w:ascii="Arial" w:eastAsia="Times New Roman" w:hAnsi="Arial" w:cs="Arial"/>
          <w:spacing w:val="-2"/>
          <w:sz w:val="20"/>
          <w:szCs w:val="20"/>
          <w:lang w:eastAsia="en-GB"/>
        </w:rPr>
        <w:t xml:space="preserve">and </w:t>
      </w:r>
      <w:r w:rsidR="00255C7A">
        <w:rPr>
          <w:rFonts w:ascii="Arial" w:eastAsia="Times New Roman" w:hAnsi="Arial" w:cs="Arial"/>
          <w:spacing w:val="-2"/>
          <w:sz w:val="20"/>
          <w:szCs w:val="20"/>
          <w:lang w:eastAsia="en-GB"/>
        </w:rPr>
        <w:t>as part of his residency</w:t>
      </w:r>
      <w:r w:rsidR="004E2D2D">
        <w:rPr>
          <w:rFonts w:ascii="Arial" w:eastAsia="Times New Roman" w:hAnsi="Arial" w:cs="Arial"/>
          <w:spacing w:val="-2"/>
          <w:sz w:val="20"/>
          <w:szCs w:val="20"/>
          <w:lang w:eastAsia="en-GB"/>
        </w:rPr>
        <w:t xml:space="preserve"> with </w:t>
      </w:r>
      <w:r w:rsidR="00255C7A">
        <w:rPr>
          <w:rFonts w:ascii="Arial" w:eastAsia="Times New Roman" w:hAnsi="Arial" w:cs="Arial"/>
          <w:spacing w:val="-2"/>
          <w:sz w:val="20"/>
          <w:szCs w:val="20"/>
          <w:lang w:eastAsia="en-GB"/>
        </w:rPr>
        <w:t>Madrid’s</w:t>
      </w:r>
      <w:r w:rsidR="004E2D2D">
        <w:rPr>
          <w:rFonts w:ascii="Arial" w:eastAsia="Times New Roman" w:hAnsi="Arial" w:cs="Arial"/>
          <w:spacing w:val="-2"/>
          <w:sz w:val="20"/>
          <w:szCs w:val="20"/>
          <w:lang w:eastAsia="en-GB"/>
        </w:rPr>
        <w:t xml:space="preserve"> </w:t>
      </w:r>
      <w:r w:rsidR="00255C7A">
        <w:rPr>
          <w:rFonts w:ascii="Arial" w:eastAsia="Times New Roman" w:hAnsi="Arial" w:cs="Arial"/>
          <w:spacing w:val="-2"/>
          <w:sz w:val="20"/>
          <w:szCs w:val="20"/>
          <w:lang w:eastAsia="en-GB"/>
        </w:rPr>
        <w:t xml:space="preserve">Centro Nacional de </w:t>
      </w:r>
      <w:proofErr w:type="spellStart"/>
      <w:r w:rsidR="00C42509" w:rsidRPr="00C42509">
        <w:rPr>
          <w:rFonts w:ascii="Arial" w:eastAsia="Times New Roman" w:hAnsi="Arial" w:cs="Arial"/>
          <w:spacing w:val="-2"/>
          <w:sz w:val="20"/>
          <w:szCs w:val="20"/>
          <w:lang w:eastAsia="en-GB"/>
        </w:rPr>
        <w:t>Difusión</w:t>
      </w:r>
      <w:proofErr w:type="spellEnd"/>
      <w:r w:rsidR="00C42509">
        <w:rPr>
          <w:rFonts w:ascii="Arial" w:eastAsia="Times New Roman" w:hAnsi="Arial" w:cs="Arial"/>
          <w:spacing w:val="-2"/>
          <w:sz w:val="20"/>
          <w:szCs w:val="20"/>
          <w:lang w:eastAsia="en-GB"/>
        </w:rPr>
        <w:t xml:space="preserve"> </w:t>
      </w:r>
      <w:r w:rsidR="00255C7A">
        <w:rPr>
          <w:rFonts w:ascii="Arial" w:eastAsia="Times New Roman" w:hAnsi="Arial" w:cs="Arial"/>
          <w:spacing w:val="-2"/>
          <w:sz w:val="20"/>
          <w:szCs w:val="20"/>
          <w:lang w:eastAsia="en-GB"/>
        </w:rPr>
        <w:t xml:space="preserve">Musical. </w:t>
      </w:r>
      <w:r w:rsidR="004C4BBF" w:rsidRPr="00DB7250">
        <w:rPr>
          <w:rFonts w:ascii="Arial" w:eastAsia="Times New Roman" w:hAnsi="Arial" w:cs="Arial"/>
          <w:spacing w:val="-2"/>
          <w:sz w:val="20"/>
          <w:szCs w:val="20"/>
          <w:lang w:eastAsia="en-GB"/>
        </w:rPr>
        <w:t xml:space="preserve">J. S. Bach’s </w:t>
      </w:r>
      <w:r w:rsidR="004C4BBF" w:rsidRPr="0086308D">
        <w:rPr>
          <w:rFonts w:ascii="Arial" w:eastAsia="Times New Roman" w:hAnsi="Arial" w:cs="Arial"/>
          <w:i/>
          <w:iCs/>
          <w:spacing w:val="-2"/>
          <w:sz w:val="20"/>
          <w:szCs w:val="20"/>
          <w:lang w:eastAsia="en-GB"/>
        </w:rPr>
        <w:t xml:space="preserve">Well-Tempered </w:t>
      </w:r>
      <w:r w:rsidR="00663EE0">
        <w:rPr>
          <w:rFonts w:ascii="Arial" w:eastAsia="Times New Roman" w:hAnsi="Arial" w:cs="Arial"/>
          <w:i/>
          <w:iCs/>
          <w:spacing w:val="-2"/>
          <w:sz w:val="20"/>
          <w:szCs w:val="20"/>
          <w:lang w:eastAsia="en-GB"/>
        </w:rPr>
        <w:t>Clavier</w:t>
      </w:r>
      <w:r w:rsidR="004C4BBF" w:rsidRPr="0086308D">
        <w:rPr>
          <w:rFonts w:ascii="Arial" w:eastAsia="Times New Roman" w:hAnsi="Arial" w:cs="Arial"/>
          <w:i/>
          <w:iCs/>
          <w:spacing w:val="-2"/>
          <w:sz w:val="20"/>
          <w:szCs w:val="20"/>
          <w:lang w:eastAsia="en-GB"/>
        </w:rPr>
        <w:t xml:space="preserve"> </w:t>
      </w:r>
      <w:r w:rsidR="004C4BBF" w:rsidRPr="00DB7250">
        <w:rPr>
          <w:rFonts w:ascii="Arial" w:eastAsia="Times New Roman" w:hAnsi="Arial" w:cs="Arial"/>
          <w:spacing w:val="-2"/>
          <w:sz w:val="20"/>
          <w:szCs w:val="20"/>
          <w:lang w:eastAsia="en-GB"/>
        </w:rPr>
        <w:t>Vol.</w:t>
      </w:r>
      <w:r w:rsidR="001E59C9">
        <w:rPr>
          <w:rFonts w:ascii="Arial" w:eastAsia="Times New Roman" w:hAnsi="Arial" w:cs="Arial"/>
          <w:spacing w:val="-2"/>
          <w:sz w:val="20"/>
          <w:szCs w:val="20"/>
          <w:lang w:eastAsia="en-GB"/>
        </w:rPr>
        <w:t>2</w:t>
      </w:r>
      <w:r w:rsidR="00FA18E8">
        <w:rPr>
          <w:rFonts w:ascii="Arial" w:eastAsia="Times New Roman" w:hAnsi="Arial" w:cs="Arial"/>
          <w:spacing w:val="-2"/>
          <w:sz w:val="20"/>
          <w:szCs w:val="20"/>
          <w:lang w:eastAsia="en-GB"/>
        </w:rPr>
        <w:t xml:space="preserve"> </w:t>
      </w:r>
      <w:r w:rsidR="00255C7A">
        <w:rPr>
          <w:rFonts w:ascii="Arial" w:eastAsia="Times New Roman" w:hAnsi="Arial" w:cs="Arial"/>
          <w:spacing w:val="-2"/>
          <w:sz w:val="20"/>
          <w:szCs w:val="20"/>
          <w:lang w:eastAsia="en-GB"/>
        </w:rPr>
        <w:t xml:space="preserve">also </w:t>
      </w:r>
      <w:r w:rsidR="00FA18E8">
        <w:rPr>
          <w:rFonts w:ascii="Arial" w:eastAsia="Times New Roman" w:hAnsi="Arial" w:cs="Arial"/>
          <w:spacing w:val="-2"/>
          <w:sz w:val="20"/>
          <w:szCs w:val="20"/>
          <w:lang w:eastAsia="en-GB"/>
        </w:rPr>
        <w:t>constitutes</w:t>
      </w:r>
      <w:r w:rsidR="004C4BBF" w:rsidRPr="00DB7250">
        <w:rPr>
          <w:rFonts w:ascii="Arial" w:eastAsia="Times New Roman" w:hAnsi="Arial" w:cs="Arial"/>
          <w:spacing w:val="-2"/>
          <w:sz w:val="20"/>
          <w:szCs w:val="20"/>
          <w:lang w:eastAsia="en-GB"/>
        </w:rPr>
        <w:t xml:space="preserve"> a programm</w:t>
      </w:r>
      <w:r w:rsidR="001E59C9">
        <w:rPr>
          <w:rFonts w:ascii="Arial" w:eastAsia="Times New Roman" w:hAnsi="Arial" w:cs="Arial"/>
          <w:spacing w:val="-2"/>
          <w:sz w:val="20"/>
          <w:szCs w:val="20"/>
          <w:lang w:eastAsia="en-GB"/>
        </w:rPr>
        <w:t>e</w:t>
      </w:r>
      <w:r w:rsidR="004C4BBF" w:rsidRPr="00DB7250">
        <w:rPr>
          <w:rFonts w:ascii="Arial" w:eastAsia="Times New Roman" w:hAnsi="Arial" w:cs="Arial"/>
          <w:spacing w:val="-2"/>
          <w:sz w:val="20"/>
          <w:szCs w:val="20"/>
          <w:lang w:eastAsia="en-GB"/>
        </w:rPr>
        <w:t xml:space="preserve"> mainstay throughout the season </w:t>
      </w:r>
      <w:r w:rsidR="001E5107">
        <w:rPr>
          <w:rFonts w:ascii="Arial" w:eastAsia="Times New Roman" w:hAnsi="Arial" w:cs="Arial"/>
          <w:spacing w:val="-2"/>
          <w:sz w:val="20"/>
          <w:szCs w:val="20"/>
          <w:lang w:eastAsia="en-GB"/>
        </w:rPr>
        <w:t xml:space="preserve">surrounding </w:t>
      </w:r>
      <w:r w:rsidR="004C4BBF" w:rsidRPr="00DB7250">
        <w:rPr>
          <w:rFonts w:ascii="Arial" w:eastAsia="Times New Roman" w:hAnsi="Arial" w:cs="Arial"/>
          <w:spacing w:val="-2"/>
          <w:sz w:val="20"/>
          <w:szCs w:val="20"/>
          <w:lang w:eastAsia="en-GB"/>
        </w:rPr>
        <w:t xml:space="preserve">the release </w:t>
      </w:r>
      <w:r w:rsidR="00223E9C">
        <w:rPr>
          <w:rFonts w:ascii="Arial" w:eastAsia="Times New Roman" w:hAnsi="Arial" w:cs="Arial"/>
          <w:spacing w:val="-2"/>
          <w:sz w:val="20"/>
          <w:szCs w:val="20"/>
          <w:lang w:eastAsia="en-GB"/>
        </w:rPr>
        <w:t xml:space="preserve">of the </w:t>
      </w:r>
      <w:r w:rsidR="004C4BBF" w:rsidRPr="00DB7250">
        <w:rPr>
          <w:rFonts w:ascii="Arial" w:eastAsia="Times New Roman" w:hAnsi="Arial" w:cs="Arial"/>
          <w:spacing w:val="-2"/>
          <w:sz w:val="20"/>
          <w:szCs w:val="20"/>
          <w:lang w:eastAsia="en-GB"/>
        </w:rPr>
        <w:t>album</w:t>
      </w:r>
      <w:r w:rsidR="00223E9C">
        <w:rPr>
          <w:rFonts w:ascii="Arial" w:eastAsia="Times New Roman" w:hAnsi="Arial" w:cs="Arial"/>
          <w:spacing w:val="-2"/>
          <w:sz w:val="20"/>
          <w:szCs w:val="20"/>
          <w:lang w:eastAsia="en-GB"/>
        </w:rPr>
        <w:t xml:space="preserve"> in </w:t>
      </w:r>
      <w:r w:rsidR="00223E9C" w:rsidRPr="00DB7250">
        <w:rPr>
          <w:rFonts w:ascii="Arial" w:eastAsia="Times New Roman" w:hAnsi="Arial" w:cs="Arial"/>
          <w:spacing w:val="-2"/>
          <w:sz w:val="20"/>
          <w:szCs w:val="20"/>
          <w:lang w:eastAsia="en-GB"/>
        </w:rPr>
        <w:t xml:space="preserve">October 2025, </w:t>
      </w:r>
      <w:r w:rsidR="00255C7A">
        <w:rPr>
          <w:rFonts w:ascii="Arial" w:eastAsia="Times New Roman" w:hAnsi="Arial" w:cs="Arial"/>
          <w:spacing w:val="-2"/>
          <w:sz w:val="20"/>
          <w:szCs w:val="20"/>
          <w:lang w:eastAsia="en-GB"/>
        </w:rPr>
        <w:t xml:space="preserve">which follows </w:t>
      </w:r>
      <w:r w:rsidR="00223E9C">
        <w:rPr>
          <w:rFonts w:ascii="Arial" w:eastAsia="Times New Roman" w:hAnsi="Arial" w:cs="Arial"/>
          <w:spacing w:val="-2"/>
          <w:sz w:val="20"/>
          <w:szCs w:val="20"/>
          <w:lang w:eastAsia="en-GB"/>
        </w:rPr>
        <w:t xml:space="preserve">11 years after the success of </w:t>
      </w:r>
      <w:r w:rsidR="0086308D">
        <w:rPr>
          <w:rFonts w:ascii="Arial" w:eastAsia="Times New Roman" w:hAnsi="Arial" w:cs="Arial"/>
          <w:spacing w:val="-2"/>
          <w:sz w:val="20"/>
          <w:szCs w:val="20"/>
          <w:lang w:eastAsia="en-GB"/>
        </w:rPr>
        <w:t>Vol.</w:t>
      </w:r>
      <w:r w:rsidR="00255C7A">
        <w:rPr>
          <w:rFonts w:ascii="Arial" w:eastAsia="Times New Roman" w:hAnsi="Arial" w:cs="Arial"/>
          <w:spacing w:val="-2"/>
          <w:sz w:val="20"/>
          <w:szCs w:val="20"/>
          <w:lang w:eastAsia="en-GB"/>
        </w:rPr>
        <w:t>1.</w:t>
      </w:r>
      <w:r w:rsidR="0086308D">
        <w:rPr>
          <w:rFonts w:ascii="Arial" w:eastAsia="Times New Roman" w:hAnsi="Arial" w:cs="Arial"/>
          <w:spacing w:val="-2"/>
          <w:sz w:val="20"/>
          <w:szCs w:val="20"/>
          <w:lang w:eastAsia="en-GB"/>
        </w:rPr>
        <w:t xml:space="preserve"> Scheduled</w:t>
      </w:r>
      <w:r w:rsidR="00DB7250" w:rsidRPr="00DB7250">
        <w:rPr>
          <w:rFonts w:ascii="Arial" w:eastAsia="Times New Roman" w:hAnsi="Arial" w:cs="Arial"/>
          <w:spacing w:val="-2"/>
          <w:sz w:val="20"/>
          <w:szCs w:val="20"/>
          <w:lang w:eastAsia="en-GB"/>
        </w:rPr>
        <w:t xml:space="preserve"> performances </w:t>
      </w:r>
      <w:r w:rsidR="0086308D">
        <w:rPr>
          <w:rFonts w:ascii="Arial" w:eastAsia="Times New Roman" w:hAnsi="Arial" w:cs="Arial"/>
          <w:spacing w:val="-2"/>
          <w:sz w:val="20"/>
          <w:szCs w:val="20"/>
          <w:lang w:eastAsia="en-GB"/>
        </w:rPr>
        <w:t>include</w:t>
      </w:r>
      <w:r w:rsidR="0086308D" w:rsidRPr="00DB7250">
        <w:rPr>
          <w:rFonts w:ascii="Arial" w:eastAsia="Times New Roman" w:hAnsi="Arial" w:cs="Arial"/>
          <w:spacing w:val="-2"/>
          <w:sz w:val="20"/>
          <w:szCs w:val="20"/>
          <w:lang w:eastAsia="en-GB"/>
        </w:rPr>
        <w:t xml:space="preserve"> </w:t>
      </w:r>
      <w:r w:rsidR="00DB7250" w:rsidRPr="00DB7250">
        <w:rPr>
          <w:rFonts w:ascii="Arial" w:eastAsia="Times New Roman" w:hAnsi="Arial" w:cs="Arial"/>
          <w:spacing w:val="-2"/>
          <w:sz w:val="20"/>
          <w:szCs w:val="20"/>
          <w:lang w:eastAsia="en-GB"/>
        </w:rPr>
        <w:t>Concertgebouw Amsterdam, London’s Southbank Centre, Konzerthaus Dortmund, Stockholm Konzerthaus, Seattle Benaroya Hall, Chamber Music Detroit and Boston Celebrity Series</w:t>
      </w:r>
      <w:r w:rsidR="00DB7250" w:rsidRPr="00255C7A">
        <w:rPr>
          <w:rFonts w:ascii="Arial" w:eastAsia="Times New Roman" w:hAnsi="Arial" w:cs="Arial"/>
          <w:spacing w:val="-2"/>
          <w:sz w:val="20"/>
          <w:szCs w:val="20"/>
          <w:lang w:eastAsia="en-GB"/>
        </w:rPr>
        <w:t>.</w:t>
      </w:r>
      <w:r w:rsidR="00255C7A" w:rsidRPr="00255C7A">
        <w:rPr>
          <w:rFonts w:ascii="Arial" w:eastAsia="Times New Roman" w:hAnsi="Arial" w:cs="Arial"/>
          <w:spacing w:val="-2"/>
          <w:kern w:val="2"/>
          <w:sz w:val="20"/>
          <w:szCs w:val="20"/>
        </w:rPr>
        <w:t xml:space="preserve"> </w:t>
      </w:r>
      <w:r w:rsidR="00255C7A">
        <w:rPr>
          <w:rFonts w:ascii="Arial" w:eastAsia="Times New Roman" w:hAnsi="Arial" w:cs="Arial"/>
          <w:spacing w:val="-2"/>
          <w:sz w:val="20"/>
          <w:szCs w:val="20"/>
        </w:rPr>
        <w:t>Aimard’s</w:t>
      </w:r>
      <w:r w:rsidR="00DB7250" w:rsidRPr="0086308D">
        <w:rPr>
          <w:rFonts w:ascii="Arial" w:eastAsia="Times New Roman" w:hAnsi="Arial" w:cs="Arial"/>
          <w:spacing w:val="-2"/>
          <w:sz w:val="20"/>
          <w:szCs w:val="20"/>
        </w:rPr>
        <w:t xml:space="preserve"> extensive recital schedule also includes</w:t>
      </w:r>
      <w:r w:rsidR="00DB7250" w:rsidRPr="0086308D">
        <w:rPr>
          <w:rFonts w:ascii="Arial" w:eastAsia="Times New Roman" w:hAnsi="Arial" w:cs="Arial"/>
          <w:sz w:val="22"/>
          <w:szCs w:val="22"/>
          <w:lang w:eastAsia="en-GB"/>
        </w:rPr>
        <w:t> </w:t>
      </w:r>
      <w:r w:rsidR="00DB7250" w:rsidRPr="00DB7250">
        <w:rPr>
          <w:rFonts w:ascii="Arial" w:eastAsia="Times New Roman" w:hAnsi="Arial" w:cs="Arial"/>
          <w:spacing w:val="-2"/>
          <w:sz w:val="20"/>
          <w:szCs w:val="20"/>
          <w:lang w:eastAsia="en-GB"/>
        </w:rPr>
        <w:t>the Louvre, NTCH Taipei, NCPA Beijing</w:t>
      </w:r>
      <w:r w:rsidR="00442CDA">
        <w:rPr>
          <w:rFonts w:ascii="Arial" w:eastAsia="Times New Roman" w:hAnsi="Arial" w:cs="Arial"/>
          <w:spacing w:val="-2"/>
          <w:sz w:val="20"/>
          <w:szCs w:val="20"/>
          <w:lang w:eastAsia="en-GB"/>
        </w:rPr>
        <w:t xml:space="preserve"> and </w:t>
      </w:r>
      <w:r w:rsidR="00DB7250" w:rsidRPr="00DB7250">
        <w:rPr>
          <w:rFonts w:ascii="Arial" w:eastAsia="Times New Roman" w:hAnsi="Arial" w:cs="Arial"/>
          <w:spacing w:val="-2"/>
          <w:sz w:val="20"/>
          <w:szCs w:val="20"/>
          <w:lang w:eastAsia="en-GB"/>
        </w:rPr>
        <w:t>Shanghai Concert Hall.</w:t>
      </w:r>
      <w:r w:rsidR="00FA18E8">
        <w:rPr>
          <w:rFonts w:ascii="Arial" w:eastAsia="Times New Roman" w:hAnsi="Arial" w:cs="Arial"/>
          <w:spacing w:val="-2"/>
          <w:sz w:val="20"/>
          <w:szCs w:val="20"/>
          <w:lang w:eastAsia="en-GB"/>
        </w:rPr>
        <w:t xml:space="preserve"> </w:t>
      </w:r>
      <w:r w:rsidR="00442CDA">
        <w:rPr>
          <w:rFonts w:ascii="Arial" w:eastAsia="Times New Roman" w:hAnsi="Arial" w:cs="Arial"/>
          <w:spacing w:val="-2"/>
          <w:sz w:val="20"/>
          <w:szCs w:val="20"/>
          <w:lang w:eastAsia="en-GB"/>
        </w:rPr>
        <w:t xml:space="preserve">With orchestra, Aimard makes </w:t>
      </w:r>
      <w:r w:rsidR="00314F27" w:rsidRPr="0086308D">
        <w:rPr>
          <w:rFonts w:ascii="Arial" w:eastAsia="Times New Roman" w:hAnsi="Arial" w:cs="Arial"/>
          <w:spacing w:val="-2"/>
          <w:sz w:val="20"/>
          <w:szCs w:val="20"/>
        </w:rPr>
        <w:t xml:space="preserve">solo appearances </w:t>
      </w:r>
      <w:r w:rsidR="00442CDA">
        <w:rPr>
          <w:rFonts w:ascii="Arial" w:eastAsia="Times New Roman" w:hAnsi="Arial" w:cs="Arial"/>
          <w:spacing w:val="-2"/>
          <w:sz w:val="20"/>
          <w:szCs w:val="20"/>
        </w:rPr>
        <w:t xml:space="preserve">across the season </w:t>
      </w:r>
      <w:r w:rsidR="00314F27" w:rsidRPr="0086308D">
        <w:rPr>
          <w:rFonts w:ascii="Arial" w:eastAsia="Times New Roman" w:hAnsi="Arial" w:cs="Arial"/>
          <w:spacing w:val="-2"/>
          <w:sz w:val="20"/>
          <w:szCs w:val="20"/>
        </w:rPr>
        <w:t xml:space="preserve">with the </w:t>
      </w:r>
      <w:r w:rsidR="00FA18E8" w:rsidRPr="00314F27">
        <w:rPr>
          <w:rFonts w:ascii="Arial" w:eastAsia="Times New Roman" w:hAnsi="Arial" w:cs="Arial"/>
          <w:sz w:val="20"/>
          <w:szCs w:val="20"/>
          <w:lang w:eastAsia="en-GB"/>
        </w:rPr>
        <w:t xml:space="preserve">New York Philharmonic, </w:t>
      </w:r>
      <w:r w:rsidR="00314F27" w:rsidRPr="00314F27">
        <w:rPr>
          <w:rFonts w:ascii="Arial" w:eastAsia="Times New Roman" w:hAnsi="Arial" w:cs="Arial"/>
          <w:sz w:val="20"/>
          <w:szCs w:val="20"/>
          <w:lang w:eastAsia="en-GB"/>
        </w:rPr>
        <w:t>Rundfunk-</w:t>
      </w:r>
      <w:proofErr w:type="spellStart"/>
      <w:r w:rsidR="00314F27" w:rsidRPr="00314F27">
        <w:rPr>
          <w:rFonts w:ascii="Arial" w:eastAsia="Times New Roman" w:hAnsi="Arial" w:cs="Arial"/>
          <w:sz w:val="20"/>
          <w:szCs w:val="20"/>
          <w:lang w:eastAsia="en-GB"/>
        </w:rPr>
        <w:t>Sinfonieorchester</w:t>
      </w:r>
      <w:proofErr w:type="spellEnd"/>
      <w:r w:rsidR="00314F27" w:rsidRPr="00314F27">
        <w:rPr>
          <w:rFonts w:ascii="Arial" w:eastAsia="Times New Roman" w:hAnsi="Arial" w:cs="Arial"/>
          <w:sz w:val="20"/>
          <w:szCs w:val="20"/>
          <w:lang w:eastAsia="en-GB"/>
        </w:rPr>
        <w:t xml:space="preserve"> Berli</w:t>
      </w:r>
      <w:r w:rsidR="00FA18E8">
        <w:rPr>
          <w:rFonts w:ascii="Arial" w:eastAsia="Times New Roman" w:hAnsi="Arial" w:cs="Arial"/>
          <w:sz w:val="20"/>
          <w:szCs w:val="20"/>
          <w:lang w:eastAsia="en-GB"/>
        </w:rPr>
        <w:t>n</w:t>
      </w:r>
      <w:r w:rsidR="00314F27" w:rsidRPr="00314F27">
        <w:rPr>
          <w:rFonts w:ascii="Arial" w:eastAsia="Times New Roman" w:hAnsi="Arial" w:cs="Arial"/>
          <w:sz w:val="20"/>
          <w:szCs w:val="20"/>
          <w:lang w:eastAsia="en-GB"/>
        </w:rPr>
        <w:t>,</w:t>
      </w:r>
      <w:r w:rsidR="0086308D">
        <w:rPr>
          <w:rFonts w:ascii="Arial" w:eastAsia="Times New Roman" w:hAnsi="Arial" w:cs="Arial"/>
          <w:sz w:val="20"/>
          <w:szCs w:val="20"/>
          <w:lang w:eastAsia="en-GB"/>
        </w:rPr>
        <w:t xml:space="preserve"> </w:t>
      </w:r>
      <w:proofErr w:type="spellStart"/>
      <w:r w:rsidR="00314F27" w:rsidRPr="00314F27">
        <w:rPr>
          <w:rFonts w:ascii="Arial" w:eastAsia="Times New Roman" w:hAnsi="Arial" w:cs="Arial"/>
          <w:sz w:val="20"/>
          <w:szCs w:val="20"/>
          <w:lang w:eastAsia="en-GB"/>
        </w:rPr>
        <w:t>Symphonieorchester</w:t>
      </w:r>
      <w:proofErr w:type="spellEnd"/>
      <w:r w:rsidR="00314F27" w:rsidRPr="00314F27">
        <w:rPr>
          <w:rFonts w:ascii="Arial" w:eastAsia="Times New Roman" w:hAnsi="Arial" w:cs="Arial"/>
          <w:sz w:val="20"/>
          <w:szCs w:val="20"/>
          <w:lang w:eastAsia="en-GB"/>
        </w:rPr>
        <w:t xml:space="preserve"> des </w:t>
      </w:r>
      <w:proofErr w:type="spellStart"/>
      <w:r w:rsidR="00314F27" w:rsidRPr="00314F27">
        <w:rPr>
          <w:rFonts w:ascii="Arial" w:eastAsia="Times New Roman" w:hAnsi="Arial" w:cs="Arial"/>
          <w:sz w:val="20"/>
          <w:szCs w:val="20"/>
          <w:lang w:eastAsia="en-GB"/>
        </w:rPr>
        <w:t>Bayerischen</w:t>
      </w:r>
      <w:proofErr w:type="spellEnd"/>
      <w:r w:rsidR="00314F27" w:rsidRPr="00314F27">
        <w:rPr>
          <w:rFonts w:ascii="Arial" w:eastAsia="Times New Roman" w:hAnsi="Arial" w:cs="Arial"/>
          <w:sz w:val="20"/>
          <w:szCs w:val="20"/>
          <w:lang w:eastAsia="en-GB"/>
        </w:rPr>
        <w:t xml:space="preserve"> </w:t>
      </w:r>
      <w:proofErr w:type="spellStart"/>
      <w:r w:rsidR="00314F27" w:rsidRPr="00314F27">
        <w:rPr>
          <w:rFonts w:ascii="Arial" w:eastAsia="Times New Roman" w:hAnsi="Arial" w:cs="Arial"/>
          <w:sz w:val="20"/>
          <w:szCs w:val="20"/>
          <w:lang w:eastAsia="en-GB"/>
        </w:rPr>
        <w:t>Rundfunks</w:t>
      </w:r>
      <w:proofErr w:type="spellEnd"/>
      <w:r w:rsidR="00314F27" w:rsidRPr="00314F27">
        <w:rPr>
          <w:rFonts w:ascii="Arial" w:eastAsia="Times New Roman" w:hAnsi="Arial" w:cs="Arial"/>
          <w:sz w:val="20"/>
          <w:szCs w:val="20"/>
          <w:lang w:eastAsia="en-GB"/>
        </w:rPr>
        <w:t xml:space="preserve">, Stuttgart </w:t>
      </w:r>
      <w:proofErr w:type="spellStart"/>
      <w:r w:rsidR="00314F27" w:rsidRPr="00314F27">
        <w:rPr>
          <w:rFonts w:ascii="Arial" w:eastAsia="Times New Roman" w:hAnsi="Arial" w:cs="Arial"/>
          <w:sz w:val="20"/>
          <w:szCs w:val="20"/>
          <w:lang w:eastAsia="en-GB"/>
        </w:rPr>
        <w:t>Kammerorchester</w:t>
      </w:r>
      <w:proofErr w:type="spellEnd"/>
      <w:r w:rsidR="00314F27">
        <w:rPr>
          <w:rFonts w:ascii="Arial" w:eastAsia="Times New Roman" w:hAnsi="Arial" w:cs="Arial"/>
          <w:sz w:val="20"/>
          <w:szCs w:val="20"/>
          <w:lang w:eastAsia="en-GB"/>
        </w:rPr>
        <w:t xml:space="preserve">, Hamburg </w:t>
      </w:r>
      <w:proofErr w:type="spellStart"/>
      <w:r w:rsidR="00314F27">
        <w:rPr>
          <w:rFonts w:ascii="Arial" w:eastAsia="Times New Roman" w:hAnsi="Arial" w:cs="Arial"/>
          <w:sz w:val="20"/>
          <w:szCs w:val="20"/>
          <w:lang w:eastAsia="en-GB"/>
        </w:rPr>
        <w:t>Symphoniker</w:t>
      </w:r>
      <w:proofErr w:type="spellEnd"/>
      <w:r w:rsidR="00314F27">
        <w:rPr>
          <w:rFonts w:ascii="Arial" w:eastAsia="Times New Roman" w:hAnsi="Arial" w:cs="Arial"/>
          <w:sz w:val="20"/>
          <w:szCs w:val="20"/>
          <w:lang w:eastAsia="en-GB"/>
        </w:rPr>
        <w:t xml:space="preserve">, </w:t>
      </w:r>
      <w:r w:rsidR="00314F27" w:rsidRPr="00C33DF7">
        <w:rPr>
          <w:rFonts w:ascii="Arial" w:eastAsia="Times New Roman" w:hAnsi="Arial" w:cs="Arial"/>
          <w:sz w:val="20"/>
          <w:szCs w:val="20"/>
          <w:lang w:eastAsia="en-GB"/>
        </w:rPr>
        <w:t xml:space="preserve">NDR </w:t>
      </w:r>
      <w:proofErr w:type="spellStart"/>
      <w:r w:rsidR="00314F27" w:rsidRPr="00C33DF7">
        <w:rPr>
          <w:rFonts w:ascii="Arial" w:eastAsia="Times New Roman" w:hAnsi="Arial" w:cs="Arial"/>
          <w:sz w:val="20"/>
          <w:szCs w:val="20"/>
          <w:lang w:eastAsia="en-GB"/>
        </w:rPr>
        <w:t>Radiophilharmonie</w:t>
      </w:r>
      <w:proofErr w:type="spellEnd"/>
      <w:r w:rsidR="00314F27">
        <w:rPr>
          <w:rFonts w:ascii="Arial" w:eastAsia="Times New Roman" w:hAnsi="Arial" w:cs="Arial"/>
          <w:sz w:val="20"/>
          <w:szCs w:val="20"/>
          <w:lang w:eastAsia="en-GB"/>
        </w:rPr>
        <w:t xml:space="preserve">, </w:t>
      </w:r>
      <w:r w:rsidR="000A3997">
        <w:rPr>
          <w:rFonts w:ascii="Arial" w:eastAsia="Times New Roman" w:hAnsi="Arial" w:cs="Arial"/>
          <w:sz w:val="20"/>
          <w:szCs w:val="20"/>
          <w:lang w:eastAsia="en-GB"/>
        </w:rPr>
        <w:t xml:space="preserve">Concerto Budapest, </w:t>
      </w:r>
      <w:r w:rsidR="00314F27">
        <w:rPr>
          <w:rFonts w:ascii="Arial" w:eastAsia="Times New Roman" w:hAnsi="Arial" w:cs="Arial"/>
          <w:sz w:val="20"/>
          <w:szCs w:val="20"/>
          <w:lang w:eastAsia="en-GB"/>
        </w:rPr>
        <w:t xml:space="preserve">Barcelona Symphony Orchestra, </w:t>
      </w:r>
      <w:r w:rsidR="00314F27" w:rsidRPr="0086308D">
        <w:rPr>
          <w:rFonts w:ascii="Arial" w:eastAsia="Times New Roman" w:hAnsi="Arial" w:cs="Arial"/>
          <w:sz w:val="20"/>
          <w:szCs w:val="20"/>
          <w:lang w:eastAsia="en-GB"/>
        </w:rPr>
        <w:t>Orquestra Sinfônica do Estado de São Paulo</w:t>
      </w:r>
      <w:r w:rsidR="00314F27">
        <w:rPr>
          <w:rFonts w:ascii="Arial" w:eastAsia="Times New Roman" w:hAnsi="Arial" w:cs="Arial"/>
          <w:sz w:val="20"/>
          <w:szCs w:val="20"/>
          <w:lang w:eastAsia="en-GB"/>
        </w:rPr>
        <w:t xml:space="preserve">, </w:t>
      </w:r>
      <w:r w:rsidR="00314F27" w:rsidRPr="0086308D">
        <w:rPr>
          <w:rFonts w:ascii="Arial" w:eastAsia="Times New Roman" w:hAnsi="Arial" w:cs="Arial"/>
          <w:sz w:val="20"/>
          <w:szCs w:val="20"/>
          <w:lang w:eastAsia="en-GB"/>
        </w:rPr>
        <w:t>Westdeutscher Rundfunk</w:t>
      </w:r>
      <w:r w:rsidR="00314F27">
        <w:rPr>
          <w:rFonts w:ascii="Arial" w:eastAsia="Times New Roman" w:hAnsi="Arial" w:cs="Arial"/>
          <w:sz w:val="20"/>
          <w:szCs w:val="20"/>
          <w:lang w:eastAsia="en-GB"/>
        </w:rPr>
        <w:t xml:space="preserve">, </w:t>
      </w:r>
      <w:r w:rsidR="00FA18E8" w:rsidRPr="00314F27">
        <w:rPr>
          <w:rFonts w:ascii="Arial" w:eastAsia="Times New Roman" w:hAnsi="Arial" w:cs="Arial"/>
          <w:sz w:val="20"/>
          <w:szCs w:val="20"/>
          <w:lang w:eastAsia="en-GB"/>
        </w:rPr>
        <w:t>Singapore Symphony</w:t>
      </w:r>
      <w:r w:rsidR="00FA18E8">
        <w:rPr>
          <w:rFonts w:ascii="Arial" w:eastAsia="Times New Roman" w:hAnsi="Arial" w:cs="Arial"/>
          <w:sz w:val="20"/>
          <w:szCs w:val="20"/>
          <w:lang w:eastAsia="en-GB"/>
        </w:rPr>
        <w:t xml:space="preserve"> </w:t>
      </w:r>
      <w:r w:rsidR="00314F27">
        <w:rPr>
          <w:rFonts w:ascii="Arial" w:eastAsia="Times New Roman" w:hAnsi="Arial" w:cs="Arial"/>
          <w:sz w:val="20"/>
          <w:szCs w:val="20"/>
          <w:lang w:eastAsia="en-GB"/>
        </w:rPr>
        <w:t xml:space="preserve">and </w:t>
      </w:r>
      <w:r w:rsidR="00314F27" w:rsidRPr="0086308D">
        <w:rPr>
          <w:rFonts w:ascii="Arial" w:eastAsia="Times New Roman" w:hAnsi="Arial" w:cs="Arial"/>
          <w:sz w:val="20"/>
          <w:szCs w:val="20"/>
          <w:lang w:eastAsia="en-GB"/>
        </w:rPr>
        <w:t>Seoul Philharmonic</w:t>
      </w:r>
      <w:r w:rsidR="00314F27">
        <w:rPr>
          <w:rFonts w:ascii="Arial" w:eastAsia="Times New Roman" w:hAnsi="Arial" w:cs="Arial"/>
          <w:sz w:val="20"/>
          <w:szCs w:val="20"/>
          <w:lang w:eastAsia="en-GB"/>
        </w:rPr>
        <w:t>.</w:t>
      </w:r>
    </w:p>
    <w:p w14:paraId="1B2717A9" w14:textId="08E3FB67" w:rsidR="00314F27" w:rsidRDefault="00314F27" w:rsidP="00322C62">
      <w:pPr>
        <w:rPr>
          <w:rFonts w:ascii="Arial" w:eastAsia="Times New Roman" w:hAnsi="Arial" w:cs="Arial"/>
          <w:color w:val="2E74B5" w:themeColor="accent5" w:themeShade="BF"/>
          <w:spacing w:val="-2"/>
          <w:sz w:val="20"/>
          <w:szCs w:val="20"/>
        </w:rPr>
      </w:pPr>
    </w:p>
    <w:p w14:paraId="5D82A2AC" w14:textId="2B1F15A6" w:rsidR="00132E97" w:rsidRPr="00C42509" w:rsidRDefault="000C4CB0" w:rsidP="00823C37">
      <w:pPr>
        <w:rPr>
          <w:rFonts w:ascii="Arial" w:eastAsia="Times New Roman" w:hAnsi="Arial" w:cs="Arial"/>
          <w:sz w:val="20"/>
          <w:szCs w:val="20"/>
          <w:lang w:eastAsia="en-GB"/>
        </w:rPr>
      </w:pPr>
      <w:r w:rsidRPr="0086308D">
        <w:rPr>
          <w:rFonts w:ascii="Arial" w:eastAsia="Times New Roman" w:hAnsi="Arial" w:cs="Arial"/>
          <w:sz w:val="20"/>
          <w:szCs w:val="20"/>
        </w:rPr>
        <w:t xml:space="preserve">Aimard </w:t>
      </w:r>
      <w:r w:rsidR="00D161CF" w:rsidRPr="0086308D">
        <w:rPr>
          <w:rFonts w:ascii="Arial" w:eastAsia="Times New Roman" w:hAnsi="Arial" w:cs="Arial"/>
          <w:sz w:val="20"/>
          <w:szCs w:val="20"/>
          <w:lang w:eastAsia="en-GB"/>
        </w:rPr>
        <w:t xml:space="preserve">has </w:t>
      </w:r>
      <w:r w:rsidR="00FA18E8" w:rsidRPr="0086308D">
        <w:rPr>
          <w:rFonts w:ascii="Arial" w:eastAsia="Times New Roman" w:hAnsi="Arial" w:cs="Arial"/>
          <w:sz w:val="20"/>
          <w:szCs w:val="20"/>
          <w:lang w:eastAsia="en-GB"/>
        </w:rPr>
        <w:t xml:space="preserve">enjoyed </w:t>
      </w:r>
      <w:r w:rsidR="00D161CF" w:rsidRPr="0086308D">
        <w:rPr>
          <w:rFonts w:ascii="Arial" w:eastAsia="Times New Roman" w:hAnsi="Arial" w:cs="Arial"/>
          <w:sz w:val="20"/>
          <w:szCs w:val="20"/>
          <w:lang w:eastAsia="en-GB"/>
        </w:rPr>
        <w:t>close collaborations with leading composers</w:t>
      </w:r>
      <w:r w:rsidR="00C561BF">
        <w:rPr>
          <w:rFonts w:ascii="Arial" w:eastAsia="Times New Roman" w:hAnsi="Arial" w:cs="Arial"/>
          <w:sz w:val="20"/>
          <w:szCs w:val="20"/>
          <w:lang w:eastAsia="en-GB"/>
        </w:rPr>
        <w:t>,</w:t>
      </w:r>
      <w:r w:rsidR="00D161CF" w:rsidRPr="0086308D">
        <w:rPr>
          <w:rFonts w:ascii="Arial" w:eastAsia="Times New Roman" w:hAnsi="Arial" w:cs="Arial"/>
          <w:sz w:val="20"/>
          <w:szCs w:val="20"/>
          <w:lang w:eastAsia="en-GB"/>
        </w:rPr>
        <w:t xml:space="preserve"> </w:t>
      </w:r>
      <w:r w:rsidR="00322C62" w:rsidRPr="0086308D">
        <w:rPr>
          <w:rFonts w:ascii="Arial" w:eastAsia="Times New Roman" w:hAnsi="Arial" w:cs="Arial"/>
          <w:sz w:val="20"/>
          <w:szCs w:val="20"/>
          <w:lang w:eastAsia="en-GB"/>
        </w:rPr>
        <w:t xml:space="preserve">including Helmut </w:t>
      </w:r>
      <w:proofErr w:type="spellStart"/>
      <w:r w:rsidR="00322C62" w:rsidRPr="0086308D">
        <w:rPr>
          <w:rFonts w:ascii="Arial" w:eastAsia="Times New Roman" w:hAnsi="Arial" w:cs="Arial"/>
          <w:sz w:val="20"/>
          <w:szCs w:val="20"/>
          <w:lang w:eastAsia="en-GB"/>
        </w:rPr>
        <w:t>Lachenmann</w:t>
      </w:r>
      <w:proofErr w:type="spellEnd"/>
      <w:r w:rsidR="00322C62" w:rsidRPr="0086308D">
        <w:rPr>
          <w:rFonts w:ascii="Arial" w:eastAsia="Times New Roman" w:hAnsi="Arial" w:cs="Arial"/>
          <w:sz w:val="20"/>
          <w:szCs w:val="20"/>
          <w:lang w:eastAsia="en-GB"/>
        </w:rPr>
        <w:t>, Elliott Carter, Harrison Birtwistle, György Kurtág, Karlheinz Stockhausen, Marco Stroppa and Olivier Messiaen</w:t>
      </w:r>
      <w:r w:rsidR="00D21162" w:rsidRPr="0086308D">
        <w:rPr>
          <w:rFonts w:ascii="Arial" w:eastAsia="Times New Roman" w:hAnsi="Arial" w:cs="Arial"/>
          <w:sz w:val="20"/>
          <w:szCs w:val="20"/>
          <w:lang w:eastAsia="en-GB"/>
        </w:rPr>
        <w:t>,</w:t>
      </w:r>
      <w:r w:rsidR="00322C62" w:rsidRPr="0086308D">
        <w:rPr>
          <w:rFonts w:ascii="Arial" w:eastAsia="Times New Roman" w:hAnsi="Arial" w:cs="Arial"/>
          <w:sz w:val="20"/>
          <w:szCs w:val="20"/>
          <w:lang w:eastAsia="en-GB"/>
        </w:rPr>
        <w:t xml:space="preserve"> </w:t>
      </w:r>
      <w:r w:rsidR="00D161CF" w:rsidRPr="0086308D">
        <w:rPr>
          <w:rFonts w:ascii="Arial" w:eastAsia="Times New Roman" w:hAnsi="Arial" w:cs="Arial"/>
          <w:sz w:val="20"/>
          <w:szCs w:val="20"/>
          <w:lang w:eastAsia="en-GB"/>
        </w:rPr>
        <w:t>and</w:t>
      </w:r>
      <w:r w:rsidRPr="0086308D">
        <w:rPr>
          <w:rFonts w:ascii="Arial" w:eastAsia="Times New Roman" w:hAnsi="Arial" w:cs="Arial"/>
          <w:sz w:val="20"/>
          <w:szCs w:val="20"/>
          <w:lang w:eastAsia="en-GB"/>
        </w:rPr>
        <w:t xml:space="preserve"> given many notable premieres</w:t>
      </w:r>
      <w:r w:rsidR="00D21162" w:rsidRPr="0086308D">
        <w:rPr>
          <w:rFonts w:ascii="Arial" w:eastAsia="Times New Roman" w:hAnsi="Arial" w:cs="Arial"/>
          <w:sz w:val="20"/>
          <w:szCs w:val="20"/>
          <w:lang w:eastAsia="en-GB"/>
        </w:rPr>
        <w:t>;</w:t>
      </w:r>
      <w:r w:rsidRPr="0086308D">
        <w:rPr>
          <w:rFonts w:ascii="Arial" w:eastAsia="Times New Roman" w:hAnsi="Arial" w:cs="Arial"/>
          <w:sz w:val="20"/>
          <w:szCs w:val="20"/>
          <w:lang w:eastAsia="en-GB"/>
        </w:rPr>
        <w:t xml:space="preserve"> </w:t>
      </w:r>
      <w:r w:rsidR="00D161CF" w:rsidRPr="0086308D">
        <w:rPr>
          <w:rFonts w:ascii="Arial" w:eastAsia="Times New Roman" w:hAnsi="Arial" w:cs="Arial"/>
          <w:sz w:val="20"/>
          <w:szCs w:val="20"/>
          <w:lang w:eastAsia="en-GB"/>
        </w:rPr>
        <w:t xml:space="preserve">most </w:t>
      </w:r>
      <w:r w:rsidR="00407C26" w:rsidRPr="0086308D">
        <w:rPr>
          <w:rFonts w:ascii="Arial" w:eastAsia="Times New Roman" w:hAnsi="Arial" w:cs="Arial"/>
          <w:sz w:val="20"/>
          <w:szCs w:val="20"/>
          <w:lang w:eastAsia="en-GB"/>
        </w:rPr>
        <w:t xml:space="preserve">recently </w:t>
      </w:r>
      <w:r w:rsidR="00314F27" w:rsidRPr="0086308D">
        <w:rPr>
          <w:rFonts w:ascii="Arial" w:eastAsia="Times New Roman" w:hAnsi="Arial" w:cs="Arial"/>
          <w:i/>
          <w:iCs/>
          <w:sz w:val="20"/>
          <w:szCs w:val="20"/>
        </w:rPr>
        <w:t>DIVISONS</w:t>
      </w:r>
      <w:r w:rsidR="00314F27" w:rsidRPr="0086308D">
        <w:rPr>
          <w:rFonts w:ascii="Arial" w:eastAsia="Times New Roman" w:hAnsi="Arial" w:cs="Arial"/>
          <w:sz w:val="20"/>
          <w:szCs w:val="20"/>
        </w:rPr>
        <w:t xml:space="preserve"> for four hands by George Benjamin at Berlin’s Boulez Saal, which he repeats</w:t>
      </w:r>
      <w:r w:rsidR="0086308D">
        <w:rPr>
          <w:rFonts w:ascii="Arial" w:eastAsia="Times New Roman" w:hAnsi="Arial" w:cs="Arial"/>
          <w:sz w:val="20"/>
          <w:szCs w:val="20"/>
        </w:rPr>
        <w:t xml:space="preserve"> in the 2025/26 season</w:t>
      </w:r>
      <w:r w:rsidR="00314F27" w:rsidRPr="0086308D">
        <w:rPr>
          <w:rFonts w:ascii="Arial" w:eastAsia="Times New Roman" w:hAnsi="Arial" w:cs="Arial"/>
          <w:sz w:val="20"/>
          <w:szCs w:val="20"/>
        </w:rPr>
        <w:t xml:space="preserve"> at </w:t>
      </w:r>
      <w:r w:rsidR="00DB7250" w:rsidRPr="0086308D">
        <w:rPr>
          <w:rFonts w:ascii="Arial" w:eastAsia="Times New Roman" w:hAnsi="Arial" w:cs="Arial"/>
          <w:sz w:val="20"/>
          <w:szCs w:val="20"/>
        </w:rPr>
        <w:t xml:space="preserve">92NY, </w:t>
      </w:r>
      <w:r w:rsidR="00314F27" w:rsidRPr="0086308D">
        <w:rPr>
          <w:rFonts w:ascii="Arial" w:eastAsia="Times New Roman" w:hAnsi="Arial" w:cs="Arial"/>
          <w:sz w:val="20"/>
          <w:szCs w:val="20"/>
        </w:rPr>
        <w:t>the Library of Congress in Washington</w:t>
      </w:r>
      <w:r w:rsidR="00DB7250" w:rsidRPr="0086308D">
        <w:rPr>
          <w:rFonts w:ascii="Arial" w:eastAsia="Times New Roman" w:hAnsi="Arial" w:cs="Arial"/>
          <w:sz w:val="20"/>
          <w:szCs w:val="20"/>
        </w:rPr>
        <w:t>,</w:t>
      </w:r>
      <w:r w:rsidR="00314F27" w:rsidRPr="0086308D">
        <w:rPr>
          <w:rFonts w:ascii="Arial" w:eastAsia="Times New Roman" w:hAnsi="Arial" w:cs="Arial"/>
          <w:sz w:val="20"/>
          <w:szCs w:val="20"/>
        </w:rPr>
        <w:t xml:space="preserve"> and London’s Wigmore Hall.</w:t>
      </w:r>
      <w:r w:rsidR="00407C26" w:rsidRPr="0086308D">
        <w:rPr>
          <w:rFonts w:ascii="Arial" w:eastAsia="Times New Roman" w:hAnsi="Arial" w:cs="Arial"/>
          <w:sz w:val="20"/>
          <w:szCs w:val="20"/>
        </w:rPr>
        <w:t xml:space="preserve"> </w:t>
      </w:r>
      <w:r w:rsidR="00611955" w:rsidRPr="0086308D">
        <w:rPr>
          <w:rFonts w:ascii="Arial" w:eastAsia="Times New Roman" w:hAnsi="Arial" w:cs="Arial"/>
          <w:sz w:val="20"/>
          <w:szCs w:val="20"/>
        </w:rPr>
        <w:t>He</w:t>
      </w:r>
      <w:r w:rsidR="00322C62" w:rsidRPr="0086308D">
        <w:rPr>
          <w:rFonts w:ascii="Arial" w:eastAsia="Times New Roman" w:hAnsi="Arial" w:cs="Arial"/>
          <w:sz w:val="20"/>
          <w:szCs w:val="20"/>
        </w:rPr>
        <w:t xml:space="preserve"> also continues </w:t>
      </w:r>
      <w:r w:rsidR="00FA18E8" w:rsidRPr="0086308D">
        <w:rPr>
          <w:rFonts w:ascii="Arial" w:eastAsia="Times New Roman" w:hAnsi="Arial" w:cs="Arial"/>
          <w:sz w:val="20"/>
          <w:szCs w:val="20"/>
        </w:rPr>
        <w:t xml:space="preserve">his </w:t>
      </w:r>
      <w:r w:rsidR="00322C62" w:rsidRPr="0086308D">
        <w:rPr>
          <w:rFonts w:ascii="Arial" w:eastAsia="Times New Roman" w:hAnsi="Arial" w:cs="Arial"/>
          <w:sz w:val="20"/>
          <w:szCs w:val="20"/>
        </w:rPr>
        <w:t>association</w:t>
      </w:r>
      <w:r w:rsidR="00415947" w:rsidRPr="0086308D">
        <w:rPr>
          <w:rFonts w:ascii="Arial" w:eastAsia="Times New Roman" w:hAnsi="Arial" w:cs="Arial"/>
          <w:sz w:val="20"/>
          <w:szCs w:val="20"/>
        </w:rPr>
        <w:t>s</w:t>
      </w:r>
      <w:r w:rsidR="00322C62" w:rsidRPr="0086308D">
        <w:rPr>
          <w:rFonts w:ascii="Arial" w:eastAsia="Times New Roman" w:hAnsi="Arial" w:cs="Arial"/>
          <w:sz w:val="20"/>
          <w:szCs w:val="20"/>
        </w:rPr>
        <w:t xml:space="preserve"> with </w:t>
      </w:r>
      <w:r w:rsidR="00314F27" w:rsidRPr="0086308D">
        <w:rPr>
          <w:rFonts w:ascii="Arial" w:eastAsia="Times New Roman" w:hAnsi="Arial" w:cs="Arial"/>
          <w:sz w:val="20"/>
          <w:szCs w:val="20"/>
        </w:rPr>
        <w:t xml:space="preserve">regular </w:t>
      </w:r>
      <w:r w:rsidR="00322C62" w:rsidRPr="0086308D">
        <w:rPr>
          <w:rFonts w:ascii="Arial" w:eastAsia="Times New Roman" w:hAnsi="Arial" w:cs="Arial"/>
          <w:sz w:val="20"/>
          <w:szCs w:val="20"/>
        </w:rPr>
        <w:t>chamber music partners</w:t>
      </w:r>
      <w:r w:rsidR="00DB7250" w:rsidRPr="0086308D">
        <w:rPr>
          <w:rFonts w:ascii="Arial" w:eastAsia="Times New Roman" w:hAnsi="Arial" w:cs="Arial"/>
          <w:sz w:val="20"/>
          <w:szCs w:val="20"/>
        </w:rPr>
        <w:t xml:space="preserve">, </w:t>
      </w:r>
      <w:r w:rsidR="0086308D">
        <w:rPr>
          <w:rFonts w:ascii="Arial" w:eastAsia="Times New Roman" w:hAnsi="Arial" w:cs="Arial"/>
          <w:sz w:val="20"/>
          <w:szCs w:val="20"/>
        </w:rPr>
        <w:t xml:space="preserve">most notably </w:t>
      </w:r>
      <w:r w:rsidR="00314F27" w:rsidRPr="00FA18E8">
        <w:rPr>
          <w:rFonts w:ascii="Arial" w:eastAsia="Times New Roman" w:hAnsi="Arial" w:cs="Arial"/>
          <w:sz w:val="20"/>
          <w:szCs w:val="20"/>
          <w:lang w:eastAsia="en-GB"/>
        </w:rPr>
        <w:t xml:space="preserve">Isabelle Faust, </w:t>
      </w:r>
      <w:r w:rsidR="00FA18E8" w:rsidRPr="00FA18E8">
        <w:rPr>
          <w:rFonts w:ascii="Arial" w:eastAsia="Times New Roman" w:hAnsi="Arial" w:cs="Arial"/>
          <w:sz w:val="20"/>
          <w:szCs w:val="20"/>
          <w:lang w:eastAsia="en-GB"/>
        </w:rPr>
        <w:t xml:space="preserve">Jörg Widmann and </w:t>
      </w:r>
      <w:r w:rsidR="00314F27" w:rsidRPr="00FA18E8">
        <w:rPr>
          <w:rFonts w:ascii="Arial" w:eastAsia="Times New Roman" w:hAnsi="Arial" w:cs="Arial"/>
          <w:sz w:val="20"/>
          <w:szCs w:val="20"/>
          <w:lang w:eastAsia="en-GB"/>
        </w:rPr>
        <w:t>Jean-</w:t>
      </w:r>
      <w:proofErr w:type="spellStart"/>
      <w:r w:rsidR="00314F27" w:rsidRPr="00FA18E8">
        <w:rPr>
          <w:rFonts w:ascii="Arial" w:eastAsia="Times New Roman" w:hAnsi="Arial" w:cs="Arial"/>
          <w:sz w:val="20"/>
          <w:szCs w:val="20"/>
          <w:lang w:eastAsia="en-GB"/>
        </w:rPr>
        <w:t>Guihen</w:t>
      </w:r>
      <w:proofErr w:type="spellEnd"/>
      <w:r w:rsidR="00314F27" w:rsidRPr="00FA18E8">
        <w:rPr>
          <w:rFonts w:ascii="Arial" w:eastAsia="Times New Roman" w:hAnsi="Arial" w:cs="Arial"/>
          <w:sz w:val="20"/>
          <w:szCs w:val="20"/>
          <w:lang w:eastAsia="en-GB"/>
        </w:rPr>
        <w:t xml:space="preserve"> </w:t>
      </w:r>
      <w:proofErr w:type="spellStart"/>
      <w:r w:rsidR="00314F27" w:rsidRPr="00FA18E8">
        <w:rPr>
          <w:rFonts w:ascii="Arial" w:eastAsia="Times New Roman" w:hAnsi="Arial" w:cs="Arial"/>
          <w:sz w:val="20"/>
          <w:szCs w:val="20"/>
          <w:lang w:eastAsia="en-GB"/>
        </w:rPr>
        <w:t>Queyras</w:t>
      </w:r>
      <w:proofErr w:type="spellEnd"/>
      <w:r w:rsidR="001E5107">
        <w:rPr>
          <w:rFonts w:ascii="Arial" w:eastAsia="Times New Roman" w:hAnsi="Arial" w:cs="Arial"/>
          <w:sz w:val="20"/>
          <w:szCs w:val="20"/>
          <w:lang w:eastAsia="en-GB"/>
        </w:rPr>
        <w:t xml:space="preserve">, </w:t>
      </w:r>
      <w:r w:rsidR="0086308D">
        <w:rPr>
          <w:rFonts w:ascii="Arial" w:eastAsia="Times New Roman" w:hAnsi="Arial" w:cs="Arial"/>
          <w:sz w:val="20"/>
          <w:szCs w:val="20"/>
          <w:lang w:eastAsia="en-GB"/>
        </w:rPr>
        <w:t xml:space="preserve">touring </w:t>
      </w:r>
      <w:r w:rsidR="00314F27" w:rsidRPr="00FA18E8">
        <w:rPr>
          <w:rFonts w:ascii="Arial" w:eastAsia="Times New Roman" w:hAnsi="Arial" w:cs="Arial"/>
          <w:sz w:val="20"/>
          <w:szCs w:val="20"/>
          <w:lang w:eastAsia="en-GB"/>
        </w:rPr>
        <w:t>Amsterdam</w:t>
      </w:r>
      <w:r w:rsidR="00442CDA">
        <w:rPr>
          <w:rFonts w:ascii="Arial" w:eastAsia="Times New Roman" w:hAnsi="Arial" w:cs="Arial"/>
          <w:sz w:val="20"/>
          <w:szCs w:val="20"/>
          <w:lang w:eastAsia="en-GB"/>
        </w:rPr>
        <w:t xml:space="preserve">’s </w:t>
      </w:r>
      <w:proofErr w:type="spellStart"/>
      <w:r w:rsidR="00314F27" w:rsidRPr="00FA18E8">
        <w:rPr>
          <w:rFonts w:ascii="Arial" w:eastAsia="Times New Roman" w:hAnsi="Arial" w:cs="Arial"/>
          <w:sz w:val="20"/>
          <w:szCs w:val="20"/>
          <w:lang w:eastAsia="en-GB"/>
        </w:rPr>
        <w:t>Muziekgebouw</w:t>
      </w:r>
      <w:proofErr w:type="spellEnd"/>
      <w:r w:rsidR="00314F27" w:rsidRPr="00FA18E8">
        <w:rPr>
          <w:rFonts w:ascii="Arial" w:eastAsia="Times New Roman" w:hAnsi="Arial" w:cs="Arial"/>
          <w:sz w:val="20"/>
          <w:szCs w:val="20"/>
          <w:lang w:eastAsia="en-GB"/>
        </w:rPr>
        <w:t xml:space="preserve">, </w:t>
      </w:r>
      <w:proofErr w:type="spellStart"/>
      <w:r w:rsidR="00A61CFD" w:rsidRPr="00FA18E8">
        <w:rPr>
          <w:rFonts w:ascii="Arial" w:eastAsia="Times New Roman" w:hAnsi="Arial" w:cs="Arial"/>
          <w:sz w:val="20"/>
          <w:szCs w:val="20"/>
          <w:lang w:eastAsia="en-GB"/>
        </w:rPr>
        <w:t>Kölner</w:t>
      </w:r>
      <w:proofErr w:type="spellEnd"/>
      <w:r w:rsidR="00A61CFD" w:rsidRPr="00FA18E8">
        <w:rPr>
          <w:rFonts w:ascii="Arial" w:eastAsia="Times New Roman" w:hAnsi="Arial" w:cs="Arial"/>
          <w:sz w:val="20"/>
          <w:szCs w:val="20"/>
          <w:lang w:eastAsia="en-GB"/>
        </w:rPr>
        <w:t xml:space="preserve"> Philharmonie, </w:t>
      </w:r>
      <w:proofErr w:type="spellStart"/>
      <w:r w:rsidR="00A61CFD" w:rsidRPr="00FA18E8">
        <w:rPr>
          <w:rFonts w:ascii="Arial" w:eastAsia="Times New Roman" w:hAnsi="Arial" w:cs="Arial"/>
          <w:sz w:val="20"/>
          <w:szCs w:val="20"/>
          <w:lang w:eastAsia="en-GB"/>
        </w:rPr>
        <w:t>Konzerthaus</w:t>
      </w:r>
      <w:proofErr w:type="spellEnd"/>
      <w:r w:rsidR="00A61CFD" w:rsidRPr="00FA18E8">
        <w:rPr>
          <w:rFonts w:ascii="Arial" w:eastAsia="Times New Roman" w:hAnsi="Arial" w:cs="Arial"/>
          <w:sz w:val="20"/>
          <w:szCs w:val="20"/>
          <w:lang w:eastAsia="en-GB"/>
        </w:rPr>
        <w:t xml:space="preserve"> Wien, </w:t>
      </w:r>
      <w:r w:rsidR="00314F27" w:rsidRPr="00FA18E8">
        <w:rPr>
          <w:rFonts w:ascii="Arial" w:eastAsia="Times New Roman" w:hAnsi="Arial" w:cs="Arial"/>
          <w:sz w:val="20"/>
          <w:szCs w:val="20"/>
          <w:lang w:eastAsia="en-GB"/>
        </w:rPr>
        <w:t xml:space="preserve">Elbphilharmonie </w:t>
      </w:r>
      <w:r w:rsidR="00823C37">
        <w:rPr>
          <w:rFonts w:ascii="Arial" w:eastAsia="Times New Roman" w:hAnsi="Arial" w:cs="Arial"/>
          <w:sz w:val="20"/>
          <w:szCs w:val="20"/>
          <w:lang w:eastAsia="en-GB"/>
        </w:rPr>
        <w:t>Hamburg, and</w:t>
      </w:r>
      <w:r w:rsidR="00A61CFD" w:rsidRPr="00A61CFD">
        <w:rPr>
          <w:rFonts w:ascii="Arial" w:eastAsia="Times New Roman" w:hAnsi="Arial" w:cs="Arial"/>
          <w:sz w:val="20"/>
          <w:szCs w:val="20"/>
          <w:lang w:eastAsia="en-GB"/>
        </w:rPr>
        <w:t xml:space="preserve"> </w:t>
      </w:r>
      <w:r w:rsidR="00A61CFD" w:rsidRPr="00C42509">
        <w:rPr>
          <w:rFonts w:ascii="Arial" w:eastAsia="Times New Roman" w:hAnsi="Arial" w:cs="Arial"/>
          <w:sz w:val="20"/>
          <w:szCs w:val="20"/>
          <w:lang w:eastAsia="en-GB"/>
        </w:rPr>
        <w:t>Madrid’s</w:t>
      </w:r>
      <w:r w:rsidR="00442CDA" w:rsidRPr="00C42509">
        <w:rPr>
          <w:rFonts w:ascii="Arial" w:eastAsia="Times New Roman" w:hAnsi="Arial" w:cs="Arial"/>
          <w:sz w:val="20"/>
          <w:szCs w:val="20"/>
          <w:lang w:eastAsia="en-GB"/>
        </w:rPr>
        <w:t xml:space="preserve"> </w:t>
      </w:r>
      <w:proofErr w:type="spellStart"/>
      <w:r w:rsidR="00442CDA" w:rsidRPr="00C42509">
        <w:rPr>
          <w:rFonts w:ascii="Arial" w:eastAsia="Times New Roman" w:hAnsi="Arial" w:cs="Arial"/>
          <w:sz w:val="20"/>
          <w:szCs w:val="20"/>
          <w:lang w:eastAsia="en-GB"/>
        </w:rPr>
        <w:t>Auditorio</w:t>
      </w:r>
      <w:proofErr w:type="spellEnd"/>
      <w:r w:rsidR="00442CDA" w:rsidRPr="00C42509">
        <w:rPr>
          <w:rFonts w:ascii="Arial" w:eastAsia="Times New Roman" w:hAnsi="Arial" w:cs="Arial"/>
          <w:sz w:val="20"/>
          <w:szCs w:val="20"/>
          <w:lang w:eastAsia="en-GB"/>
        </w:rPr>
        <w:t xml:space="preserve"> Nacional </w:t>
      </w:r>
      <w:r w:rsidR="0086308D" w:rsidRPr="00C42509">
        <w:rPr>
          <w:rFonts w:ascii="Arial" w:eastAsia="Times New Roman" w:hAnsi="Arial" w:cs="Arial"/>
          <w:sz w:val="20"/>
          <w:szCs w:val="20"/>
          <w:lang w:eastAsia="en-GB"/>
        </w:rPr>
        <w:t xml:space="preserve">with </w:t>
      </w:r>
      <w:r w:rsidR="00442CDA" w:rsidRPr="00C42509">
        <w:rPr>
          <w:rFonts w:ascii="Arial" w:eastAsia="Times New Roman" w:hAnsi="Arial" w:cs="Arial"/>
          <w:sz w:val="20"/>
          <w:szCs w:val="20"/>
          <w:lang w:eastAsia="en-GB"/>
        </w:rPr>
        <w:t xml:space="preserve">Messiaen’s </w:t>
      </w:r>
      <w:r w:rsidR="0086308D" w:rsidRPr="00C42509">
        <w:rPr>
          <w:rFonts w:ascii="Arial" w:eastAsia="Times New Roman" w:hAnsi="Arial" w:cs="Arial"/>
          <w:i/>
          <w:iCs/>
          <w:sz w:val="20"/>
          <w:szCs w:val="20"/>
          <w:lang w:eastAsia="en-GB"/>
        </w:rPr>
        <w:t>Quartet for the End of Time</w:t>
      </w:r>
      <w:r w:rsidR="0086308D" w:rsidRPr="00C42509">
        <w:rPr>
          <w:rFonts w:ascii="Arial" w:eastAsia="Times New Roman" w:hAnsi="Arial" w:cs="Arial"/>
          <w:sz w:val="20"/>
          <w:szCs w:val="20"/>
          <w:lang w:eastAsia="en-GB"/>
        </w:rPr>
        <w:t xml:space="preserve">. </w:t>
      </w:r>
    </w:p>
    <w:p w14:paraId="17B0DAA7" w14:textId="77777777" w:rsidR="00A61CFD" w:rsidRPr="00C42509" w:rsidRDefault="00A61CFD" w:rsidP="00FB1E60">
      <w:pPr>
        <w:rPr>
          <w:rFonts w:ascii="Arial" w:eastAsia="Times New Roman" w:hAnsi="Arial" w:cs="Arial"/>
          <w:color w:val="2E74B5" w:themeColor="accent5" w:themeShade="BF"/>
          <w:sz w:val="20"/>
          <w:szCs w:val="20"/>
          <w:lang w:eastAsia="en-GB"/>
        </w:rPr>
      </w:pPr>
    </w:p>
    <w:p w14:paraId="37E57F57" w14:textId="04C696DB" w:rsidR="00FC6FBA" w:rsidRPr="0086308D" w:rsidRDefault="00823C37" w:rsidP="00F76205">
      <w:pPr>
        <w:rPr>
          <w:rFonts w:ascii="Arial" w:eastAsia="Times New Roman" w:hAnsi="Arial" w:cs="Arial"/>
          <w:color w:val="000000" w:themeColor="text1"/>
          <w:sz w:val="20"/>
          <w:szCs w:val="20"/>
          <w:lang w:eastAsia="en-GB"/>
        </w:rPr>
      </w:pPr>
      <w:r w:rsidRPr="0086308D">
        <w:rPr>
          <w:rFonts w:ascii="Arial" w:eastAsia="Times New Roman" w:hAnsi="Arial" w:cs="Arial"/>
          <w:color w:val="000000" w:themeColor="text1"/>
          <w:sz w:val="20"/>
          <w:szCs w:val="20"/>
          <w:lang w:eastAsia="en-GB"/>
        </w:rPr>
        <w:t xml:space="preserve">In 2025 Aimard released </w:t>
      </w:r>
      <w:r w:rsidRPr="0086308D">
        <w:rPr>
          <w:rFonts w:ascii="Arial" w:eastAsia="Times New Roman" w:hAnsi="Arial" w:cs="Arial"/>
          <w:i/>
          <w:iCs/>
          <w:color w:val="000000" w:themeColor="text1"/>
          <w:sz w:val="20"/>
          <w:szCs w:val="20"/>
          <w:lang w:eastAsia="en-GB"/>
        </w:rPr>
        <w:t>Kurtág: Játékok</w:t>
      </w:r>
      <w:r w:rsidR="001E5107">
        <w:rPr>
          <w:rFonts w:ascii="Arial" w:eastAsia="Times New Roman" w:hAnsi="Arial" w:cs="Arial"/>
          <w:color w:val="000000" w:themeColor="text1"/>
          <w:sz w:val="20"/>
          <w:szCs w:val="20"/>
          <w:lang w:eastAsia="en-GB"/>
        </w:rPr>
        <w:t>. T</w:t>
      </w:r>
      <w:r w:rsidR="00576704">
        <w:rPr>
          <w:rFonts w:ascii="Arial" w:eastAsia="Times New Roman" w:hAnsi="Arial" w:cs="Arial"/>
          <w:color w:val="000000" w:themeColor="text1"/>
          <w:sz w:val="20"/>
          <w:szCs w:val="20"/>
          <w:lang w:eastAsia="en-GB"/>
        </w:rPr>
        <w:t xml:space="preserve">he latest </w:t>
      </w:r>
      <w:r w:rsidR="00576704" w:rsidRPr="0086308D">
        <w:rPr>
          <w:rFonts w:ascii="Arial" w:eastAsia="Times New Roman" w:hAnsi="Arial" w:cs="Arial"/>
          <w:color w:val="000000" w:themeColor="text1"/>
          <w:sz w:val="20"/>
          <w:szCs w:val="20"/>
          <w:lang w:eastAsia="en-GB"/>
        </w:rPr>
        <w:t>in a series of critically acclaimed collaborations with Pentatone</w:t>
      </w:r>
      <w:r w:rsidR="00576704">
        <w:rPr>
          <w:rFonts w:ascii="Arial" w:eastAsia="Times New Roman" w:hAnsi="Arial" w:cs="Arial"/>
          <w:color w:val="000000" w:themeColor="text1"/>
          <w:sz w:val="20"/>
          <w:szCs w:val="20"/>
          <w:lang w:eastAsia="en-GB"/>
        </w:rPr>
        <w:t xml:space="preserve">, it was awarded </w:t>
      </w:r>
      <w:r w:rsidR="00C561BF">
        <w:rPr>
          <w:rFonts w:ascii="Arial" w:eastAsia="Times New Roman" w:hAnsi="Arial" w:cs="Arial"/>
          <w:color w:val="000000" w:themeColor="text1"/>
          <w:sz w:val="20"/>
          <w:szCs w:val="20"/>
          <w:lang w:eastAsia="en-GB"/>
        </w:rPr>
        <w:t>five</w:t>
      </w:r>
      <w:r w:rsidR="00B40DE1" w:rsidRPr="0086308D">
        <w:rPr>
          <w:rFonts w:ascii="Arial" w:eastAsia="Times New Roman" w:hAnsi="Arial" w:cs="Arial"/>
          <w:color w:val="000000" w:themeColor="text1"/>
          <w:sz w:val="20"/>
          <w:szCs w:val="20"/>
          <w:lang w:eastAsia="en-GB"/>
        </w:rPr>
        <w:t xml:space="preserve"> stars by BBC Music Magazine</w:t>
      </w:r>
      <w:r w:rsidR="00C561BF">
        <w:rPr>
          <w:rFonts w:ascii="Arial" w:eastAsia="Times New Roman" w:hAnsi="Arial" w:cs="Arial"/>
          <w:color w:val="000000" w:themeColor="text1"/>
          <w:sz w:val="20"/>
          <w:szCs w:val="20"/>
          <w:lang w:eastAsia="en-GB"/>
        </w:rPr>
        <w:t>.</w:t>
      </w:r>
      <w:r w:rsidR="00576704">
        <w:rPr>
          <w:rFonts w:ascii="Arial" w:eastAsia="Times New Roman" w:hAnsi="Arial" w:cs="Arial"/>
          <w:color w:val="000000" w:themeColor="text1"/>
          <w:sz w:val="20"/>
          <w:szCs w:val="20"/>
          <w:lang w:eastAsia="en-GB"/>
        </w:rPr>
        <w:t xml:space="preserve"> </w:t>
      </w:r>
      <w:r w:rsidR="00C561BF">
        <w:rPr>
          <w:rFonts w:ascii="Arial" w:eastAsia="Times New Roman" w:hAnsi="Arial" w:cs="Arial"/>
          <w:color w:val="000000" w:themeColor="text1"/>
          <w:sz w:val="20"/>
          <w:szCs w:val="20"/>
          <w:lang w:eastAsia="en-GB"/>
        </w:rPr>
        <w:t>It</w:t>
      </w:r>
      <w:r w:rsidR="00576704">
        <w:rPr>
          <w:rFonts w:ascii="Arial" w:eastAsia="Times New Roman" w:hAnsi="Arial" w:cs="Arial"/>
          <w:color w:val="000000" w:themeColor="text1"/>
          <w:sz w:val="20"/>
          <w:szCs w:val="20"/>
          <w:lang w:eastAsia="en-GB"/>
        </w:rPr>
        <w:t xml:space="preserve"> </w:t>
      </w:r>
      <w:r w:rsidR="000454AC">
        <w:rPr>
          <w:rFonts w:ascii="Arial" w:eastAsia="Times New Roman" w:hAnsi="Arial" w:cs="Arial"/>
          <w:color w:val="000000" w:themeColor="text1"/>
          <w:sz w:val="20"/>
          <w:szCs w:val="20"/>
          <w:lang w:eastAsia="en-GB"/>
        </w:rPr>
        <w:t>follow</w:t>
      </w:r>
      <w:r w:rsidR="00C709B8">
        <w:rPr>
          <w:rFonts w:ascii="Arial" w:eastAsia="Times New Roman" w:hAnsi="Arial" w:cs="Arial"/>
          <w:color w:val="000000" w:themeColor="text1"/>
          <w:sz w:val="20"/>
          <w:szCs w:val="20"/>
          <w:lang w:eastAsia="en-GB"/>
        </w:rPr>
        <w:t>s</w:t>
      </w:r>
      <w:r w:rsidR="001E5107">
        <w:rPr>
          <w:rFonts w:ascii="Arial" w:eastAsia="Times New Roman" w:hAnsi="Arial" w:cs="Arial"/>
          <w:color w:val="000000" w:themeColor="text1"/>
          <w:sz w:val="20"/>
          <w:szCs w:val="20"/>
          <w:lang w:eastAsia="en-GB"/>
        </w:rPr>
        <w:t xml:space="preserve"> </w:t>
      </w:r>
      <w:r w:rsidRPr="0086308D">
        <w:rPr>
          <w:rFonts w:ascii="Arial" w:eastAsia="Times New Roman" w:hAnsi="Arial" w:cs="Arial"/>
          <w:i/>
          <w:iCs/>
          <w:color w:val="000000" w:themeColor="text1"/>
          <w:sz w:val="20"/>
          <w:szCs w:val="20"/>
          <w:lang w:eastAsia="en-GB"/>
        </w:rPr>
        <w:t>Schubert: Ländler</w:t>
      </w:r>
      <w:r w:rsidRPr="0086308D">
        <w:rPr>
          <w:rFonts w:ascii="Arial" w:eastAsia="Times New Roman" w:hAnsi="Arial" w:cs="Arial"/>
          <w:color w:val="000000" w:themeColor="text1"/>
          <w:sz w:val="20"/>
          <w:szCs w:val="20"/>
          <w:lang w:eastAsia="en-GB"/>
        </w:rPr>
        <w:t xml:space="preserve"> (2024), </w:t>
      </w:r>
      <w:r w:rsidR="002A0918" w:rsidRPr="0086308D">
        <w:rPr>
          <w:rFonts w:ascii="Arial" w:eastAsia="Times New Roman" w:hAnsi="Arial" w:cs="Arial"/>
          <w:color w:val="000000" w:themeColor="text1"/>
          <w:sz w:val="20"/>
          <w:szCs w:val="20"/>
          <w:lang w:eastAsia="en-GB"/>
        </w:rPr>
        <w:t xml:space="preserve">the </w:t>
      </w:r>
      <w:r w:rsidR="001E5107">
        <w:rPr>
          <w:rFonts w:ascii="Arial" w:eastAsia="Times New Roman" w:hAnsi="Arial" w:cs="Arial"/>
          <w:color w:val="000000" w:themeColor="text1"/>
          <w:sz w:val="20"/>
          <w:szCs w:val="20"/>
          <w:lang w:eastAsia="en-GB"/>
        </w:rPr>
        <w:t>c</w:t>
      </w:r>
      <w:r w:rsidR="005471FB" w:rsidRPr="0086308D">
        <w:rPr>
          <w:rFonts w:ascii="Arial" w:eastAsia="Times New Roman" w:hAnsi="Arial" w:cs="Arial"/>
          <w:color w:val="000000" w:themeColor="text1"/>
          <w:sz w:val="20"/>
          <w:szCs w:val="20"/>
          <w:lang w:eastAsia="en-GB"/>
        </w:rPr>
        <w:t>omplete</w:t>
      </w:r>
      <w:r w:rsidR="004D2A2C" w:rsidRPr="0086308D">
        <w:rPr>
          <w:rFonts w:ascii="Arial" w:eastAsia="Times New Roman" w:hAnsi="Arial" w:cs="Arial"/>
          <w:color w:val="000000" w:themeColor="text1"/>
          <w:sz w:val="20"/>
          <w:szCs w:val="20"/>
          <w:lang w:eastAsia="en-GB"/>
        </w:rPr>
        <w:t xml:space="preserve"> </w:t>
      </w:r>
      <w:r w:rsidR="004D2A2C" w:rsidRPr="007C101F">
        <w:rPr>
          <w:rFonts w:ascii="Arial" w:eastAsia="Times New Roman" w:hAnsi="Arial" w:cs="Arial"/>
          <w:i/>
          <w:iCs/>
          <w:color w:val="000000" w:themeColor="text1"/>
          <w:sz w:val="20"/>
          <w:szCs w:val="20"/>
          <w:lang w:eastAsia="en-GB"/>
        </w:rPr>
        <w:t xml:space="preserve">Bartók </w:t>
      </w:r>
      <w:r w:rsidR="001E5107" w:rsidRPr="007C101F">
        <w:rPr>
          <w:rFonts w:ascii="Arial" w:eastAsia="Times New Roman" w:hAnsi="Arial" w:cs="Arial"/>
          <w:i/>
          <w:iCs/>
          <w:color w:val="000000" w:themeColor="text1"/>
          <w:sz w:val="20"/>
          <w:szCs w:val="20"/>
          <w:lang w:eastAsia="en-GB"/>
        </w:rPr>
        <w:t>P</w:t>
      </w:r>
      <w:r w:rsidR="004D2A2C" w:rsidRPr="007C101F">
        <w:rPr>
          <w:rFonts w:ascii="Arial" w:eastAsia="Times New Roman" w:hAnsi="Arial" w:cs="Arial"/>
          <w:i/>
          <w:iCs/>
          <w:color w:val="000000" w:themeColor="text1"/>
          <w:sz w:val="20"/>
          <w:szCs w:val="20"/>
          <w:lang w:eastAsia="en-GB"/>
        </w:rPr>
        <w:t xml:space="preserve">iano </w:t>
      </w:r>
      <w:r w:rsidR="001E5107" w:rsidRPr="007C101F">
        <w:rPr>
          <w:rFonts w:ascii="Arial" w:eastAsia="Times New Roman" w:hAnsi="Arial" w:cs="Arial"/>
          <w:i/>
          <w:iCs/>
          <w:color w:val="000000" w:themeColor="text1"/>
          <w:sz w:val="20"/>
          <w:szCs w:val="20"/>
          <w:lang w:eastAsia="en-GB"/>
        </w:rPr>
        <w:t>C</w:t>
      </w:r>
      <w:r w:rsidR="004D2A2C" w:rsidRPr="007C101F">
        <w:rPr>
          <w:rFonts w:ascii="Arial" w:eastAsia="Times New Roman" w:hAnsi="Arial" w:cs="Arial"/>
          <w:i/>
          <w:iCs/>
          <w:color w:val="000000" w:themeColor="text1"/>
          <w:sz w:val="20"/>
          <w:szCs w:val="20"/>
          <w:lang w:eastAsia="en-GB"/>
        </w:rPr>
        <w:t>oncertos</w:t>
      </w:r>
      <w:r w:rsidR="004D2A2C" w:rsidRPr="0086308D">
        <w:rPr>
          <w:rFonts w:ascii="Arial" w:eastAsia="Times New Roman" w:hAnsi="Arial" w:cs="Arial"/>
          <w:color w:val="000000" w:themeColor="text1"/>
          <w:sz w:val="20"/>
          <w:szCs w:val="20"/>
          <w:lang w:eastAsia="en-GB"/>
        </w:rPr>
        <w:t xml:space="preserve"> with Esa-Pekka Salonen and San Francisco Symphony Orchestra</w:t>
      </w:r>
      <w:r w:rsidR="00B40DE1" w:rsidRPr="0086308D">
        <w:rPr>
          <w:rFonts w:ascii="Arial" w:eastAsia="Times New Roman" w:hAnsi="Arial" w:cs="Arial"/>
          <w:color w:val="000000" w:themeColor="text1"/>
          <w:sz w:val="20"/>
          <w:szCs w:val="20"/>
          <w:lang w:eastAsia="en-GB"/>
        </w:rPr>
        <w:t xml:space="preserve"> (2023), </w:t>
      </w:r>
      <w:r w:rsidR="004D2A2C" w:rsidRPr="0086308D">
        <w:rPr>
          <w:rFonts w:ascii="Arial" w:eastAsia="Times New Roman" w:hAnsi="Arial" w:cs="Arial"/>
          <w:i/>
          <w:iCs/>
          <w:color w:val="000000" w:themeColor="text1"/>
          <w:sz w:val="20"/>
          <w:szCs w:val="20"/>
          <w:lang w:eastAsia="en-GB"/>
        </w:rPr>
        <w:t>Visions de l’Amen</w:t>
      </w:r>
      <w:r w:rsidR="004D2A2C" w:rsidRPr="0086308D">
        <w:rPr>
          <w:rFonts w:ascii="Arial" w:eastAsia="Times New Roman" w:hAnsi="Arial" w:cs="Arial"/>
          <w:color w:val="000000" w:themeColor="text1"/>
          <w:sz w:val="20"/>
          <w:szCs w:val="20"/>
          <w:lang w:eastAsia="en-GB"/>
        </w:rPr>
        <w:t> (2022)</w:t>
      </w:r>
      <w:r w:rsidR="005471FB" w:rsidRPr="0086308D">
        <w:rPr>
          <w:rFonts w:ascii="Arial" w:eastAsia="Times New Roman" w:hAnsi="Arial" w:cs="Arial"/>
          <w:color w:val="000000" w:themeColor="text1"/>
          <w:sz w:val="20"/>
          <w:szCs w:val="20"/>
          <w:lang w:eastAsia="en-GB"/>
        </w:rPr>
        <w:t xml:space="preserve"> </w:t>
      </w:r>
      <w:r w:rsidR="004D2A2C" w:rsidRPr="0086308D">
        <w:rPr>
          <w:rFonts w:ascii="Arial" w:eastAsia="Times New Roman" w:hAnsi="Arial" w:cs="Arial"/>
          <w:color w:val="000000" w:themeColor="text1"/>
          <w:sz w:val="20"/>
          <w:szCs w:val="20"/>
          <w:lang w:eastAsia="en-GB"/>
        </w:rPr>
        <w:t xml:space="preserve">recorded </w:t>
      </w:r>
      <w:r w:rsidR="005471FB" w:rsidRPr="0086308D">
        <w:rPr>
          <w:rFonts w:ascii="Arial" w:eastAsia="Times New Roman" w:hAnsi="Arial" w:cs="Arial"/>
          <w:color w:val="000000" w:themeColor="text1"/>
          <w:sz w:val="20"/>
          <w:szCs w:val="20"/>
          <w:lang w:eastAsia="en-GB"/>
        </w:rPr>
        <w:t xml:space="preserve">with </w:t>
      </w:r>
      <w:r w:rsidR="004D2A2C" w:rsidRPr="0086308D">
        <w:rPr>
          <w:rFonts w:ascii="Arial" w:eastAsia="Times New Roman" w:hAnsi="Arial" w:cs="Arial"/>
          <w:color w:val="000000" w:themeColor="text1"/>
          <w:sz w:val="20"/>
          <w:szCs w:val="20"/>
          <w:lang w:eastAsia="en-GB"/>
        </w:rPr>
        <w:t>Tamara Stefanovich</w:t>
      </w:r>
      <w:r w:rsidR="00B40DE1" w:rsidRPr="0086308D">
        <w:rPr>
          <w:rFonts w:ascii="Arial" w:eastAsia="Times New Roman" w:hAnsi="Arial" w:cs="Arial"/>
          <w:color w:val="000000" w:themeColor="text1"/>
          <w:sz w:val="20"/>
          <w:szCs w:val="20"/>
          <w:lang w:eastAsia="en-GB"/>
        </w:rPr>
        <w:t>,</w:t>
      </w:r>
      <w:r w:rsidR="005471FB" w:rsidRPr="0086308D">
        <w:rPr>
          <w:rFonts w:ascii="Arial" w:eastAsia="Times New Roman" w:hAnsi="Arial" w:cs="Arial"/>
          <w:color w:val="000000" w:themeColor="text1"/>
          <w:sz w:val="20"/>
          <w:szCs w:val="20"/>
          <w:lang w:eastAsia="en-GB"/>
        </w:rPr>
        <w:t xml:space="preserve"> </w:t>
      </w:r>
      <w:r w:rsidR="004D2A2C" w:rsidRPr="0086308D">
        <w:rPr>
          <w:rFonts w:ascii="Arial" w:eastAsia="Times New Roman" w:hAnsi="Arial" w:cs="Arial"/>
          <w:color w:val="000000" w:themeColor="text1"/>
          <w:sz w:val="20"/>
          <w:szCs w:val="20"/>
          <w:lang w:eastAsia="en-GB"/>
        </w:rPr>
        <w:t xml:space="preserve">Beethoven’s </w:t>
      </w:r>
      <w:r w:rsidR="004D2A2C" w:rsidRPr="0086308D">
        <w:rPr>
          <w:rFonts w:ascii="Arial" w:eastAsia="Times New Roman" w:hAnsi="Arial" w:cs="Arial"/>
          <w:i/>
          <w:iCs/>
          <w:color w:val="000000" w:themeColor="text1"/>
          <w:sz w:val="20"/>
          <w:szCs w:val="20"/>
          <w:lang w:eastAsia="en-GB"/>
        </w:rPr>
        <w:t>Hammerklavier Sonata</w:t>
      </w:r>
      <w:r w:rsidR="004D2A2C" w:rsidRPr="0086308D">
        <w:rPr>
          <w:rFonts w:ascii="Arial" w:eastAsia="Times New Roman" w:hAnsi="Arial" w:cs="Arial"/>
          <w:color w:val="000000" w:themeColor="text1"/>
          <w:sz w:val="20"/>
          <w:szCs w:val="20"/>
          <w:lang w:eastAsia="en-GB"/>
        </w:rPr>
        <w:t xml:space="preserve"> &amp; </w:t>
      </w:r>
      <w:r w:rsidR="004D2A2C" w:rsidRPr="0086308D">
        <w:rPr>
          <w:rFonts w:ascii="Arial" w:eastAsia="Times New Roman" w:hAnsi="Arial" w:cs="Arial"/>
          <w:i/>
          <w:iCs/>
          <w:color w:val="000000" w:themeColor="text1"/>
          <w:sz w:val="20"/>
          <w:szCs w:val="20"/>
          <w:lang w:eastAsia="en-GB"/>
        </w:rPr>
        <w:t>Eroica Variations</w:t>
      </w:r>
      <w:r w:rsidR="004D2A2C" w:rsidRPr="0086308D">
        <w:rPr>
          <w:rFonts w:ascii="Arial" w:eastAsia="Times New Roman" w:hAnsi="Arial" w:cs="Arial"/>
          <w:color w:val="000000" w:themeColor="text1"/>
          <w:sz w:val="20"/>
          <w:szCs w:val="20"/>
          <w:lang w:eastAsia="en-GB"/>
        </w:rPr>
        <w:t xml:space="preserve"> (2021), and Messiaen’s magnum opus </w:t>
      </w:r>
      <w:r w:rsidR="004D2A2C" w:rsidRPr="0086308D">
        <w:rPr>
          <w:rFonts w:ascii="Arial" w:eastAsia="Times New Roman" w:hAnsi="Arial" w:cs="Arial"/>
          <w:i/>
          <w:iCs/>
          <w:color w:val="000000" w:themeColor="text1"/>
          <w:sz w:val="20"/>
          <w:szCs w:val="20"/>
          <w:lang w:eastAsia="en-GB"/>
        </w:rPr>
        <w:t>Catalogue d’oiseaux </w:t>
      </w:r>
      <w:r w:rsidR="004D2A2C" w:rsidRPr="0086308D">
        <w:rPr>
          <w:rFonts w:ascii="Arial" w:eastAsia="Times New Roman" w:hAnsi="Arial" w:cs="Arial"/>
          <w:color w:val="000000" w:themeColor="text1"/>
          <w:sz w:val="20"/>
          <w:szCs w:val="20"/>
          <w:lang w:eastAsia="en-GB"/>
        </w:rPr>
        <w:t>(2018)</w:t>
      </w:r>
      <w:r w:rsidR="00C561BF">
        <w:rPr>
          <w:rFonts w:ascii="Arial" w:eastAsia="Times New Roman" w:hAnsi="Arial" w:cs="Arial"/>
          <w:color w:val="000000" w:themeColor="text1"/>
          <w:sz w:val="20"/>
          <w:szCs w:val="20"/>
          <w:lang w:eastAsia="en-GB"/>
        </w:rPr>
        <w:t>,</w:t>
      </w:r>
      <w:r w:rsidR="004D2A2C" w:rsidRPr="0086308D">
        <w:rPr>
          <w:rFonts w:ascii="Arial" w:eastAsia="Times New Roman" w:hAnsi="Arial" w:cs="Arial"/>
          <w:i/>
          <w:iCs/>
          <w:color w:val="000000" w:themeColor="text1"/>
          <w:sz w:val="20"/>
          <w:szCs w:val="20"/>
          <w:lang w:eastAsia="en-GB"/>
        </w:rPr>
        <w:t xml:space="preserve"> </w:t>
      </w:r>
      <w:r w:rsidR="004D2A2C" w:rsidRPr="0086308D">
        <w:rPr>
          <w:rFonts w:ascii="Arial" w:eastAsia="Times New Roman" w:hAnsi="Arial" w:cs="Arial"/>
          <w:color w:val="000000" w:themeColor="text1"/>
          <w:sz w:val="20"/>
          <w:szCs w:val="20"/>
          <w:lang w:eastAsia="en-GB"/>
        </w:rPr>
        <w:t xml:space="preserve">which </w:t>
      </w:r>
      <w:r w:rsidR="00D2140A" w:rsidRPr="0086308D">
        <w:rPr>
          <w:rFonts w:ascii="Arial" w:eastAsia="Times New Roman" w:hAnsi="Arial" w:cs="Arial"/>
          <w:color w:val="000000" w:themeColor="text1"/>
          <w:sz w:val="20"/>
          <w:szCs w:val="20"/>
          <w:lang w:eastAsia="en-GB"/>
        </w:rPr>
        <w:t>garnered</w:t>
      </w:r>
      <w:r w:rsidR="004D2A2C" w:rsidRPr="0086308D">
        <w:rPr>
          <w:rFonts w:ascii="Arial" w:eastAsia="Times New Roman" w:hAnsi="Arial" w:cs="Arial"/>
          <w:color w:val="000000" w:themeColor="text1"/>
          <w:sz w:val="20"/>
          <w:szCs w:val="20"/>
          <w:lang w:eastAsia="en-GB"/>
        </w:rPr>
        <w:t xml:space="preserve"> multiple awards</w:t>
      </w:r>
      <w:r w:rsidR="00C561BF">
        <w:rPr>
          <w:rFonts w:ascii="Arial" w:eastAsia="Times New Roman" w:hAnsi="Arial" w:cs="Arial"/>
          <w:color w:val="000000" w:themeColor="text1"/>
          <w:sz w:val="20"/>
          <w:szCs w:val="20"/>
          <w:lang w:eastAsia="en-GB"/>
        </w:rPr>
        <w:t>,</w:t>
      </w:r>
      <w:r w:rsidR="004D2A2C" w:rsidRPr="0086308D">
        <w:rPr>
          <w:rFonts w:ascii="Arial" w:eastAsia="Times New Roman" w:hAnsi="Arial" w:cs="Arial"/>
          <w:color w:val="000000" w:themeColor="text1"/>
          <w:sz w:val="20"/>
          <w:szCs w:val="20"/>
          <w:lang w:eastAsia="en-GB"/>
        </w:rPr>
        <w:t xml:space="preserve"> including the </w:t>
      </w:r>
      <w:r w:rsidR="001E5107" w:rsidRPr="001E5107">
        <w:rPr>
          <w:rFonts w:ascii="Arial" w:eastAsia="Times New Roman" w:hAnsi="Arial" w:cs="Arial"/>
          <w:color w:val="000000" w:themeColor="text1"/>
          <w:sz w:val="20"/>
          <w:szCs w:val="20"/>
          <w:lang w:eastAsia="en-GB"/>
        </w:rPr>
        <w:t>German Record Critics’ Award</w:t>
      </w:r>
      <w:r w:rsidR="004D2A2C" w:rsidRPr="0086308D">
        <w:rPr>
          <w:rFonts w:ascii="Arial" w:eastAsia="Times New Roman" w:hAnsi="Arial" w:cs="Arial"/>
          <w:color w:val="000000" w:themeColor="text1"/>
          <w:sz w:val="20"/>
          <w:szCs w:val="20"/>
          <w:lang w:eastAsia="en-GB"/>
        </w:rPr>
        <w:t>.</w:t>
      </w:r>
    </w:p>
    <w:p w14:paraId="5C781A7A" w14:textId="77777777" w:rsidR="00583A16" w:rsidRPr="0086308D" w:rsidRDefault="00583A16" w:rsidP="00F76205">
      <w:pPr>
        <w:rPr>
          <w:rFonts w:ascii="Arial" w:eastAsia="Times New Roman" w:hAnsi="Arial" w:cs="Arial"/>
          <w:color w:val="2E74B5" w:themeColor="accent5" w:themeShade="BF"/>
          <w:spacing w:val="-2"/>
          <w:sz w:val="20"/>
          <w:szCs w:val="20"/>
        </w:rPr>
      </w:pPr>
    </w:p>
    <w:p w14:paraId="59A7C992" w14:textId="73EDFFC1" w:rsidR="00FC6FBA" w:rsidRPr="0086308D" w:rsidRDefault="00367B08" w:rsidP="00F76205">
      <w:pPr>
        <w:rPr>
          <w:rFonts w:ascii="Arial" w:eastAsia="Times New Roman" w:hAnsi="Arial" w:cs="Arial"/>
          <w:color w:val="000000" w:themeColor="text1"/>
          <w:spacing w:val="-2"/>
          <w:sz w:val="20"/>
          <w:szCs w:val="20"/>
        </w:rPr>
      </w:pPr>
      <w:r w:rsidRPr="0086308D">
        <w:rPr>
          <w:rFonts w:ascii="Arial" w:eastAsia="Times New Roman" w:hAnsi="Arial" w:cs="Arial"/>
          <w:color w:val="000000" w:themeColor="text1"/>
          <w:spacing w:val="-2"/>
          <w:sz w:val="20"/>
          <w:szCs w:val="20"/>
        </w:rPr>
        <w:t>A</w:t>
      </w:r>
      <w:r w:rsidR="002A0918" w:rsidRPr="0086308D">
        <w:rPr>
          <w:rFonts w:ascii="Arial" w:eastAsia="Times New Roman" w:hAnsi="Arial" w:cs="Arial"/>
          <w:color w:val="000000" w:themeColor="text1"/>
          <w:spacing w:val="-2"/>
          <w:sz w:val="20"/>
          <w:szCs w:val="20"/>
        </w:rPr>
        <w:t>imard is widely recognised as a</w:t>
      </w:r>
      <w:r w:rsidRPr="0086308D">
        <w:rPr>
          <w:rFonts w:ascii="Arial" w:eastAsia="Times New Roman" w:hAnsi="Arial" w:cs="Arial"/>
          <w:color w:val="000000" w:themeColor="text1"/>
          <w:spacing w:val="-2"/>
          <w:sz w:val="20"/>
          <w:szCs w:val="20"/>
        </w:rPr>
        <w:t>n innovative curator and uniquely significant interpreter of piano repertoire from every age</w:t>
      </w:r>
      <w:r w:rsidR="002A0918" w:rsidRPr="0086308D">
        <w:rPr>
          <w:rFonts w:ascii="Arial" w:eastAsia="Times New Roman" w:hAnsi="Arial" w:cs="Arial"/>
          <w:color w:val="000000" w:themeColor="text1"/>
          <w:spacing w:val="-2"/>
          <w:sz w:val="20"/>
          <w:szCs w:val="20"/>
        </w:rPr>
        <w:t xml:space="preserve">. Previous residencies include the complete cycle of Beethoven’s </w:t>
      </w:r>
      <w:r w:rsidR="003D0826">
        <w:rPr>
          <w:rFonts w:ascii="Arial" w:eastAsia="Times New Roman" w:hAnsi="Arial" w:cs="Arial"/>
          <w:color w:val="000000" w:themeColor="text1"/>
          <w:spacing w:val="-2"/>
          <w:sz w:val="20"/>
          <w:szCs w:val="20"/>
        </w:rPr>
        <w:t>p</w:t>
      </w:r>
      <w:r w:rsidR="002A0918" w:rsidRPr="0086308D">
        <w:rPr>
          <w:rFonts w:ascii="Arial" w:eastAsia="Times New Roman" w:hAnsi="Arial" w:cs="Arial"/>
          <w:color w:val="000000" w:themeColor="text1"/>
          <w:spacing w:val="-2"/>
          <w:sz w:val="20"/>
          <w:szCs w:val="20"/>
        </w:rPr>
        <w:t xml:space="preserve">iano </w:t>
      </w:r>
      <w:r w:rsidR="003D0826">
        <w:rPr>
          <w:rFonts w:ascii="Arial" w:eastAsia="Times New Roman" w:hAnsi="Arial" w:cs="Arial"/>
          <w:color w:val="000000" w:themeColor="text1"/>
          <w:spacing w:val="-2"/>
          <w:sz w:val="20"/>
          <w:szCs w:val="20"/>
        </w:rPr>
        <w:t>c</w:t>
      </w:r>
      <w:r w:rsidR="002A0918" w:rsidRPr="0086308D">
        <w:rPr>
          <w:rFonts w:ascii="Arial" w:eastAsia="Times New Roman" w:hAnsi="Arial" w:cs="Arial"/>
          <w:color w:val="000000" w:themeColor="text1"/>
          <w:spacing w:val="-2"/>
          <w:sz w:val="20"/>
          <w:szCs w:val="20"/>
        </w:rPr>
        <w:t xml:space="preserve">oncertos </w:t>
      </w:r>
      <w:r w:rsidRPr="0086308D">
        <w:rPr>
          <w:rFonts w:ascii="Arial" w:eastAsia="Times New Roman" w:hAnsi="Arial" w:cs="Arial"/>
          <w:color w:val="000000" w:themeColor="text1"/>
          <w:spacing w:val="-2"/>
          <w:sz w:val="20"/>
          <w:szCs w:val="20"/>
        </w:rPr>
        <w:t xml:space="preserve">for </w:t>
      </w:r>
      <w:proofErr w:type="spellStart"/>
      <w:r w:rsidRPr="0086308D">
        <w:rPr>
          <w:rFonts w:ascii="Arial" w:eastAsia="Times New Roman" w:hAnsi="Arial" w:cs="Arial"/>
          <w:color w:val="000000" w:themeColor="text1"/>
          <w:spacing w:val="-2"/>
          <w:sz w:val="20"/>
          <w:szCs w:val="20"/>
        </w:rPr>
        <w:t>Musikkollegium</w:t>
      </w:r>
      <w:proofErr w:type="spellEnd"/>
      <w:r w:rsidRPr="0086308D">
        <w:rPr>
          <w:rFonts w:ascii="Arial" w:eastAsia="Times New Roman" w:hAnsi="Arial" w:cs="Arial"/>
          <w:color w:val="000000" w:themeColor="text1"/>
          <w:spacing w:val="-2"/>
          <w:sz w:val="20"/>
          <w:szCs w:val="20"/>
        </w:rPr>
        <w:t xml:space="preserve"> Winterthur</w:t>
      </w:r>
      <w:r w:rsidR="002A0918" w:rsidRPr="0086308D">
        <w:rPr>
          <w:rFonts w:ascii="Arial" w:eastAsia="Times New Roman" w:hAnsi="Arial" w:cs="Arial"/>
          <w:color w:val="000000" w:themeColor="text1"/>
          <w:spacing w:val="-2"/>
          <w:sz w:val="20"/>
          <w:szCs w:val="20"/>
        </w:rPr>
        <w:t xml:space="preserve"> and </w:t>
      </w:r>
      <w:r w:rsidRPr="0086308D">
        <w:rPr>
          <w:rFonts w:ascii="Arial" w:eastAsia="Times New Roman" w:hAnsi="Arial" w:cs="Arial"/>
          <w:color w:val="000000" w:themeColor="text1"/>
          <w:spacing w:val="-2"/>
          <w:sz w:val="20"/>
          <w:szCs w:val="20"/>
        </w:rPr>
        <w:t>ground-breaking projects at Porto’s Casa da Musica, New York</w:t>
      </w:r>
      <w:r w:rsidR="003D0826">
        <w:rPr>
          <w:rFonts w:ascii="Arial" w:eastAsia="Times New Roman" w:hAnsi="Arial" w:cs="Arial"/>
          <w:color w:val="000000" w:themeColor="text1"/>
          <w:spacing w:val="-2"/>
          <w:sz w:val="20"/>
          <w:szCs w:val="20"/>
        </w:rPr>
        <w:t>’</w:t>
      </w:r>
      <w:r w:rsidRPr="0086308D">
        <w:rPr>
          <w:rFonts w:ascii="Arial" w:eastAsia="Times New Roman" w:hAnsi="Arial" w:cs="Arial"/>
          <w:color w:val="000000" w:themeColor="text1"/>
          <w:spacing w:val="-2"/>
          <w:sz w:val="20"/>
          <w:szCs w:val="20"/>
        </w:rPr>
        <w:t xml:space="preserve">s Carnegie Hall and Lincoln Center, Konzerthaus Vienna, Alte Oper Frankfurt, Lucerne Festival, Mozarteum Salzburg, Cité de la Musique in Paris, Tanglewood Festival, the Edinburgh Festival, and </w:t>
      </w:r>
      <w:r w:rsidR="00256C2D" w:rsidRPr="0086308D">
        <w:rPr>
          <w:rFonts w:ascii="Arial" w:eastAsia="Times New Roman" w:hAnsi="Arial" w:cs="Arial"/>
          <w:color w:val="000000" w:themeColor="text1"/>
          <w:spacing w:val="-2"/>
          <w:sz w:val="20"/>
          <w:szCs w:val="20"/>
        </w:rPr>
        <w:t>as</w:t>
      </w:r>
      <w:r w:rsidRPr="0086308D">
        <w:rPr>
          <w:rFonts w:ascii="Arial" w:eastAsia="Times New Roman" w:hAnsi="Arial" w:cs="Arial"/>
          <w:color w:val="000000" w:themeColor="text1"/>
          <w:spacing w:val="-2"/>
          <w:sz w:val="20"/>
          <w:szCs w:val="20"/>
        </w:rPr>
        <w:t xml:space="preserve"> Artistic Director of the Aldeburgh Festival from 2009 to 2016. </w:t>
      </w:r>
    </w:p>
    <w:p w14:paraId="1A044879" w14:textId="77777777" w:rsidR="002A0918" w:rsidRDefault="002A0918" w:rsidP="00F76205">
      <w:pPr>
        <w:rPr>
          <w:rFonts w:ascii="Arial" w:eastAsia="Times New Roman" w:hAnsi="Arial" w:cs="Arial"/>
          <w:color w:val="2E74B5" w:themeColor="accent5" w:themeShade="BF"/>
          <w:spacing w:val="-2"/>
          <w:sz w:val="20"/>
          <w:szCs w:val="20"/>
        </w:rPr>
      </w:pPr>
    </w:p>
    <w:p w14:paraId="32000F39" w14:textId="26688B74" w:rsidR="002A0918" w:rsidRPr="0086308D" w:rsidRDefault="004458A8" w:rsidP="00F76205">
      <w:pPr>
        <w:rPr>
          <w:rFonts w:ascii="Arial" w:eastAsia="Times New Roman" w:hAnsi="Arial" w:cs="Arial"/>
          <w:color w:val="000000" w:themeColor="text1"/>
          <w:spacing w:val="-2"/>
          <w:sz w:val="20"/>
          <w:szCs w:val="20"/>
        </w:rPr>
      </w:pPr>
      <w:r>
        <w:rPr>
          <w:rFonts w:ascii="Arial" w:eastAsia="Times New Roman" w:hAnsi="Arial" w:cs="Arial"/>
          <w:color w:val="000000" w:themeColor="text1"/>
          <w:spacing w:val="-2"/>
          <w:sz w:val="20"/>
          <w:szCs w:val="20"/>
        </w:rPr>
        <w:t>The</w:t>
      </w:r>
      <w:r w:rsidR="002A0918" w:rsidRPr="0086308D">
        <w:rPr>
          <w:rFonts w:ascii="Arial" w:eastAsia="Times New Roman" w:hAnsi="Arial" w:cs="Arial"/>
          <w:color w:val="000000" w:themeColor="text1"/>
          <w:spacing w:val="-2"/>
          <w:sz w:val="20"/>
          <w:szCs w:val="20"/>
        </w:rPr>
        <w:t xml:space="preserve"> recipient of many prizes, </w:t>
      </w:r>
      <w:r>
        <w:rPr>
          <w:rFonts w:ascii="Arial" w:eastAsia="Times New Roman" w:hAnsi="Arial" w:cs="Arial"/>
          <w:color w:val="000000" w:themeColor="text1"/>
          <w:spacing w:val="-2"/>
          <w:sz w:val="20"/>
          <w:szCs w:val="20"/>
        </w:rPr>
        <w:t xml:space="preserve">Aimard </w:t>
      </w:r>
      <w:r w:rsidR="003D0826">
        <w:rPr>
          <w:rFonts w:ascii="Arial" w:eastAsia="Times New Roman" w:hAnsi="Arial" w:cs="Arial"/>
          <w:color w:val="000000" w:themeColor="text1"/>
          <w:spacing w:val="-2"/>
          <w:sz w:val="20"/>
          <w:szCs w:val="20"/>
        </w:rPr>
        <w:t xml:space="preserve">was awarded </w:t>
      </w:r>
      <w:r w:rsidR="002A0918" w:rsidRPr="0086308D">
        <w:rPr>
          <w:rFonts w:ascii="Arial" w:eastAsia="Times New Roman" w:hAnsi="Arial" w:cs="Arial"/>
          <w:color w:val="000000" w:themeColor="text1"/>
          <w:spacing w:val="-2"/>
          <w:sz w:val="20"/>
          <w:szCs w:val="20"/>
        </w:rPr>
        <w:t>the prestigious International Ernst von Siemens Music Prize in 2017 in recognition of a life devoted to the service of music and the Leonie Sonning Music Prize, Denmark’s most prominent music award in 2022. A member of the Bayerische Akademie der Schönen Künste, Aimard has held professorships at the Hochschule Köln and was previously an Associate Professor at the College de France, Paris. In spring 2020, he re-launched a major online resource</w:t>
      </w:r>
      <w:r w:rsidR="003D0826">
        <w:rPr>
          <w:rFonts w:ascii="Arial" w:eastAsia="Times New Roman" w:hAnsi="Arial" w:cs="Arial"/>
          <w:color w:val="000000" w:themeColor="text1"/>
          <w:spacing w:val="-2"/>
          <w:sz w:val="20"/>
          <w:szCs w:val="20"/>
        </w:rPr>
        <w:t xml:space="preserve"> </w:t>
      </w:r>
      <w:r w:rsidR="003D0826" w:rsidRPr="0086308D">
        <w:rPr>
          <w:rFonts w:ascii="Arial" w:eastAsia="Times New Roman" w:hAnsi="Arial" w:cs="Arial"/>
          <w:color w:val="000000" w:themeColor="text1"/>
          <w:spacing w:val="-2"/>
          <w:sz w:val="20"/>
          <w:szCs w:val="20"/>
        </w:rPr>
        <w:t>in collaboration with the Klavier-Festival Ruhr</w:t>
      </w:r>
      <w:r w:rsidR="002A0918" w:rsidRPr="0086308D">
        <w:rPr>
          <w:rFonts w:ascii="Arial" w:eastAsia="Times New Roman" w:hAnsi="Arial" w:cs="Arial"/>
          <w:color w:val="000000" w:themeColor="text1"/>
          <w:spacing w:val="-2"/>
          <w:sz w:val="20"/>
          <w:szCs w:val="20"/>
        </w:rPr>
        <w:t>, Explore the Score</w:t>
      </w:r>
      <w:r w:rsidR="003D0826">
        <w:rPr>
          <w:rFonts w:ascii="Arial" w:eastAsia="Times New Roman" w:hAnsi="Arial" w:cs="Arial"/>
          <w:color w:val="000000" w:themeColor="text1"/>
          <w:spacing w:val="-2"/>
          <w:sz w:val="20"/>
          <w:szCs w:val="20"/>
        </w:rPr>
        <w:t>,</w:t>
      </w:r>
      <w:r w:rsidR="002A0918" w:rsidRPr="0086308D">
        <w:rPr>
          <w:rFonts w:ascii="Arial" w:eastAsia="Times New Roman" w:hAnsi="Arial" w:cs="Arial"/>
          <w:color w:val="000000" w:themeColor="text1"/>
          <w:spacing w:val="-2"/>
          <w:sz w:val="20"/>
          <w:szCs w:val="20"/>
        </w:rPr>
        <w:t xml:space="preserve"> which centres on the performance and teaching of Ligeti’s piano music.</w:t>
      </w:r>
    </w:p>
    <w:p w14:paraId="38B3FE4C" w14:textId="7EE6DCEA" w:rsidR="00173864" w:rsidRPr="0050461B" w:rsidRDefault="00834574">
      <w:pPr>
        <w:rPr>
          <w:rFonts w:ascii="Arial" w:eastAsia="Times New Roman" w:hAnsi="Arial" w:cs="Arial"/>
          <w:sz w:val="20"/>
          <w:szCs w:val="20"/>
        </w:rPr>
      </w:pPr>
      <w:r w:rsidRPr="0086308D">
        <w:rPr>
          <w:rFonts w:ascii="Arial" w:eastAsia="Times New Roman" w:hAnsi="Arial" w:cs="Arial"/>
          <w:color w:val="2E74B5" w:themeColor="accent5" w:themeShade="BF"/>
          <w:sz w:val="20"/>
          <w:szCs w:val="20"/>
        </w:rPr>
        <w:t xml:space="preserve"> </w:t>
      </w:r>
    </w:p>
    <w:sectPr w:rsidR="00173864" w:rsidRPr="0050461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26585" w14:textId="77777777" w:rsidR="00F1085F" w:rsidRDefault="00F1085F" w:rsidP="00032AF2">
      <w:r>
        <w:separator/>
      </w:r>
    </w:p>
  </w:endnote>
  <w:endnote w:type="continuationSeparator" w:id="0">
    <w:p w14:paraId="7736F7E5" w14:textId="77777777" w:rsidR="00F1085F" w:rsidRDefault="00F1085F" w:rsidP="0003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81" w:type="dxa"/>
      <w:tblLook w:val="04A0" w:firstRow="1" w:lastRow="0" w:firstColumn="1" w:lastColumn="0" w:noHBand="0" w:noVBand="1"/>
    </w:tblPr>
    <w:tblGrid>
      <w:gridCol w:w="2983"/>
      <w:gridCol w:w="283"/>
      <w:gridCol w:w="4384"/>
    </w:tblGrid>
    <w:tr w:rsidR="009C7747" w14:paraId="70F90B03" w14:textId="77777777" w:rsidTr="00635F74">
      <w:trPr>
        <w:trHeight w:val="349"/>
      </w:trPr>
      <w:tc>
        <w:tcPr>
          <w:tcW w:w="2983" w:type="dxa"/>
        </w:tcPr>
        <w:p w14:paraId="1F6B7A75" w14:textId="77777777" w:rsidR="009C7747" w:rsidRDefault="009C7747" w:rsidP="009C7747">
          <w:pPr>
            <w:ind w:right="-686"/>
            <w:rPr>
              <w:rFonts w:cs="Arial"/>
              <w:szCs w:val="20"/>
            </w:rPr>
          </w:pPr>
          <w:r>
            <w:rPr>
              <w:rFonts w:cs="Arial"/>
              <w:noProof/>
              <w:szCs w:val="20"/>
            </w:rPr>
            <w:drawing>
              <wp:anchor distT="0" distB="0" distL="114300" distR="114300" simplePos="0" relativeHeight="251664384" behindDoc="1" locked="0" layoutInCell="1" allowOverlap="1" wp14:anchorId="1D286F39" wp14:editId="333F9E5F">
                <wp:simplePos x="0" y="0"/>
                <wp:positionH relativeFrom="column">
                  <wp:posOffset>727075</wp:posOffset>
                </wp:positionH>
                <wp:positionV relativeFrom="paragraph">
                  <wp:posOffset>-4445</wp:posOffset>
                </wp:positionV>
                <wp:extent cx="228600" cy="228600"/>
                <wp:effectExtent l="0" t="0" r="0" b="0"/>
                <wp:wrapNone/>
                <wp:docPr id="5" name="Picture 2" descr="FB-f-Logo__blue_512">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B-f-Logo__blue_512">
                          <a:hlinkClick r:id="rId1"/>
                        </pic:cNvPr>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Cs w:val="20"/>
            </w:rPr>
            <w:drawing>
              <wp:anchor distT="0" distB="0" distL="114300" distR="114300" simplePos="0" relativeHeight="251663360" behindDoc="1" locked="0" layoutInCell="1" allowOverlap="1" wp14:anchorId="2AAB72FD" wp14:editId="0E670A89">
                <wp:simplePos x="0" y="0"/>
                <wp:positionH relativeFrom="column">
                  <wp:posOffset>14605</wp:posOffset>
                </wp:positionH>
                <wp:positionV relativeFrom="paragraph">
                  <wp:posOffset>-4445</wp:posOffset>
                </wp:positionV>
                <wp:extent cx="280670" cy="228600"/>
                <wp:effectExtent l="0" t="0" r="0" b="0"/>
                <wp:wrapNone/>
                <wp:docPr id="4" name="Picture 2" descr="Description: Description: Macintosh HD:Users:annablaseby:Downloads:Twitter_logo_blue.eps-2.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Macintosh HD:Users:annablaseby:Downloads:Twitter_logo_blue.eps-2.pdf"/>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067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Cs w:val="20"/>
            </w:rPr>
            <w:drawing>
              <wp:anchor distT="0" distB="0" distL="114300" distR="114300" simplePos="0" relativeHeight="251662336" behindDoc="1" locked="0" layoutInCell="1" allowOverlap="1" wp14:anchorId="220BED35" wp14:editId="3E97D003">
                <wp:simplePos x="0" y="0"/>
                <wp:positionH relativeFrom="column">
                  <wp:posOffset>374015</wp:posOffset>
                </wp:positionH>
                <wp:positionV relativeFrom="paragraph">
                  <wp:posOffset>-4445</wp:posOffset>
                </wp:positionV>
                <wp:extent cx="236855" cy="236855"/>
                <wp:effectExtent l="0" t="0" r="0" b="0"/>
                <wp:wrapNone/>
                <wp:docPr id="3" name="Picture 3">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a:hlinkClick r:id="rId4"/>
                        </pic:cNvPr>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855" cy="236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Cs w:val="20"/>
            </w:rPr>
            <w:drawing>
              <wp:anchor distT="0" distB="0" distL="114300" distR="114300" simplePos="0" relativeHeight="251661312" behindDoc="1" locked="0" layoutInCell="1" allowOverlap="1" wp14:anchorId="6113E10C" wp14:editId="52AD8105">
                <wp:simplePos x="0" y="0"/>
                <wp:positionH relativeFrom="column">
                  <wp:posOffset>1073150</wp:posOffset>
                </wp:positionH>
                <wp:positionV relativeFrom="paragraph">
                  <wp:posOffset>-4445</wp:posOffset>
                </wp:positionV>
                <wp:extent cx="261620" cy="228600"/>
                <wp:effectExtent l="0" t="0" r="0" b="0"/>
                <wp:wrapNone/>
                <wp:docPr id="2" name="Picture 1" descr="Description: Macintosh HD:Users:annablaseby:Downloads:spotify_logo_cmyk_green1.png">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annablaseby:Downloads:spotify_logo_cmyk_green1.png">
                          <a:hlinkClick r:id="rId6"/>
                        </pic:cNvPr>
                        <pic:cNvPicPr>
                          <a:picLocks/>
                        </pic:cNvPicPr>
                      </pic:nvPicPr>
                      <pic:blipFill>
                        <a:blip r:embed="rId7">
                          <a:extLst>
                            <a:ext uri="{28A0092B-C50C-407E-A947-70E740481C1C}">
                              <a14:useLocalDpi xmlns:a14="http://schemas.microsoft.com/office/drawing/2010/main" val="0"/>
                            </a:ext>
                          </a:extLst>
                        </a:blip>
                        <a:srcRect r="67186" b="4256"/>
                        <a:stretch>
                          <a:fillRect/>
                        </a:stretch>
                      </pic:blipFill>
                      <pic:spPr bwMode="auto">
                        <a:xfrm>
                          <a:off x="0" y="0"/>
                          <a:ext cx="26162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Cs w:val="20"/>
            </w:rPr>
            <w:t xml:space="preserve">       </w:t>
          </w:r>
        </w:p>
        <w:p w14:paraId="7945946C" w14:textId="77777777" w:rsidR="009C7747" w:rsidRPr="00C95C1E" w:rsidRDefault="009C7747" w:rsidP="009C7747">
          <w:pPr>
            <w:rPr>
              <w:rFonts w:cs="Arial"/>
              <w:szCs w:val="20"/>
            </w:rPr>
          </w:pPr>
        </w:p>
      </w:tc>
      <w:tc>
        <w:tcPr>
          <w:tcW w:w="283" w:type="dxa"/>
        </w:tcPr>
        <w:p w14:paraId="7D5BDCBB" w14:textId="77777777" w:rsidR="009C7747" w:rsidRDefault="009C7747" w:rsidP="009C7747">
          <w:pPr>
            <w:ind w:right="-686"/>
            <w:rPr>
              <w:rFonts w:cs="Arial"/>
              <w:szCs w:val="20"/>
            </w:rPr>
          </w:pPr>
        </w:p>
      </w:tc>
      <w:tc>
        <w:tcPr>
          <w:tcW w:w="4384" w:type="dxa"/>
        </w:tcPr>
        <w:p w14:paraId="482FE88B" w14:textId="77777777" w:rsidR="009C7747" w:rsidRDefault="009C7747" w:rsidP="009C7747">
          <w:pPr>
            <w:ind w:right="-686"/>
            <w:rPr>
              <w:rFonts w:cs="Arial"/>
              <w:szCs w:val="20"/>
            </w:rPr>
          </w:pPr>
          <w:r>
            <w:rPr>
              <w:rFonts w:cs="Arial"/>
              <w:szCs w:val="20"/>
            </w:rPr>
            <w:t xml:space="preserve">     </w:t>
          </w:r>
          <w:hyperlink r:id="rId8" w:history="1">
            <w:r w:rsidRPr="00C722CE">
              <w:rPr>
                <w:rStyle w:val="Hyperlink"/>
                <w:rFonts w:cs="Arial"/>
                <w:szCs w:val="20"/>
              </w:rPr>
              <w:t>http://pierrelaurentaimard.com</w:t>
            </w:r>
          </w:hyperlink>
        </w:p>
      </w:tc>
    </w:tr>
  </w:tbl>
  <w:p w14:paraId="1D47F3D9" w14:textId="57CAFAD3" w:rsidR="009C7747" w:rsidRPr="009C39E5" w:rsidRDefault="009C7747" w:rsidP="00F34CB9">
    <w:pPr>
      <w:pStyle w:val="Footer"/>
      <w:rPr>
        <w:rFonts w:ascii="Arial" w:hAnsi="Arial" w:cs="Arial"/>
        <w:sz w:val="20"/>
        <w:szCs w:val="20"/>
      </w:rPr>
    </w:pPr>
    <w:r w:rsidRPr="009C39E5">
      <w:rPr>
        <w:rFonts w:ascii="Arial" w:hAnsi="Arial" w:cs="Arial"/>
        <w:sz w:val="20"/>
        <w:szCs w:val="20"/>
      </w:rPr>
      <w:t>202</w:t>
    </w:r>
    <w:r w:rsidR="00B33112">
      <w:rPr>
        <w:rFonts w:ascii="Arial" w:hAnsi="Arial" w:cs="Arial"/>
        <w:sz w:val="20"/>
        <w:szCs w:val="20"/>
      </w:rPr>
      <w:t>5</w:t>
    </w:r>
    <w:r w:rsidRPr="009C39E5">
      <w:rPr>
        <w:rFonts w:ascii="Arial" w:hAnsi="Arial" w:cs="Arial"/>
        <w:sz w:val="20"/>
        <w:szCs w:val="20"/>
      </w:rPr>
      <w:t>/2</w:t>
    </w:r>
    <w:r w:rsidR="00B33112">
      <w:rPr>
        <w:rFonts w:ascii="Arial" w:hAnsi="Arial" w:cs="Arial"/>
        <w:sz w:val="20"/>
        <w:szCs w:val="20"/>
      </w:rPr>
      <w:t>6</w:t>
    </w:r>
    <w:r w:rsidRPr="009C39E5">
      <w:rPr>
        <w:rFonts w:ascii="Arial" w:hAnsi="Arial" w:cs="Arial"/>
        <w:sz w:val="20"/>
        <w:szCs w:val="20"/>
      </w:rPr>
      <w:t xml:space="preserve"> season only. Please contact </w:t>
    </w:r>
    <w:proofErr w:type="spellStart"/>
    <w:r w:rsidRPr="009C39E5">
      <w:rPr>
        <w:rFonts w:ascii="Arial" w:hAnsi="Arial" w:cs="Arial"/>
        <w:sz w:val="20"/>
        <w:szCs w:val="20"/>
      </w:rPr>
      <w:t>HarrisonParrott</w:t>
    </w:r>
    <w:proofErr w:type="spellEnd"/>
    <w:r w:rsidRPr="009C39E5">
      <w:rPr>
        <w:rFonts w:ascii="Arial" w:hAnsi="Arial" w:cs="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77735" w14:textId="77777777" w:rsidR="00F1085F" w:rsidRDefault="00F1085F" w:rsidP="00032AF2">
      <w:r>
        <w:separator/>
      </w:r>
    </w:p>
  </w:footnote>
  <w:footnote w:type="continuationSeparator" w:id="0">
    <w:p w14:paraId="0917FE11" w14:textId="77777777" w:rsidR="00F1085F" w:rsidRDefault="00F1085F" w:rsidP="00032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D49A5" w14:textId="3C98C7D0" w:rsidR="00032AF2" w:rsidRDefault="00032AF2">
    <w:pPr>
      <w:pStyle w:val="Header"/>
    </w:pPr>
    <w:r>
      <w:rPr>
        <w:noProof/>
        <w:lang w:eastAsia="en-GB"/>
      </w:rPr>
      <w:drawing>
        <wp:anchor distT="0" distB="0" distL="114300" distR="114300" simplePos="0" relativeHeight="251659264" behindDoc="0" locked="0" layoutInCell="1" allowOverlap="1" wp14:anchorId="202C46C1" wp14:editId="64BEE24D">
          <wp:simplePos x="0" y="0"/>
          <wp:positionH relativeFrom="margin">
            <wp:posOffset>2116347</wp:posOffset>
          </wp:positionH>
          <wp:positionV relativeFrom="paragraph">
            <wp:posOffset>-48179</wp:posOffset>
          </wp:positionV>
          <wp:extent cx="1800225" cy="674370"/>
          <wp:effectExtent l="0" t="0" r="0" b="0"/>
          <wp:wrapTight wrapText="bothSides">
            <wp:wrapPolygon edited="0">
              <wp:start x="8381" y="0"/>
              <wp:lineTo x="8381" y="8542"/>
              <wp:lineTo x="10057" y="13017"/>
              <wp:lineTo x="10819" y="13017"/>
              <wp:lineTo x="0" y="17492"/>
              <wp:lineTo x="0" y="21153"/>
              <wp:lineTo x="21486" y="21153"/>
              <wp:lineTo x="21486" y="17492"/>
              <wp:lineTo x="10819" y="13017"/>
              <wp:lineTo x="11581" y="13017"/>
              <wp:lineTo x="13105" y="8542"/>
              <wp:lineTo x="13257" y="3254"/>
              <wp:lineTo x="12648" y="2034"/>
              <wp:lineTo x="9752" y="0"/>
              <wp:lineTo x="8381" y="0"/>
            </wp:wrapPolygon>
          </wp:wrapTight>
          <wp:docPr id="1" name="Picture 2" descr="Description: Maste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Master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F0400F" w14:textId="77777777" w:rsidR="00032AF2" w:rsidRDefault="00032AF2">
    <w:pPr>
      <w:pStyle w:val="Header"/>
    </w:pPr>
  </w:p>
  <w:p w14:paraId="19C00E55" w14:textId="4C365C51" w:rsidR="00032AF2" w:rsidRDefault="00032AF2">
    <w:pPr>
      <w:pStyle w:val="Header"/>
    </w:pPr>
  </w:p>
  <w:p w14:paraId="5C805C87" w14:textId="2E70F5A1" w:rsidR="00032AF2" w:rsidRDefault="00032AF2">
    <w:pPr>
      <w:pStyle w:val="Header"/>
    </w:pPr>
  </w:p>
  <w:p w14:paraId="6448520F" w14:textId="1245A2D0" w:rsidR="00032AF2" w:rsidRDefault="00032AF2">
    <w:pPr>
      <w:pStyle w:val="Header"/>
    </w:pPr>
  </w:p>
  <w:p w14:paraId="1483CC4C" w14:textId="77777777" w:rsidR="00032AF2" w:rsidRDefault="00032A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B40"/>
    <w:rsid w:val="00032AF2"/>
    <w:rsid w:val="000454AC"/>
    <w:rsid w:val="000501DB"/>
    <w:rsid w:val="0007445C"/>
    <w:rsid w:val="000764F1"/>
    <w:rsid w:val="0008061B"/>
    <w:rsid w:val="000A3997"/>
    <w:rsid w:val="000A66D7"/>
    <w:rsid w:val="000C4CB0"/>
    <w:rsid w:val="000C517A"/>
    <w:rsid w:val="000C5446"/>
    <w:rsid w:val="000D1292"/>
    <w:rsid w:val="000D35B0"/>
    <w:rsid w:val="000D4205"/>
    <w:rsid w:val="000E1252"/>
    <w:rsid w:val="000E33BF"/>
    <w:rsid w:val="00102DBC"/>
    <w:rsid w:val="00103F44"/>
    <w:rsid w:val="0012749F"/>
    <w:rsid w:val="00132E97"/>
    <w:rsid w:val="001330C6"/>
    <w:rsid w:val="00137676"/>
    <w:rsid w:val="00141AC5"/>
    <w:rsid w:val="001527C6"/>
    <w:rsid w:val="00152E64"/>
    <w:rsid w:val="00166551"/>
    <w:rsid w:val="00170DC7"/>
    <w:rsid w:val="00173864"/>
    <w:rsid w:val="001A05F4"/>
    <w:rsid w:val="001A60A2"/>
    <w:rsid w:val="001B1F32"/>
    <w:rsid w:val="001B3280"/>
    <w:rsid w:val="001D5FF8"/>
    <w:rsid w:val="001E2F43"/>
    <w:rsid w:val="001E4D6A"/>
    <w:rsid w:val="001E5107"/>
    <w:rsid w:val="001E5195"/>
    <w:rsid w:val="001E59C9"/>
    <w:rsid w:val="001F242A"/>
    <w:rsid w:val="001F49E8"/>
    <w:rsid w:val="001F5E8C"/>
    <w:rsid w:val="00205166"/>
    <w:rsid w:val="00205235"/>
    <w:rsid w:val="00213E13"/>
    <w:rsid w:val="0021610E"/>
    <w:rsid w:val="002172B1"/>
    <w:rsid w:val="00223E9C"/>
    <w:rsid w:val="00244D8E"/>
    <w:rsid w:val="00245C55"/>
    <w:rsid w:val="00255C7A"/>
    <w:rsid w:val="00256C2D"/>
    <w:rsid w:val="00275696"/>
    <w:rsid w:val="0028765E"/>
    <w:rsid w:val="00295A05"/>
    <w:rsid w:val="002A0918"/>
    <w:rsid w:val="002B3F1B"/>
    <w:rsid w:val="002C6108"/>
    <w:rsid w:val="002D3E19"/>
    <w:rsid w:val="002E25C8"/>
    <w:rsid w:val="002F6E0D"/>
    <w:rsid w:val="002F751C"/>
    <w:rsid w:val="00301668"/>
    <w:rsid w:val="0030199D"/>
    <w:rsid w:val="00304828"/>
    <w:rsid w:val="00311341"/>
    <w:rsid w:val="00314F27"/>
    <w:rsid w:val="00322C62"/>
    <w:rsid w:val="00326139"/>
    <w:rsid w:val="00330822"/>
    <w:rsid w:val="00337F32"/>
    <w:rsid w:val="003603F1"/>
    <w:rsid w:val="00367AD9"/>
    <w:rsid w:val="00367B08"/>
    <w:rsid w:val="003810C4"/>
    <w:rsid w:val="003816C3"/>
    <w:rsid w:val="00390374"/>
    <w:rsid w:val="00390D28"/>
    <w:rsid w:val="00396B96"/>
    <w:rsid w:val="003A168D"/>
    <w:rsid w:val="003A31B7"/>
    <w:rsid w:val="003B55FD"/>
    <w:rsid w:val="003D0826"/>
    <w:rsid w:val="003D3BE2"/>
    <w:rsid w:val="003F185C"/>
    <w:rsid w:val="003F5666"/>
    <w:rsid w:val="00407C26"/>
    <w:rsid w:val="00413C86"/>
    <w:rsid w:val="004156D2"/>
    <w:rsid w:val="00415947"/>
    <w:rsid w:val="004320EA"/>
    <w:rsid w:val="00436264"/>
    <w:rsid w:val="00442CDA"/>
    <w:rsid w:val="00444E7D"/>
    <w:rsid w:val="004458A8"/>
    <w:rsid w:val="00446CBA"/>
    <w:rsid w:val="004525ED"/>
    <w:rsid w:val="0046236C"/>
    <w:rsid w:val="004668F8"/>
    <w:rsid w:val="00493C69"/>
    <w:rsid w:val="00497C77"/>
    <w:rsid w:val="004C4BBF"/>
    <w:rsid w:val="004C6B50"/>
    <w:rsid w:val="004D2A2C"/>
    <w:rsid w:val="004D67BC"/>
    <w:rsid w:val="004E0F80"/>
    <w:rsid w:val="004E149A"/>
    <w:rsid w:val="004E2D2D"/>
    <w:rsid w:val="00502CA9"/>
    <w:rsid w:val="0050461B"/>
    <w:rsid w:val="00521A03"/>
    <w:rsid w:val="00527324"/>
    <w:rsid w:val="005457D6"/>
    <w:rsid w:val="005471FB"/>
    <w:rsid w:val="0055665F"/>
    <w:rsid w:val="00562444"/>
    <w:rsid w:val="00562574"/>
    <w:rsid w:val="00576704"/>
    <w:rsid w:val="00583A16"/>
    <w:rsid w:val="00591ED4"/>
    <w:rsid w:val="005A16D3"/>
    <w:rsid w:val="005B1408"/>
    <w:rsid w:val="005B1C69"/>
    <w:rsid w:val="005B3A0C"/>
    <w:rsid w:val="005B5CF3"/>
    <w:rsid w:val="005C02A3"/>
    <w:rsid w:val="005C4E75"/>
    <w:rsid w:val="005F4EA3"/>
    <w:rsid w:val="005F57F9"/>
    <w:rsid w:val="005F7F46"/>
    <w:rsid w:val="00611955"/>
    <w:rsid w:val="00617B1E"/>
    <w:rsid w:val="00620BE4"/>
    <w:rsid w:val="00623858"/>
    <w:rsid w:val="006249E5"/>
    <w:rsid w:val="00654D17"/>
    <w:rsid w:val="00655FD2"/>
    <w:rsid w:val="0065688E"/>
    <w:rsid w:val="00662A84"/>
    <w:rsid w:val="00663825"/>
    <w:rsid w:val="00663EE0"/>
    <w:rsid w:val="00682976"/>
    <w:rsid w:val="00683A37"/>
    <w:rsid w:val="00692086"/>
    <w:rsid w:val="006937C8"/>
    <w:rsid w:val="006A7B26"/>
    <w:rsid w:val="006B2B16"/>
    <w:rsid w:val="006C3BC8"/>
    <w:rsid w:val="006C636E"/>
    <w:rsid w:val="006D4BE9"/>
    <w:rsid w:val="006E5B04"/>
    <w:rsid w:val="006F0F8D"/>
    <w:rsid w:val="006F0F8E"/>
    <w:rsid w:val="006F2C4C"/>
    <w:rsid w:val="00700C6E"/>
    <w:rsid w:val="0071305E"/>
    <w:rsid w:val="00716BC4"/>
    <w:rsid w:val="00717A24"/>
    <w:rsid w:val="007327C9"/>
    <w:rsid w:val="00744B40"/>
    <w:rsid w:val="00750EC5"/>
    <w:rsid w:val="0075156C"/>
    <w:rsid w:val="00761B6E"/>
    <w:rsid w:val="0078541C"/>
    <w:rsid w:val="007A4E76"/>
    <w:rsid w:val="007B0918"/>
    <w:rsid w:val="007C0B10"/>
    <w:rsid w:val="007C101F"/>
    <w:rsid w:val="007C1B76"/>
    <w:rsid w:val="007E015A"/>
    <w:rsid w:val="007E3E88"/>
    <w:rsid w:val="007F0000"/>
    <w:rsid w:val="0080796D"/>
    <w:rsid w:val="00823C37"/>
    <w:rsid w:val="00834574"/>
    <w:rsid w:val="008627A4"/>
    <w:rsid w:val="0086308D"/>
    <w:rsid w:val="00870E22"/>
    <w:rsid w:val="008723FB"/>
    <w:rsid w:val="00881C11"/>
    <w:rsid w:val="00883A47"/>
    <w:rsid w:val="0089425A"/>
    <w:rsid w:val="008A186E"/>
    <w:rsid w:val="008A1E3E"/>
    <w:rsid w:val="008A2913"/>
    <w:rsid w:val="008B7D7C"/>
    <w:rsid w:val="008C2EA1"/>
    <w:rsid w:val="008C4CC2"/>
    <w:rsid w:val="008D12F1"/>
    <w:rsid w:val="008D6107"/>
    <w:rsid w:val="008F1CBE"/>
    <w:rsid w:val="008F6B85"/>
    <w:rsid w:val="008F75CF"/>
    <w:rsid w:val="00910734"/>
    <w:rsid w:val="009158CF"/>
    <w:rsid w:val="00917AA3"/>
    <w:rsid w:val="00935CE5"/>
    <w:rsid w:val="009501DA"/>
    <w:rsid w:val="00954EDD"/>
    <w:rsid w:val="00956FDD"/>
    <w:rsid w:val="009637C3"/>
    <w:rsid w:val="009647FF"/>
    <w:rsid w:val="009776F2"/>
    <w:rsid w:val="00985643"/>
    <w:rsid w:val="00992EA0"/>
    <w:rsid w:val="00994F29"/>
    <w:rsid w:val="00995D3D"/>
    <w:rsid w:val="009A03D3"/>
    <w:rsid w:val="009B60D2"/>
    <w:rsid w:val="009C0489"/>
    <w:rsid w:val="009C2C52"/>
    <w:rsid w:val="009C39E5"/>
    <w:rsid w:val="009C7747"/>
    <w:rsid w:val="009E41EC"/>
    <w:rsid w:val="009F1A9E"/>
    <w:rsid w:val="009F5B20"/>
    <w:rsid w:val="009F6DFF"/>
    <w:rsid w:val="00A06C28"/>
    <w:rsid w:val="00A25B03"/>
    <w:rsid w:val="00A43557"/>
    <w:rsid w:val="00A45560"/>
    <w:rsid w:val="00A47DD2"/>
    <w:rsid w:val="00A61CFD"/>
    <w:rsid w:val="00A7391F"/>
    <w:rsid w:val="00A855EB"/>
    <w:rsid w:val="00A86302"/>
    <w:rsid w:val="00AA3C0C"/>
    <w:rsid w:val="00AA442E"/>
    <w:rsid w:val="00AA6D32"/>
    <w:rsid w:val="00AE107A"/>
    <w:rsid w:val="00AF52FE"/>
    <w:rsid w:val="00B02577"/>
    <w:rsid w:val="00B0593A"/>
    <w:rsid w:val="00B06A6B"/>
    <w:rsid w:val="00B10D30"/>
    <w:rsid w:val="00B31C4F"/>
    <w:rsid w:val="00B33112"/>
    <w:rsid w:val="00B40DE1"/>
    <w:rsid w:val="00B44A52"/>
    <w:rsid w:val="00B44B17"/>
    <w:rsid w:val="00B60288"/>
    <w:rsid w:val="00B63A78"/>
    <w:rsid w:val="00B70C91"/>
    <w:rsid w:val="00B71D0C"/>
    <w:rsid w:val="00B76530"/>
    <w:rsid w:val="00B822A6"/>
    <w:rsid w:val="00B842B6"/>
    <w:rsid w:val="00B87B82"/>
    <w:rsid w:val="00B92CAC"/>
    <w:rsid w:val="00BA5FBA"/>
    <w:rsid w:val="00BB201C"/>
    <w:rsid w:val="00BC37BC"/>
    <w:rsid w:val="00BC7F43"/>
    <w:rsid w:val="00BD0A95"/>
    <w:rsid w:val="00BD5E7E"/>
    <w:rsid w:val="00BD743B"/>
    <w:rsid w:val="00BF38BF"/>
    <w:rsid w:val="00C01D6B"/>
    <w:rsid w:val="00C04B0E"/>
    <w:rsid w:val="00C06788"/>
    <w:rsid w:val="00C220C8"/>
    <w:rsid w:val="00C25C9C"/>
    <w:rsid w:val="00C33DF7"/>
    <w:rsid w:val="00C42509"/>
    <w:rsid w:val="00C511B1"/>
    <w:rsid w:val="00C561BF"/>
    <w:rsid w:val="00C600E4"/>
    <w:rsid w:val="00C6019D"/>
    <w:rsid w:val="00C6648D"/>
    <w:rsid w:val="00C709B8"/>
    <w:rsid w:val="00C73C58"/>
    <w:rsid w:val="00C744D4"/>
    <w:rsid w:val="00C764A4"/>
    <w:rsid w:val="00C82579"/>
    <w:rsid w:val="00C91347"/>
    <w:rsid w:val="00CA3A98"/>
    <w:rsid w:val="00CC2BAA"/>
    <w:rsid w:val="00CC2C2F"/>
    <w:rsid w:val="00CC662A"/>
    <w:rsid w:val="00CD6ABA"/>
    <w:rsid w:val="00CE1237"/>
    <w:rsid w:val="00D161CF"/>
    <w:rsid w:val="00D21162"/>
    <w:rsid w:val="00D2140A"/>
    <w:rsid w:val="00D3414F"/>
    <w:rsid w:val="00D42873"/>
    <w:rsid w:val="00D56326"/>
    <w:rsid w:val="00D74A82"/>
    <w:rsid w:val="00D76112"/>
    <w:rsid w:val="00D764BA"/>
    <w:rsid w:val="00D76DC8"/>
    <w:rsid w:val="00D857B0"/>
    <w:rsid w:val="00D87580"/>
    <w:rsid w:val="00D93FA5"/>
    <w:rsid w:val="00D9401C"/>
    <w:rsid w:val="00DA4042"/>
    <w:rsid w:val="00DB0034"/>
    <w:rsid w:val="00DB5CD8"/>
    <w:rsid w:val="00DB7250"/>
    <w:rsid w:val="00DB7B93"/>
    <w:rsid w:val="00DC4633"/>
    <w:rsid w:val="00DC4F8A"/>
    <w:rsid w:val="00DC7ABA"/>
    <w:rsid w:val="00DD1BCC"/>
    <w:rsid w:val="00DD2B47"/>
    <w:rsid w:val="00DD3D44"/>
    <w:rsid w:val="00DD4B39"/>
    <w:rsid w:val="00DE1A2E"/>
    <w:rsid w:val="00DF7FFC"/>
    <w:rsid w:val="00E0074B"/>
    <w:rsid w:val="00E054D3"/>
    <w:rsid w:val="00E14C63"/>
    <w:rsid w:val="00E16FFA"/>
    <w:rsid w:val="00E36D42"/>
    <w:rsid w:val="00E374E0"/>
    <w:rsid w:val="00E455B8"/>
    <w:rsid w:val="00E52D2A"/>
    <w:rsid w:val="00E62BAA"/>
    <w:rsid w:val="00E643CC"/>
    <w:rsid w:val="00E70265"/>
    <w:rsid w:val="00E9348D"/>
    <w:rsid w:val="00EA1538"/>
    <w:rsid w:val="00EA46C0"/>
    <w:rsid w:val="00EA7F6F"/>
    <w:rsid w:val="00EB09F8"/>
    <w:rsid w:val="00EB6253"/>
    <w:rsid w:val="00EC249E"/>
    <w:rsid w:val="00EC64D3"/>
    <w:rsid w:val="00EE1E16"/>
    <w:rsid w:val="00F071B5"/>
    <w:rsid w:val="00F1085F"/>
    <w:rsid w:val="00F16593"/>
    <w:rsid w:val="00F22D3F"/>
    <w:rsid w:val="00F34CB9"/>
    <w:rsid w:val="00F4278C"/>
    <w:rsid w:val="00F43C30"/>
    <w:rsid w:val="00F43DBE"/>
    <w:rsid w:val="00F45659"/>
    <w:rsid w:val="00F55BE8"/>
    <w:rsid w:val="00F6307D"/>
    <w:rsid w:val="00F76205"/>
    <w:rsid w:val="00F83408"/>
    <w:rsid w:val="00F84636"/>
    <w:rsid w:val="00F95DD8"/>
    <w:rsid w:val="00F97ECB"/>
    <w:rsid w:val="00FA18E8"/>
    <w:rsid w:val="00FB1E60"/>
    <w:rsid w:val="00FC35E2"/>
    <w:rsid w:val="00FC6FBA"/>
    <w:rsid w:val="00FE227F"/>
    <w:rsid w:val="00FE2E27"/>
    <w:rsid w:val="3F8F4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60EC2"/>
  <w15:chartTrackingRefBased/>
  <w15:docId w15:val="{922097A7-027C-4580-A9F6-23C7AC87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292"/>
    <w:pPr>
      <w:spacing w:after="0" w:line="240" w:lineRule="auto"/>
    </w:pPr>
    <w:rPr>
      <w:sz w:val="24"/>
      <w:szCs w:val="24"/>
    </w:rPr>
  </w:style>
  <w:style w:type="paragraph" w:styleId="Heading1">
    <w:name w:val="heading 1"/>
    <w:basedOn w:val="Normal"/>
    <w:link w:val="Heading1Char"/>
    <w:uiPriority w:val="9"/>
    <w:qFormat/>
    <w:rsid w:val="000E33BF"/>
    <w:pPr>
      <w:spacing w:before="100" w:beforeAutospacing="1" w:after="100" w:afterAutospacing="1"/>
      <w:outlineLvl w:val="0"/>
    </w:pPr>
    <w:rPr>
      <w:rFonts w:ascii="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9C39E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D67BC"/>
    <w:rPr>
      <w:color w:val="0563C1"/>
      <w:u w:val="single"/>
    </w:rPr>
  </w:style>
  <w:style w:type="paragraph" w:styleId="Header">
    <w:name w:val="header"/>
    <w:basedOn w:val="Normal"/>
    <w:link w:val="HeaderChar"/>
    <w:uiPriority w:val="99"/>
    <w:unhideWhenUsed/>
    <w:rsid w:val="00032AF2"/>
    <w:pPr>
      <w:tabs>
        <w:tab w:val="center" w:pos="4513"/>
        <w:tab w:val="right" w:pos="9026"/>
      </w:tabs>
    </w:pPr>
    <w:rPr>
      <w:sz w:val="22"/>
      <w:szCs w:val="22"/>
    </w:rPr>
  </w:style>
  <w:style w:type="character" w:customStyle="1" w:styleId="HeaderChar">
    <w:name w:val="Header Char"/>
    <w:basedOn w:val="DefaultParagraphFont"/>
    <w:link w:val="Header"/>
    <w:uiPriority w:val="99"/>
    <w:rsid w:val="00032AF2"/>
  </w:style>
  <w:style w:type="paragraph" w:styleId="Footer">
    <w:name w:val="footer"/>
    <w:basedOn w:val="Normal"/>
    <w:link w:val="FooterChar"/>
    <w:uiPriority w:val="99"/>
    <w:unhideWhenUsed/>
    <w:rsid w:val="00032AF2"/>
    <w:pPr>
      <w:tabs>
        <w:tab w:val="center" w:pos="4513"/>
        <w:tab w:val="right" w:pos="9026"/>
      </w:tabs>
    </w:pPr>
    <w:rPr>
      <w:sz w:val="22"/>
      <w:szCs w:val="22"/>
    </w:rPr>
  </w:style>
  <w:style w:type="character" w:customStyle="1" w:styleId="FooterChar">
    <w:name w:val="Footer Char"/>
    <w:basedOn w:val="DefaultParagraphFont"/>
    <w:link w:val="Footer"/>
    <w:uiPriority w:val="99"/>
    <w:rsid w:val="00032AF2"/>
  </w:style>
  <w:style w:type="character" w:customStyle="1" w:styleId="Heading1Char">
    <w:name w:val="Heading 1 Char"/>
    <w:basedOn w:val="DefaultParagraphFont"/>
    <w:link w:val="Heading1"/>
    <w:uiPriority w:val="9"/>
    <w:rsid w:val="000E33BF"/>
    <w:rPr>
      <w:rFonts w:ascii="Times New Roman" w:hAnsi="Times New Roman" w:cs="Times New Roman"/>
      <w:b/>
      <w:bCs/>
      <w:kern w:val="36"/>
      <w:sz w:val="48"/>
      <w:szCs w:val="48"/>
      <w:lang w:eastAsia="en-GB"/>
    </w:rPr>
  </w:style>
  <w:style w:type="character" w:customStyle="1" w:styleId="ec138254308-08072008">
    <w:name w:val="ec_138254308-08072008"/>
    <w:basedOn w:val="DefaultParagraphFont"/>
    <w:rsid w:val="0065688E"/>
  </w:style>
  <w:style w:type="character" w:customStyle="1" w:styleId="dquo">
    <w:name w:val="dquo"/>
    <w:basedOn w:val="DefaultParagraphFont"/>
    <w:rsid w:val="0065688E"/>
  </w:style>
  <w:style w:type="character" w:customStyle="1" w:styleId="apple-converted-space">
    <w:name w:val="apple-converted-space"/>
    <w:basedOn w:val="DefaultParagraphFont"/>
    <w:rsid w:val="00EB6253"/>
  </w:style>
  <w:style w:type="paragraph" w:styleId="Revision">
    <w:name w:val="Revision"/>
    <w:hidden/>
    <w:uiPriority w:val="99"/>
    <w:semiHidden/>
    <w:rsid w:val="00F34CB9"/>
    <w:pPr>
      <w:spacing w:after="0" w:line="240" w:lineRule="auto"/>
    </w:pPr>
    <w:rPr>
      <w:sz w:val="24"/>
      <w:szCs w:val="24"/>
    </w:rPr>
  </w:style>
  <w:style w:type="character" w:customStyle="1" w:styleId="Heading2Char">
    <w:name w:val="Heading 2 Char"/>
    <w:basedOn w:val="DefaultParagraphFont"/>
    <w:link w:val="Heading2"/>
    <w:uiPriority w:val="9"/>
    <w:semiHidden/>
    <w:rsid w:val="009C39E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4E2D2D"/>
    <w:rPr>
      <w:sz w:val="16"/>
      <w:szCs w:val="16"/>
    </w:rPr>
  </w:style>
  <w:style w:type="paragraph" w:styleId="CommentText">
    <w:name w:val="annotation text"/>
    <w:basedOn w:val="Normal"/>
    <w:link w:val="CommentTextChar"/>
    <w:uiPriority w:val="99"/>
    <w:semiHidden/>
    <w:unhideWhenUsed/>
    <w:rsid w:val="004E2D2D"/>
    <w:rPr>
      <w:sz w:val="20"/>
      <w:szCs w:val="20"/>
    </w:rPr>
  </w:style>
  <w:style w:type="character" w:customStyle="1" w:styleId="CommentTextChar">
    <w:name w:val="Comment Text Char"/>
    <w:basedOn w:val="DefaultParagraphFont"/>
    <w:link w:val="CommentText"/>
    <w:uiPriority w:val="99"/>
    <w:semiHidden/>
    <w:rsid w:val="004E2D2D"/>
    <w:rPr>
      <w:sz w:val="20"/>
      <w:szCs w:val="20"/>
    </w:rPr>
  </w:style>
  <w:style w:type="paragraph" w:styleId="CommentSubject">
    <w:name w:val="annotation subject"/>
    <w:basedOn w:val="CommentText"/>
    <w:next w:val="CommentText"/>
    <w:link w:val="CommentSubjectChar"/>
    <w:uiPriority w:val="99"/>
    <w:semiHidden/>
    <w:unhideWhenUsed/>
    <w:rsid w:val="004E2D2D"/>
    <w:rPr>
      <w:b/>
      <w:bCs/>
    </w:rPr>
  </w:style>
  <w:style w:type="character" w:customStyle="1" w:styleId="CommentSubjectChar">
    <w:name w:val="Comment Subject Char"/>
    <w:basedOn w:val="CommentTextChar"/>
    <w:link w:val="CommentSubject"/>
    <w:uiPriority w:val="99"/>
    <w:semiHidden/>
    <w:rsid w:val="004E2D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93567">
      <w:bodyDiv w:val="1"/>
      <w:marLeft w:val="0"/>
      <w:marRight w:val="0"/>
      <w:marTop w:val="0"/>
      <w:marBottom w:val="0"/>
      <w:divBdr>
        <w:top w:val="none" w:sz="0" w:space="0" w:color="auto"/>
        <w:left w:val="none" w:sz="0" w:space="0" w:color="auto"/>
        <w:bottom w:val="none" w:sz="0" w:space="0" w:color="auto"/>
        <w:right w:val="none" w:sz="0" w:space="0" w:color="auto"/>
      </w:divBdr>
    </w:div>
    <w:div w:id="472600737">
      <w:bodyDiv w:val="1"/>
      <w:marLeft w:val="0"/>
      <w:marRight w:val="0"/>
      <w:marTop w:val="0"/>
      <w:marBottom w:val="0"/>
      <w:divBdr>
        <w:top w:val="none" w:sz="0" w:space="0" w:color="auto"/>
        <w:left w:val="none" w:sz="0" w:space="0" w:color="auto"/>
        <w:bottom w:val="none" w:sz="0" w:space="0" w:color="auto"/>
        <w:right w:val="none" w:sz="0" w:space="0" w:color="auto"/>
      </w:divBdr>
    </w:div>
    <w:div w:id="607087015">
      <w:bodyDiv w:val="1"/>
      <w:marLeft w:val="0"/>
      <w:marRight w:val="0"/>
      <w:marTop w:val="0"/>
      <w:marBottom w:val="0"/>
      <w:divBdr>
        <w:top w:val="none" w:sz="0" w:space="0" w:color="auto"/>
        <w:left w:val="none" w:sz="0" w:space="0" w:color="auto"/>
        <w:bottom w:val="none" w:sz="0" w:space="0" w:color="auto"/>
        <w:right w:val="none" w:sz="0" w:space="0" w:color="auto"/>
      </w:divBdr>
    </w:div>
    <w:div w:id="1531261380">
      <w:bodyDiv w:val="1"/>
      <w:marLeft w:val="0"/>
      <w:marRight w:val="0"/>
      <w:marTop w:val="0"/>
      <w:marBottom w:val="0"/>
      <w:divBdr>
        <w:top w:val="none" w:sz="0" w:space="0" w:color="auto"/>
        <w:left w:val="none" w:sz="0" w:space="0" w:color="auto"/>
        <w:bottom w:val="none" w:sz="0" w:space="0" w:color="auto"/>
        <w:right w:val="none" w:sz="0" w:space="0" w:color="auto"/>
      </w:divBdr>
    </w:div>
    <w:div w:id="1611400806">
      <w:bodyDiv w:val="1"/>
      <w:marLeft w:val="0"/>
      <w:marRight w:val="0"/>
      <w:marTop w:val="0"/>
      <w:marBottom w:val="0"/>
      <w:divBdr>
        <w:top w:val="none" w:sz="0" w:space="0" w:color="auto"/>
        <w:left w:val="none" w:sz="0" w:space="0" w:color="auto"/>
        <w:bottom w:val="none" w:sz="0" w:space="0" w:color="auto"/>
        <w:right w:val="none" w:sz="0" w:space="0" w:color="auto"/>
      </w:divBdr>
    </w:div>
    <w:div w:id="1929657201">
      <w:bodyDiv w:val="1"/>
      <w:marLeft w:val="0"/>
      <w:marRight w:val="0"/>
      <w:marTop w:val="0"/>
      <w:marBottom w:val="0"/>
      <w:divBdr>
        <w:top w:val="none" w:sz="0" w:space="0" w:color="auto"/>
        <w:left w:val="none" w:sz="0" w:space="0" w:color="auto"/>
        <w:bottom w:val="none" w:sz="0" w:space="0" w:color="auto"/>
        <w:right w:val="none" w:sz="0" w:space="0" w:color="auto"/>
      </w:divBdr>
    </w:div>
    <w:div w:id="1939832198">
      <w:bodyDiv w:val="1"/>
      <w:marLeft w:val="0"/>
      <w:marRight w:val="0"/>
      <w:marTop w:val="0"/>
      <w:marBottom w:val="0"/>
      <w:divBdr>
        <w:top w:val="none" w:sz="0" w:space="0" w:color="auto"/>
        <w:left w:val="none" w:sz="0" w:space="0" w:color="auto"/>
        <w:bottom w:val="none" w:sz="0" w:space="0" w:color="auto"/>
        <w:right w:val="none" w:sz="0" w:space="0" w:color="auto"/>
      </w:divBdr>
    </w:div>
    <w:div w:id="211670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http://pierrelaurentaimard.com" TargetMode="External"/><Relationship Id="rId3" Type="http://schemas.openxmlformats.org/officeDocument/2006/relationships/image" Target="media/image3.emf"/><Relationship Id="rId7"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hyperlink" Target="https://www.facebook.com/pierrelaurentaimard/" TargetMode="External"/><Relationship Id="rId6" Type="http://schemas.openxmlformats.org/officeDocument/2006/relationships/hyperlink" Target="https://open.spotify.com/artist/0wy0KtAlsZ59mEgtmEjuUk" TargetMode="External"/><Relationship Id="rId5" Type="http://schemas.openxmlformats.org/officeDocument/2006/relationships/image" Target="media/image4.png"/><Relationship Id="rId4" Type="http://schemas.openxmlformats.org/officeDocument/2006/relationships/hyperlink" Target="https://www.instagram.com/pierrelaurentaimard/?hl=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35228-1330-7C4B-827C-1FD910C63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Lees</dc:creator>
  <cp:keywords/>
  <dc:description/>
  <cp:lastModifiedBy>Evi Jaman</cp:lastModifiedBy>
  <cp:revision>7</cp:revision>
  <dcterms:created xsi:type="dcterms:W3CDTF">2025-08-08T12:54:00Z</dcterms:created>
  <dcterms:modified xsi:type="dcterms:W3CDTF">2025-08-22T11:43:00Z</dcterms:modified>
</cp:coreProperties>
</file>