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8D04" w14:textId="0C9445A5" w:rsidR="00D166F9" w:rsidRPr="004B6935" w:rsidRDefault="004B6935" w:rsidP="004B69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40"/>
          <w:szCs w:val="40"/>
          <w:bdr w:val="none" w:sz="0" w:space="0" w:color="auto"/>
          <w:lang w:val="en-GB"/>
        </w:rPr>
      </w:pPr>
      <w:r w:rsidRPr="004B6935">
        <w:rPr>
          <w:rFonts w:ascii="Arial" w:eastAsia="Times New Roman" w:hAnsi="Arial" w:cs="Arial"/>
          <w:color w:val="131514"/>
          <w:sz w:val="40"/>
          <w:szCs w:val="40"/>
          <w:bdr w:val="none" w:sz="0" w:space="0" w:color="auto"/>
          <w:shd w:val="clear" w:color="auto" w:fill="FFFFFF"/>
          <w:lang w:val="en-GB"/>
        </w:rPr>
        <w:t xml:space="preserve">La </w:t>
      </w:r>
      <w:proofErr w:type="spellStart"/>
      <w:r w:rsidRPr="004B6935">
        <w:rPr>
          <w:rFonts w:ascii="Arial" w:eastAsia="Times New Roman" w:hAnsi="Arial" w:cs="Arial"/>
          <w:color w:val="131514"/>
          <w:sz w:val="40"/>
          <w:szCs w:val="40"/>
          <w:bdr w:val="none" w:sz="0" w:space="0" w:color="auto"/>
          <w:shd w:val="clear" w:color="auto" w:fill="FFFFFF"/>
          <w:lang w:val="en-GB"/>
        </w:rPr>
        <w:t>Néréide</w:t>
      </w:r>
      <w:proofErr w:type="spellEnd"/>
    </w:p>
    <w:p w14:paraId="1E167358" w14:textId="77777777" w:rsidR="00D166F9" w:rsidRPr="00D166F9" w:rsidRDefault="00D166F9" w:rsidP="00D166F9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6FB7A234" w14:textId="4D4BA7B2" w:rsidR="004B6935" w:rsidRDefault="0086171A" w:rsidP="004B6935">
      <w:pPr>
        <w:rPr>
          <w:rFonts w:ascii="Arial" w:eastAsia="Times New Roman" w:hAnsi="Arial" w:cs="Arial"/>
          <w:sz w:val="20"/>
          <w:szCs w:val="20"/>
          <w:lang w:val="en-GB"/>
        </w:rPr>
      </w:pPr>
      <w:r w:rsidRPr="0086171A">
        <w:rPr>
          <w:rFonts w:ascii="Arial" w:eastAsia="Times New Roman" w:hAnsi="Arial" w:cs="Arial"/>
          <w:sz w:val="20"/>
          <w:szCs w:val="20"/>
          <w:lang w:val="en-GB"/>
        </w:rPr>
        <w:t xml:space="preserve">La </w:t>
      </w:r>
      <w:proofErr w:type="spellStart"/>
      <w:r w:rsidRPr="0086171A">
        <w:rPr>
          <w:rFonts w:ascii="Arial" w:eastAsia="Times New Roman" w:hAnsi="Arial" w:cs="Arial"/>
          <w:sz w:val="20"/>
          <w:szCs w:val="20"/>
          <w:lang w:val="en-GB"/>
        </w:rPr>
        <w:t>Néréide</w:t>
      </w:r>
      <w:proofErr w:type="spellEnd"/>
      <w:r w:rsidRPr="0086171A">
        <w:rPr>
          <w:rFonts w:ascii="Arial" w:eastAsia="Times New Roman" w:hAnsi="Arial" w:cs="Arial"/>
          <w:sz w:val="20"/>
          <w:szCs w:val="20"/>
          <w:lang w:val="en-GB"/>
        </w:rPr>
        <w:t xml:space="preserve"> was created in 2019 to showcase repertoire for equal voices by sopranos, Julie </w:t>
      </w:r>
      <w:proofErr w:type="spellStart"/>
      <w:r w:rsidRPr="0086171A">
        <w:rPr>
          <w:rFonts w:ascii="Arial" w:eastAsia="Times New Roman" w:hAnsi="Arial" w:cs="Arial"/>
          <w:sz w:val="20"/>
          <w:szCs w:val="20"/>
          <w:lang w:val="en-GB"/>
        </w:rPr>
        <w:t>Roset</w:t>
      </w:r>
      <w:proofErr w:type="spellEnd"/>
      <w:r w:rsidRPr="0086171A">
        <w:rPr>
          <w:rFonts w:ascii="Arial" w:eastAsia="Times New Roman" w:hAnsi="Arial" w:cs="Arial"/>
          <w:sz w:val="20"/>
          <w:szCs w:val="20"/>
          <w:lang w:val="en-GB"/>
        </w:rPr>
        <w:t>, Camille Allérat and Ana Vieira Leite and has since been acclaimed for their "impressive expertise, impeccable balance and accuracy" (</w:t>
      </w:r>
      <w:proofErr w:type="spellStart"/>
      <w:r w:rsidRPr="0086171A">
        <w:rPr>
          <w:rFonts w:ascii="Arial" w:eastAsia="Times New Roman" w:hAnsi="Arial" w:cs="Arial"/>
          <w:sz w:val="20"/>
          <w:szCs w:val="20"/>
          <w:lang w:val="en-GB"/>
        </w:rPr>
        <w:t>Olyrix</w:t>
      </w:r>
      <w:proofErr w:type="spellEnd"/>
      <w:r w:rsidRPr="0086171A">
        <w:rPr>
          <w:rFonts w:ascii="Arial" w:eastAsia="Times New Roman" w:hAnsi="Arial" w:cs="Arial"/>
          <w:sz w:val="20"/>
          <w:szCs w:val="20"/>
          <w:lang w:val="en-GB"/>
        </w:rPr>
        <w:t>)</w:t>
      </w:r>
    </w:p>
    <w:p w14:paraId="7B6CC3E2" w14:textId="77777777" w:rsidR="0086171A" w:rsidRPr="004B6935" w:rsidRDefault="0086171A" w:rsidP="004B6935">
      <w:pPr>
        <w:rPr>
          <w:rFonts w:ascii="Arial" w:eastAsia="Times New Roman" w:hAnsi="Arial" w:cs="Arial"/>
          <w:sz w:val="20"/>
          <w:szCs w:val="20"/>
          <w:lang w:val="en-GB"/>
        </w:rPr>
      </w:pPr>
    </w:p>
    <w:p w14:paraId="7B43A4D8" w14:textId="1FF85C5F" w:rsidR="00D92F1A" w:rsidRPr="004B6935" w:rsidRDefault="00DF39F5" w:rsidP="004B6935">
      <w:pPr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Their</w:t>
      </w:r>
      <w:r w:rsidR="004B6935" w:rsidRPr="004B6935">
        <w:rPr>
          <w:rFonts w:ascii="Arial" w:eastAsia="Times New Roman" w:hAnsi="Arial" w:cs="Arial"/>
          <w:sz w:val="20"/>
          <w:szCs w:val="20"/>
          <w:lang w:val="en-GB"/>
        </w:rPr>
        <w:t xml:space="preserve"> debut album, </w:t>
      </w:r>
      <w:proofErr w:type="spellStart"/>
      <w:r w:rsidR="00C16D93" w:rsidRPr="008D3832">
        <w:rPr>
          <w:rFonts w:ascii="Arial" w:eastAsia="Times New Roman" w:hAnsi="Arial" w:cs="Arial"/>
          <w:i/>
          <w:iCs/>
          <w:sz w:val="20"/>
          <w:szCs w:val="20"/>
          <w:lang w:val="en-GB"/>
        </w:rPr>
        <w:t>Luzzaschi</w:t>
      </w:r>
      <w:proofErr w:type="spellEnd"/>
      <w:r w:rsidR="00C16D93" w:rsidRPr="008D3832">
        <w:rPr>
          <w:rFonts w:ascii="Arial" w:eastAsia="Times New Roman" w:hAnsi="Arial" w:cs="Arial"/>
          <w:i/>
          <w:iCs/>
          <w:sz w:val="20"/>
          <w:szCs w:val="20"/>
          <w:lang w:val="en-GB"/>
        </w:rPr>
        <w:t xml:space="preserve">: </w:t>
      </w:r>
      <w:r w:rsidR="004B6935" w:rsidRPr="008D3832">
        <w:rPr>
          <w:rFonts w:ascii="Arial" w:eastAsia="Times New Roman" w:hAnsi="Arial" w:cs="Arial"/>
          <w:i/>
          <w:iCs/>
          <w:sz w:val="20"/>
          <w:szCs w:val="20"/>
          <w:lang w:val="en-GB"/>
        </w:rPr>
        <w:t>Il Concerto Segreto,</w:t>
      </w:r>
      <w:r w:rsidR="004B6935" w:rsidRPr="004B6935">
        <w:rPr>
          <w:rFonts w:ascii="Arial" w:eastAsia="Times New Roman" w:hAnsi="Arial" w:cs="Arial"/>
          <w:sz w:val="20"/>
          <w:szCs w:val="20"/>
          <w:lang w:val="en-GB"/>
        </w:rPr>
        <w:t xml:space="preserve"> released on Ricercar in September 2023</w:t>
      </w:r>
      <w:r>
        <w:rPr>
          <w:rFonts w:ascii="Arial" w:eastAsia="Times New Roman" w:hAnsi="Arial" w:cs="Arial"/>
          <w:sz w:val="20"/>
          <w:szCs w:val="20"/>
          <w:lang w:val="en-GB"/>
        </w:rPr>
        <w:t>, was described as ‘superb’ (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Gramaphone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) and was nominated for a </w:t>
      </w:r>
      <w:r w:rsidRPr="00DF39F5">
        <w:rPr>
          <w:rFonts w:ascii="Arial" w:eastAsia="Times New Roman" w:hAnsi="Arial" w:cs="Arial"/>
          <w:sz w:val="20"/>
          <w:szCs w:val="20"/>
        </w:rPr>
        <w:t xml:space="preserve">Preis der </w:t>
      </w:r>
      <w:proofErr w:type="spellStart"/>
      <w:r w:rsidRPr="00DF39F5">
        <w:rPr>
          <w:rFonts w:ascii="Arial" w:eastAsia="Times New Roman" w:hAnsi="Arial" w:cs="Arial"/>
          <w:sz w:val="20"/>
          <w:szCs w:val="20"/>
        </w:rPr>
        <w:t>deutschen</w:t>
      </w:r>
      <w:proofErr w:type="spellEnd"/>
      <w:r w:rsidRPr="00DF39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F39F5">
        <w:rPr>
          <w:rFonts w:ascii="Arial" w:eastAsia="Times New Roman" w:hAnsi="Arial" w:cs="Arial"/>
          <w:sz w:val="20"/>
          <w:szCs w:val="20"/>
        </w:rPr>
        <w:t>Schallplattenkritik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  <w:r w:rsidR="004B6935" w:rsidRPr="004B6935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GB"/>
        </w:rPr>
        <w:t>The album</w:t>
      </w:r>
      <w:r w:rsidR="004B6935" w:rsidRPr="004B6935">
        <w:rPr>
          <w:rFonts w:ascii="Arial" w:eastAsia="Times New Roman" w:hAnsi="Arial" w:cs="Arial"/>
          <w:sz w:val="20"/>
          <w:szCs w:val="20"/>
          <w:lang w:val="en-GB"/>
        </w:rPr>
        <w:t xml:space="preserve"> present</w:t>
      </w:r>
      <w:r>
        <w:rPr>
          <w:rFonts w:ascii="Arial" w:eastAsia="Times New Roman" w:hAnsi="Arial" w:cs="Arial"/>
          <w:sz w:val="20"/>
          <w:szCs w:val="20"/>
          <w:lang w:val="en-GB"/>
        </w:rPr>
        <w:t>s</w:t>
      </w:r>
      <w:r w:rsidR="004B6935" w:rsidRPr="004B6935">
        <w:rPr>
          <w:rFonts w:ascii="Arial" w:eastAsia="Times New Roman" w:hAnsi="Arial" w:cs="Arial"/>
          <w:sz w:val="20"/>
          <w:szCs w:val="20"/>
          <w:lang w:val="en-GB"/>
        </w:rPr>
        <w:t xml:space="preserve"> an all-Italian </w:t>
      </w:r>
      <w:r w:rsidR="008D3832">
        <w:rPr>
          <w:rFonts w:ascii="Arial" w:eastAsia="Times New Roman" w:hAnsi="Arial" w:cs="Arial"/>
          <w:sz w:val="20"/>
          <w:szCs w:val="20"/>
          <w:lang w:val="en-GB"/>
        </w:rPr>
        <w:t>programme including</w:t>
      </w:r>
      <w:r w:rsidR="00D8409A">
        <w:rPr>
          <w:rFonts w:ascii="Arial" w:eastAsia="Times New Roman" w:hAnsi="Arial" w:cs="Arial"/>
          <w:sz w:val="20"/>
          <w:szCs w:val="20"/>
          <w:lang w:val="en-GB"/>
        </w:rPr>
        <w:t xml:space="preserve"> works by the </w:t>
      </w:r>
      <w:r w:rsidR="004B6935" w:rsidRPr="004B6935">
        <w:rPr>
          <w:rFonts w:ascii="Arial" w:eastAsia="Times New Roman" w:hAnsi="Arial" w:cs="Arial"/>
          <w:sz w:val="20"/>
          <w:szCs w:val="20"/>
          <w:lang w:val="en-GB"/>
        </w:rPr>
        <w:t xml:space="preserve">resident </w:t>
      </w:r>
      <w:r w:rsidR="002C54FC">
        <w:rPr>
          <w:rFonts w:ascii="Arial" w:eastAsia="Times New Roman" w:hAnsi="Arial" w:cs="Arial"/>
          <w:sz w:val="20"/>
          <w:szCs w:val="20"/>
          <w:lang w:val="en-GB"/>
        </w:rPr>
        <w:t>composer</w:t>
      </w:r>
      <w:r w:rsidR="008D3832">
        <w:rPr>
          <w:rFonts w:ascii="Arial" w:eastAsia="Times New Roman" w:hAnsi="Arial" w:cs="Arial"/>
          <w:sz w:val="20"/>
          <w:szCs w:val="20"/>
          <w:lang w:val="en-GB"/>
        </w:rPr>
        <w:t xml:space="preserve"> in 16</w:t>
      </w:r>
      <w:r w:rsidR="008D3832" w:rsidRPr="008D3832">
        <w:rPr>
          <w:rFonts w:ascii="Arial" w:eastAsia="Times New Roman" w:hAnsi="Arial" w:cs="Arial"/>
          <w:sz w:val="20"/>
          <w:szCs w:val="20"/>
          <w:vertAlign w:val="superscript"/>
          <w:lang w:val="en-GB"/>
        </w:rPr>
        <w:t>th</w:t>
      </w:r>
      <w:r w:rsidR="008D3832">
        <w:rPr>
          <w:rFonts w:ascii="Arial" w:eastAsia="Times New Roman" w:hAnsi="Arial" w:cs="Arial"/>
          <w:sz w:val="20"/>
          <w:szCs w:val="20"/>
          <w:lang w:val="en-GB"/>
        </w:rPr>
        <w:t xml:space="preserve"> century </w:t>
      </w:r>
      <w:r w:rsidR="00701915">
        <w:rPr>
          <w:rFonts w:ascii="Arial" w:eastAsia="Times New Roman" w:hAnsi="Arial" w:cs="Arial"/>
          <w:sz w:val="20"/>
          <w:szCs w:val="20"/>
          <w:lang w:val="en-GB"/>
        </w:rPr>
        <w:t xml:space="preserve">court of </w:t>
      </w:r>
      <w:r w:rsidR="008D3832">
        <w:rPr>
          <w:rFonts w:ascii="Arial" w:eastAsia="Times New Roman" w:hAnsi="Arial" w:cs="Arial"/>
          <w:sz w:val="20"/>
          <w:szCs w:val="20"/>
          <w:lang w:val="en-GB"/>
        </w:rPr>
        <w:t>Ferrara</w:t>
      </w:r>
      <w:r w:rsidR="004B6935" w:rsidRPr="004B6935">
        <w:rPr>
          <w:rFonts w:ascii="Arial" w:eastAsia="Times New Roman" w:hAnsi="Arial" w:cs="Arial"/>
          <w:sz w:val="20"/>
          <w:szCs w:val="20"/>
          <w:lang w:val="en-GB"/>
        </w:rPr>
        <w:t xml:space="preserve">, </w:t>
      </w:r>
      <w:proofErr w:type="spellStart"/>
      <w:r w:rsidR="004B6935" w:rsidRPr="004B6935">
        <w:rPr>
          <w:rFonts w:ascii="Arial" w:eastAsia="Times New Roman" w:hAnsi="Arial" w:cs="Arial"/>
          <w:sz w:val="20"/>
          <w:szCs w:val="20"/>
          <w:lang w:val="en-GB"/>
        </w:rPr>
        <w:t>Luzzasco</w:t>
      </w:r>
      <w:proofErr w:type="spellEnd"/>
      <w:r w:rsidR="004B6935" w:rsidRPr="004B6935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 w:rsidR="004B6935" w:rsidRPr="004B6935">
        <w:rPr>
          <w:rFonts w:ascii="Arial" w:eastAsia="Times New Roman" w:hAnsi="Arial" w:cs="Arial"/>
          <w:sz w:val="20"/>
          <w:szCs w:val="20"/>
          <w:lang w:val="en-GB"/>
        </w:rPr>
        <w:t>Luzzaschi</w:t>
      </w:r>
      <w:proofErr w:type="spellEnd"/>
      <w:r w:rsidR="00D8409A">
        <w:rPr>
          <w:rFonts w:ascii="Arial" w:eastAsia="Times New Roman" w:hAnsi="Arial" w:cs="Arial"/>
          <w:sz w:val="20"/>
          <w:szCs w:val="20"/>
          <w:lang w:val="en-GB"/>
        </w:rPr>
        <w:t xml:space="preserve">, alongside works by Francesca Caccini, Claudio Monteverdi and Luca </w:t>
      </w:r>
      <w:proofErr w:type="spellStart"/>
      <w:r w:rsidR="00D8409A">
        <w:rPr>
          <w:rFonts w:ascii="Arial" w:eastAsia="Times New Roman" w:hAnsi="Arial" w:cs="Arial"/>
          <w:sz w:val="20"/>
          <w:szCs w:val="20"/>
          <w:lang w:val="en-GB"/>
        </w:rPr>
        <w:t>Marenzio</w:t>
      </w:r>
      <w:proofErr w:type="spellEnd"/>
      <w:r w:rsidR="00D8409A">
        <w:rPr>
          <w:rFonts w:ascii="Arial" w:eastAsia="Times New Roman" w:hAnsi="Arial" w:cs="Arial"/>
          <w:sz w:val="20"/>
          <w:szCs w:val="20"/>
          <w:lang w:val="en-GB"/>
        </w:rPr>
        <w:t>.</w:t>
      </w:r>
      <w:r w:rsidR="00686A5A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4B6935" w:rsidRPr="004B6935">
        <w:rPr>
          <w:rFonts w:ascii="Arial" w:eastAsia="Times New Roman" w:hAnsi="Arial" w:cs="Arial"/>
          <w:sz w:val="20"/>
          <w:szCs w:val="20"/>
          <w:lang w:val="en-GB"/>
        </w:rPr>
        <w:t xml:space="preserve">La </w:t>
      </w:r>
      <w:proofErr w:type="spellStart"/>
      <w:r w:rsidR="004B6935" w:rsidRPr="004B6935">
        <w:rPr>
          <w:rFonts w:ascii="Arial" w:eastAsia="Times New Roman" w:hAnsi="Arial" w:cs="Arial"/>
          <w:sz w:val="20"/>
          <w:szCs w:val="20"/>
          <w:lang w:val="en-GB"/>
        </w:rPr>
        <w:t>Néréide’s</w:t>
      </w:r>
      <w:proofErr w:type="spellEnd"/>
      <w:r w:rsidR="004B6935" w:rsidRPr="004B6935">
        <w:rPr>
          <w:rFonts w:ascii="Arial" w:eastAsia="Times New Roman" w:hAnsi="Arial" w:cs="Arial"/>
          <w:sz w:val="20"/>
          <w:szCs w:val="20"/>
          <w:lang w:val="en-GB"/>
        </w:rPr>
        <w:t xml:space="preserve"> first recording </w:t>
      </w:r>
      <w:r w:rsidR="00D8409A">
        <w:rPr>
          <w:rFonts w:ascii="Arial" w:eastAsia="Times New Roman" w:hAnsi="Arial" w:cs="Arial"/>
          <w:sz w:val="20"/>
          <w:szCs w:val="20"/>
          <w:lang w:val="en-GB"/>
        </w:rPr>
        <w:t>recreates</w:t>
      </w:r>
      <w:r w:rsidR="004B6935" w:rsidRPr="004B6935">
        <w:rPr>
          <w:rFonts w:ascii="Arial" w:eastAsia="Times New Roman" w:hAnsi="Arial" w:cs="Arial"/>
          <w:sz w:val="20"/>
          <w:szCs w:val="20"/>
          <w:lang w:val="en-GB"/>
        </w:rPr>
        <w:t xml:space="preserve"> the original conditions in which the works would have been performed, with the accompaniment of harpsichord, viol, harp and luth</w:t>
      </w:r>
      <w:r w:rsidR="002C54FC">
        <w:rPr>
          <w:rFonts w:ascii="Arial" w:eastAsia="Times New Roman" w:hAnsi="Arial" w:cs="Arial"/>
          <w:sz w:val="20"/>
          <w:szCs w:val="20"/>
          <w:lang w:val="en-GB"/>
        </w:rPr>
        <w:t xml:space="preserve">, and they performed the programme </w:t>
      </w:r>
      <w:r w:rsidR="002C54FC">
        <w:rPr>
          <w:rFonts w:ascii="Arial" w:hAnsi="Arial" w:cs="Arial"/>
          <w:sz w:val="20"/>
          <w:szCs w:val="20"/>
        </w:rPr>
        <w:t xml:space="preserve">to </w:t>
      </w:r>
      <w:r w:rsidR="006A69CB">
        <w:rPr>
          <w:rFonts w:ascii="Arial" w:hAnsi="Arial" w:cs="Arial"/>
          <w:sz w:val="20"/>
          <w:szCs w:val="20"/>
        </w:rPr>
        <w:t xml:space="preserve">huge </w:t>
      </w:r>
      <w:r w:rsidR="002C54FC">
        <w:rPr>
          <w:rFonts w:ascii="Arial" w:hAnsi="Arial" w:cs="Arial"/>
          <w:sz w:val="20"/>
          <w:szCs w:val="20"/>
        </w:rPr>
        <w:t xml:space="preserve">acclaim in Paris, Dijon, Tourcoing, Namur, </w:t>
      </w:r>
      <w:proofErr w:type="spellStart"/>
      <w:r w:rsidR="002C54FC">
        <w:rPr>
          <w:rFonts w:ascii="Arial" w:hAnsi="Arial" w:cs="Arial"/>
          <w:sz w:val="20"/>
          <w:szCs w:val="20"/>
        </w:rPr>
        <w:t>Ambronay</w:t>
      </w:r>
      <w:proofErr w:type="spellEnd"/>
      <w:r w:rsidR="002C54FC">
        <w:rPr>
          <w:rFonts w:ascii="Arial" w:hAnsi="Arial" w:cs="Arial"/>
          <w:sz w:val="20"/>
          <w:szCs w:val="20"/>
        </w:rPr>
        <w:t xml:space="preserve">, Regensburg, </w:t>
      </w:r>
      <w:proofErr w:type="spellStart"/>
      <w:r w:rsidR="002C54FC" w:rsidRPr="008061DD">
        <w:rPr>
          <w:rFonts w:ascii="Arial" w:hAnsi="Arial" w:cs="Arial"/>
          <w:sz w:val="20"/>
          <w:szCs w:val="20"/>
        </w:rPr>
        <w:t>Póvoa</w:t>
      </w:r>
      <w:proofErr w:type="spellEnd"/>
      <w:r w:rsidR="002C54FC" w:rsidRPr="008061DD">
        <w:rPr>
          <w:rFonts w:ascii="Arial" w:hAnsi="Arial" w:cs="Arial"/>
          <w:sz w:val="20"/>
          <w:szCs w:val="20"/>
        </w:rPr>
        <w:t xml:space="preserve"> de Varzim</w:t>
      </w:r>
      <w:r w:rsidR="002C54FC">
        <w:rPr>
          <w:rFonts w:ascii="Arial" w:hAnsi="Arial" w:cs="Arial"/>
          <w:sz w:val="20"/>
          <w:szCs w:val="20"/>
        </w:rPr>
        <w:t>, Bremen, Brussels and Utrecht</w:t>
      </w:r>
      <w:r w:rsidR="006A69CB">
        <w:rPr>
          <w:rFonts w:ascii="Arial" w:hAnsi="Arial" w:cs="Arial"/>
          <w:sz w:val="20"/>
          <w:szCs w:val="20"/>
        </w:rPr>
        <w:t>.</w:t>
      </w:r>
    </w:p>
    <w:p w14:paraId="16CF5D9B" w14:textId="77777777" w:rsidR="004B6935" w:rsidRDefault="004B6935" w:rsidP="004B6935">
      <w:pPr>
        <w:rPr>
          <w:rFonts w:ascii="Arial" w:eastAsia="Times New Roman" w:hAnsi="Arial" w:cs="Arial"/>
          <w:strike/>
          <w:sz w:val="20"/>
          <w:szCs w:val="20"/>
          <w:lang w:val="en-GB"/>
        </w:rPr>
      </w:pPr>
    </w:p>
    <w:p w14:paraId="52FECC88" w14:textId="77777777" w:rsidR="002C54FC" w:rsidRDefault="008D3832" w:rsidP="004B6935">
      <w:pPr>
        <w:rPr>
          <w:rFonts w:ascii="Arial" w:hAnsi="Arial" w:cs="Arial"/>
          <w:i/>
          <w:iCs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 xml:space="preserve">This season, La </w:t>
      </w:r>
      <w:proofErr w:type="spellStart"/>
      <w:r>
        <w:rPr>
          <w:rFonts w:ascii="Arial" w:hAnsi="Arial" w:cs="Arial"/>
          <w:sz w:val="20"/>
          <w:szCs w:val="20"/>
        </w:rPr>
        <w:t>Néréide</w:t>
      </w:r>
      <w:proofErr w:type="spellEnd"/>
      <w:r>
        <w:rPr>
          <w:rFonts w:ascii="Arial" w:hAnsi="Arial" w:cs="Arial"/>
          <w:sz w:val="20"/>
          <w:szCs w:val="20"/>
        </w:rPr>
        <w:t xml:space="preserve"> release their second album, </w:t>
      </w:r>
      <w:r w:rsidRPr="008D3832">
        <w:rPr>
          <w:rFonts w:ascii="Arial" w:hAnsi="Arial" w:cs="Arial"/>
          <w:i/>
          <w:iCs/>
          <w:sz w:val="20"/>
          <w:szCs w:val="20"/>
        </w:rPr>
        <w:t>L</w:t>
      </w:r>
      <w:r w:rsidR="008061DD" w:rsidRPr="008D3832">
        <w:rPr>
          <w:rFonts w:ascii="Arial" w:hAnsi="Arial" w:cs="Arial"/>
          <w:i/>
          <w:iCs/>
          <w:sz w:val="20"/>
          <w:szCs w:val="20"/>
        </w:rPr>
        <w:t xml:space="preserve">e </w:t>
      </w:r>
      <w:proofErr w:type="spellStart"/>
      <w:r w:rsidRPr="008D3832">
        <w:rPr>
          <w:rFonts w:ascii="Arial" w:hAnsi="Arial" w:cs="Arial"/>
          <w:i/>
          <w:iCs/>
          <w:sz w:val="20"/>
          <w:szCs w:val="20"/>
        </w:rPr>
        <w:t>c</w:t>
      </w:r>
      <w:r w:rsidR="008061DD" w:rsidRPr="008D3832">
        <w:rPr>
          <w:rFonts w:ascii="Arial" w:hAnsi="Arial" w:cs="Arial"/>
          <w:i/>
          <w:iCs/>
          <w:sz w:val="20"/>
          <w:szCs w:val="20"/>
        </w:rPr>
        <w:t>oeur</w:t>
      </w:r>
      <w:proofErr w:type="spellEnd"/>
      <w:r w:rsidR="008061DD" w:rsidRPr="008D3832">
        <w:rPr>
          <w:rFonts w:ascii="Arial" w:hAnsi="Arial" w:cs="Arial"/>
          <w:i/>
          <w:iCs/>
          <w:sz w:val="20"/>
          <w:szCs w:val="20"/>
        </w:rPr>
        <w:t xml:space="preserve"> et la raison</w:t>
      </w:r>
      <w:r>
        <w:rPr>
          <w:rFonts w:ascii="Arial" w:hAnsi="Arial" w:cs="Arial"/>
          <w:sz w:val="20"/>
          <w:szCs w:val="20"/>
        </w:rPr>
        <w:t xml:space="preserve">, on Alpha Classics - </w:t>
      </w:r>
      <w:r w:rsidR="008061DD">
        <w:rPr>
          <w:rFonts w:ascii="Arial" w:hAnsi="Arial" w:cs="Arial"/>
          <w:sz w:val="20"/>
          <w:szCs w:val="20"/>
        </w:rPr>
        <w:t xml:space="preserve">a showcase of motets and vocal trios by Lully and </w:t>
      </w:r>
      <w:proofErr w:type="spellStart"/>
      <w:r w:rsidR="008061DD">
        <w:rPr>
          <w:rFonts w:ascii="Arial" w:hAnsi="Arial" w:cs="Arial"/>
          <w:sz w:val="20"/>
          <w:szCs w:val="20"/>
        </w:rPr>
        <w:t>Lalouette</w:t>
      </w:r>
      <w:proofErr w:type="spellEnd"/>
      <w:r w:rsidR="008061DD">
        <w:rPr>
          <w:rFonts w:ascii="Arial" w:hAnsi="Arial" w:cs="Arial"/>
          <w:sz w:val="20"/>
          <w:szCs w:val="20"/>
        </w:rPr>
        <w:t xml:space="preserve"> accompanied by original forces; organ, viola de gamba and archlute.</w:t>
      </w:r>
      <w:r w:rsidR="002C54FC">
        <w:rPr>
          <w:rFonts w:ascii="Arial" w:hAnsi="Arial" w:cs="Arial"/>
          <w:sz w:val="20"/>
          <w:szCs w:val="20"/>
        </w:rPr>
        <w:t xml:space="preserve"> </w:t>
      </w:r>
      <w:r w:rsidR="002C54FC" w:rsidRPr="002C54FC">
        <w:rPr>
          <w:rFonts w:ascii="Arial" w:hAnsi="Arial" w:cs="Arial"/>
          <w:sz w:val="20"/>
          <w:szCs w:val="20"/>
          <w:lang w:val="fr-FR"/>
        </w:rPr>
        <w:t>Th</w:t>
      </w:r>
      <w:r w:rsidR="002C54FC">
        <w:rPr>
          <w:rFonts w:ascii="Arial" w:hAnsi="Arial" w:cs="Arial"/>
          <w:sz w:val="20"/>
          <w:szCs w:val="20"/>
          <w:lang w:val="fr-FR"/>
        </w:rPr>
        <w:t xml:space="preserve">ey </w:t>
      </w:r>
      <w:r w:rsidR="008061DD" w:rsidRPr="002C54FC">
        <w:rPr>
          <w:rFonts w:ascii="Arial" w:hAnsi="Arial" w:cs="Arial"/>
          <w:sz w:val="20"/>
          <w:szCs w:val="20"/>
          <w:lang w:val="fr-FR"/>
        </w:rPr>
        <w:t xml:space="preserve">present </w:t>
      </w:r>
      <w:r w:rsidR="008061DD" w:rsidRPr="002C54FC">
        <w:rPr>
          <w:rFonts w:ascii="Arial" w:hAnsi="Arial" w:cs="Arial"/>
          <w:i/>
          <w:iCs/>
          <w:sz w:val="20"/>
          <w:szCs w:val="20"/>
          <w:lang w:val="fr-FR"/>
        </w:rPr>
        <w:t>Le coeur et la raison</w:t>
      </w:r>
      <w:r w:rsidR="002C54FC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2C54FC">
        <w:rPr>
          <w:rFonts w:ascii="Arial" w:hAnsi="Arial" w:cs="Arial"/>
          <w:sz w:val="20"/>
          <w:szCs w:val="20"/>
          <w:lang w:val="fr-FR"/>
        </w:rPr>
        <w:t>live</w:t>
      </w:r>
      <w:r w:rsidR="008061DD" w:rsidRPr="002C54FC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Pr="002C54FC">
        <w:rPr>
          <w:rFonts w:ascii="Arial" w:hAnsi="Arial" w:cs="Arial"/>
          <w:sz w:val="20"/>
          <w:szCs w:val="20"/>
          <w:lang w:val="fr-FR"/>
        </w:rPr>
        <w:t xml:space="preserve">in </w:t>
      </w:r>
      <w:r w:rsidR="008061DD" w:rsidRPr="002C54FC">
        <w:rPr>
          <w:rFonts w:ascii="Arial" w:hAnsi="Arial" w:cs="Arial"/>
          <w:sz w:val="20"/>
          <w:szCs w:val="20"/>
          <w:lang w:val="fr-FR"/>
        </w:rPr>
        <w:t xml:space="preserve">Avignon, </w:t>
      </w:r>
      <w:r w:rsidRPr="002C54FC">
        <w:rPr>
          <w:rFonts w:ascii="Arial" w:hAnsi="Arial" w:cs="Arial"/>
          <w:sz w:val="20"/>
          <w:szCs w:val="20"/>
          <w:lang w:val="fr-FR"/>
        </w:rPr>
        <w:t>Froville and Saint-Michel-en-Thiérache.</w:t>
      </w:r>
      <w:r w:rsidR="008061DD" w:rsidRPr="002C54FC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</w:p>
    <w:p w14:paraId="61720817" w14:textId="77777777" w:rsidR="002C54FC" w:rsidRDefault="002C54FC" w:rsidP="004B6935">
      <w:pPr>
        <w:rPr>
          <w:rFonts w:ascii="Arial" w:hAnsi="Arial" w:cs="Arial"/>
          <w:i/>
          <w:iCs/>
          <w:sz w:val="20"/>
          <w:szCs w:val="20"/>
          <w:lang w:val="fr-FR"/>
        </w:rPr>
      </w:pPr>
    </w:p>
    <w:p w14:paraId="6C3749FF" w14:textId="13F963B0" w:rsidR="00903D6D" w:rsidRDefault="008061DD" w:rsidP="004B69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projects include </w:t>
      </w:r>
      <w:r>
        <w:rPr>
          <w:rFonts w:ascii="Arial" w:hAnsi="Arial" w:cs="Arial"/>
          <w:i/>
          <w:iCs/>
          <w:sz w:val="20"/>
          <w:szCs w:val="20"/>
        </w:rPr>
        <w:t xml:space="preserve">A Chloris,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of Rameau, Fauré and </w:t>
      </w:r>
      <w:proofErr w:type="spellStart"/>
      <w:r>
        <w:rPr>
          <w:rFonts w:ascii="Arial" w:hAnsi="Arial" w:cs="Arial"/>
          <w:sz w:val="20"/>
          <w:szCs w:val="20"/>
        </w:rPr>
        <w:t>Piaff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8D3832">
        <w:rPr>
          <w:rFonts w:ascii="Arial" w:hAnsi="Arial" w:cs="Arial"/>
          <w:sz w:val="20"/>
          <w:szCs w:val="20"/>
        </w:rPr>
        <w:t xml:space="preserve">which they performed in a local tour </w:t>
      </w:r>
      <w:r>
        <w:rPr>
          <w:rFonts w:ascii="Arial" w:hAnsi="Arial" w:cs="Arial"/>
          <w:sz w:val="20"/>
          <w:szCs w:val="20"/>
        </w:rPr>
        <w:t xml:space="preserve">with </w:t>
      </w:r>
      <w:r w:rsidR="00016566">
        <w:rPr>
          <w:rFonts w:ascii="Arial" w:hAnsi="Arial" w:cs="Arial"/>
          <w:sz w:val="20"/>
          <w:szCs w:val="20"/>
        </w:rPr>
        <w:t>Holland Baroque Society</w:t>
      </w:r>
      <w:r>
        <w:rPr>
          <w:rFonts w:ascii="Arial" w:hAnsi="Arial" w:cs="Arial"/>
          <w:sz w:val="20"/>
          <w:szCs w:val="20"/>
        </w:rPr>
        <w:t xml:space="preserve">, </w:t>
      </w:r>
      <w:r w:rsidR="008D3832">
        <w:rPr>
          <w:rFonts w:ascii="Arial" w:hAnsi="Arial" w:cs="Arial"/>
          <w:sz w:val="20"/>
          <w:szCs w:val="20"/>
        </w:rPr>
        <w:t xml:space="preserve">and </w:t>
      </w:r>
      <w:r w:rsidR="008D3832">
        <w:rPr>
          <w:rFonts w:ascii="Arial" w:hAnsi="Arial" w:cs="Arial"/>
          <w:i/>
          <w:iCs/>
          <w:sz w:val="20"/>
          <w:szCs w:val="20"/>
        </w:rPr>
        <w:t>Les petites filles sages -</w:t>
      </w:r>
      <w:r w:rsidR="008D3832">
        <w:rPr>
          <w:rFonts w:ascii="Arial" w:hAnsi="Arial" w:cs="Arial"/>
          <w:sz w:val="20"/>
          <w:szCs w:val="20"/>
        </w:rPr>
        <w:t xml:space="preserve"> an a cappella </w:t>
      </w:r>
      <w:proofErr w:type="spellStart"/>
      <w:r w:rsidR="008D3832">
        <w:rPr>
          <w:rFonts w:ascii="Arial" w:hAnsi="Arial" w:cs="Arial"/>
          <w:sz w:val="20"/>
          <w:szCs w:val="20"/>
        </w:rPr>
        <w:t>programme</w:t>
      </w:r>
      <w:proofErr w:type="spellEnd"/>
      <w:r w:rsidR="008D3832">
        <w:rPr>
          <w:rFonts w:ascii="Arial" w:hAnsi="Arial" w:cs="Arial"/>
          <w:sz w:val="20"/>
          <w:szCs w:val="20"/>
        </w:rPr>
        <w:t xml:space="preserve"> with music by</w:t>
      </w:r>
      <w:r w:rsidR="008D3832" w:rsidRPr="008D3832">
        <w:rPr>
          <w:rFonts w:ascii="Arial" w:hAnsi="Arial" w:cs="Arial"/>
          <w:sz w:val="20"/>
          <w:szCs w:val="20"/>
        </w:rPr>
        <w:t xml:space="preserve"> Caplet, Poulenc</w:t>
      </w:r>
      <w:r w:rsidR="008D3832">
        <w:rPr>
          <w:rFonts w:ascii="Arial" w:hAnsi="Arial" w:cs="Arial"/>
          <w:sz w:val="20"/>
          <w:szCs w:val="20"/>
        </w:rPr>
        <w:t xml:space="preserve"> and </w:t>
      </w:r>
      <w:r w:rsidR="008D3832" w:rsidRPr="008D3832">
        <w:rPr>
          <w:rFonts w:ascii="Arial" w:hAnsi="Arial" w:cs="Arial"/>
          <w:sz w:val="20"/>
          <w:szCs w:val="20"/>
        </w:rPr>
        <w:t>Duruflé</w:t>
      </w:r>
      <w:r w:rsidR="008D3832">
        <w:rPr>
          <w:rFonts w:ascii="Arial" w:hAnsi="Arial" w:cs="Arial"/>
          <w:sz w:val="20"/>
          <w:szCs w:val="20"/>
        </w:rPr>
        <w:t>, presented at Kiosque Pulsations Bordeaux and upcoming in Saint-Denis and Evian.</w:t>
      </w:r>
    </w:p>
    <w:p w14:paraId="54754BBC" w14:textId="77777777" w:rsidR="00903D6D" w:rsidRDefault="00903D6D" w:rsidP="004B6935">
      <w:pPr>
        <w:rPr>
          <w:rFonts w:ascii="Arial" w:hAnsi="Arial" w:cs="Arial"/>
          <w:sz w:val="20"/>
          <w:szCs w:val="20"/>
        </w:rPr>
      </w:pPr>
    </w:p>
    <w:p w14:paraId="6E9A3B2B" w14:textId="3B316A3F" w:rsidR="004B6935" w:rsidRPr="004B6935" w:rsidRDefault="008D3832" w:rsidP="004B6935">
      <w:pPr>
        <w:rPr>
          <w:rFonts w:ascii="Arial" w:hAnsi="Arial" w:cs="Arial"/>
          <w:sz w:val="20"/>
          <w:szCs w:val="20"/>
        </w:rPr>
      </w:pPr>
      <w:r w:rsidRPr="004B6935">
        <w:rPr>
          <w:rFonts w:ascii="Arial" w:eastAsia="Times New Roman" w:hAnsi="Arial" w:cs="Arial"/>
          <w:sz w:val="20"/>
          <w:szCs w:val="20"/>
          <w:lang w:val="en-GB"/>
        </w:rPr>
        <w:t xml:space="preserve">The trio connected while studying at Haute École de musique de Genève and chose the name 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La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Néréide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Pr="004B6935">
        <w:rPr>
          <w:rFonts w:ascii="Arial" w:eastAsia="Times New Roman" w:hAnsi="Arial" w:cs="Arial"/>
          <w:sz w:val="20"/>
          <w:szCs w:val="20"/>
          <w:lang w:val="en-GB"/>
        </w:rPr>
        <w:t xml:space="preserve">as a reference to the mythical water sirens, les </w:t>
      </w:r>
      <w:proofErr w:type="spellStart"/>
      <w:r w:rsidRPr="004B6935">
        <w:rPr>
          <w:rFonts w:ascii="Arial" w:eastAsia="Times New Roman" w:hAnsi="Arial" w:cs="Arial"/>
          <w:sz w:val="20"/>
          <w:szCs w:val="20"/>
          <w:lang w:val="en-GB"/>
        </w:rPr>
        <w:t>Néréides</w:t>
      </w:r>
      <w:proofErr w:type="spellEnd"/>
      <w:r w:rsidRPr="004B6935">
        <w:rPr>
          <w:rFonts w:ascii="Arial" w:eastAsia="Times New Roman" w:hAnsi="Arial" w:cs="Arial"/>
          <w:sz w:val="20"/>
          <w:szCs w:val="20"/>
          <w:lang w:val="en-GB"/>
        </w:rPr>
        <w:t>, keeping the singular form to represent their unity as an ensemble.</w:t>
      </w:r>
    </w:p>
    <w:sectPr w:rsidR="004B6935" w:rsidRPr="004B6935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0F74E" w14:textId="77777777" w:rsidR="00DD6062" w:rsidRDefault="00DD6062">
      <w:r>
        <w:separator/>
      </w:r>
    </w:p>
  </w:endnote>
  <w:endnote w:type="continuationSeparator" w:id="0">
    <w:p w14:paraId="42343320" w14:textId="77777777" w:rsidR="00DD6062" w:rsidRDefault="00DD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45B697A3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8D3832">
      <w:rPr>
        <w:rFonts w:ascii="Arial" w:hAnsi="Arial"/>
        <w:sz w:val="20"/>
        <w:szCs w:val="20"/>
      </w:rPr>
      <w:t>5/26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98DD7" w14:textId="77777777" w:rsidR="00DD6062" w:rsidRDefault="00DD6062">
      <w:r>
        <w:separator/>
      </w:r>
    </w:p>
  </w:footnote>
  <w:footnote w:type="continuationSeparator" w:id="0">
    <w:p w14:paraId="454CFFEB" w14:textId="77777777" w:rsidR="00DD6062" w:rsidRDefault="00DD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16566"/>
    <w:rsid w:val="00107D81"/>
    <w:rsid w:val="00162F7D"/>
    <w:rsid w:val="00195DB5"/>
    <w:rsid w:val="0026362B"/>
    <w:rsid w:val="002C54FC"/>
    <w:rsid w:val="00492EBE"/>
    <w:rsid w:val="004B6935"/>
    <w:rsid w:val="004E5AB7"/>
    <w:rsid w:val="005577DA"/>
    <w:rsid w:val="005A2373"/>
    <w:rsid w:val="005C352A"/>
    <w:rsid w:val="00686A5A"/>
    <w:rsid w:val="006A69CB"/>
    <w:rsid w:val="00701915"/>
    <w:rsid w:val="007069BC"/>
    <w:rsid w:val="008061DD"/>
    <w:rsid w:val="0086171A"/>
    <w:rsid w:val="008949EE"/>
    <w:rsid w:val="008D3832"/>
    <w:rsid w:val="00903D6D"/>
    <w:rsid w:val="00937DB9"/>
    <w:rsid w:val="00A70E90"/>
    <w:rsid w:val="00AA369D"/>
    <w:rsid w:val="00AB498E"/>
    <w:rsid w:val="00B9114E"/>
    <w:rsid w:val="00C16D93"/>
    <w:rsid w:val="00CC1BC5"/>
    <w:rsid w:val="00CE77C7"/>
    <w:rsid w:val="00D166F9"/>
    <w:rsid w:val="00D73A6E"/>
    <w:rsid w:val="00D8409A"/>
    <w:rsid w:val="00D92F1A"/>
    <w:rsid w:val="00DD6062"/>
    <w:rsid w:val="00DF39F5"/>
    <w:rsid w:val="00E31B87"/>
    <w:rsid w:val="00F845A0"/>
    <w:rsid w:val="00F877B4"/>
    <w:rsid w:val="00FA0F35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Peppie Johnson</dc:creator>
  <cp:lastModifiedBy>Peppie Johnson</cp:lastModifiedBy>
  <cp:revision>5</cp:revision>
  <dcterms:created xsi:type="dcterms:W3CDTF">2025-08-07T16:14:00Z</dcterms:created>
  <dcterms:modified xsi:type="dcterms:W3CDTF">2025-08-08T09:38:00Z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