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257A08F4" w:rsidR="00005774" w:rsidRPr="00F360DC" w:rsidRDefault="009E4B79" w:rsidP="00005774">
      <w:pPr>
        <w:ind w:right="26"/>
        <w:rPr>
          <w:rFonts w:ascii="Arial" w:hAnsi="Arial" w:cs="Arial"/>
          <w:sz w:val="40"/>
          <w:szCs w:val="40"/>
        </w:rPr>
      </w:pPr>
      <w:r>
        <w:rPr>
          <w:rFonts w:ascii="Arial" w:hAnsi="Arial" w:cs="Arial"/>
          <w:sz w:val="40"/>
          <w:szCs w:val="40"/>
        </w:rPr>
        <w:t>John Daszak</w:t>
      </w:r>
    </w:p>
    <w:p w14:paraId="21859BF5" w14:textId="646EF681" w:rsidR="00745C63" w:rsidRPr="007D46EB" w:rsidRDefault="009E4B79" w:rsidP="007D46EB">
      <w:pPr>
        <w:ind w:right="26"/>
        <w:rPr>
          <w:rFonts w:ascii="Arial" w:hAnsi="Arial" w:cs="Arial"/>
          <w:sz w:val="34"/>
          <w:szCs w:val="34"/>
        </w:rPr>
      </w:pPr>
      <w:bookmarkStart w:id="0" w:name="OLE_LINK1"/>
      <w:bookmarkStart w:id="1" w:name="OLE_LINK2"/>
      <w:r>
        <w:rPr>
          <w:rFonts w:ascii="Arial" w:hAnsi="Arial" w:cs="Arial"/>
          <w:sz w:val="34"/>
          <w:szCs w:val="34"/>
        </w:rPr>
        <w:t>Tenor</w:t>
      </w:r>
      <w:bookmarkEnd w:id="0"/>
      <w:bookmarkEnd w:id="1"/>
    </w:p>
    <w:p w14:paraId="4B14474D" w14:textId="77777777" w:rsidR="005B1545" w:rsidRDefault="005B1545" w:rsidP="003C3D1A">
      <w:pPr>
        <w:rPr>
          <w:rFonts w:ascii="Calibri" w:hAnsi="Calibri"/>
          <w:sz w:val="20"/>
          <w:szCs w:val="20"/>
        </w:rPr>
      </w:pPr>
    </w:p>
    <w:p w14:paraId="7152E801" w14:textId="77777777" w:rsidR="006E448C" w:rsidRPr="000F53E9" w:rsidRDefault="006E448C" w:rsidP="004041CE">
      <w:pPr>
        <w:rPr>
          <w:rFonts w:ascii="Arial" w:hAnsi="Arial" w:cs="Arial"/>
          <w:sz w:val="20"/>
          <w:szCs w:val="20"/>
        </w:rPr>
      </w:pPr>
    </w:p>
    <w:p w14:paraId="68F9239E" w14:textId="77777777" w:rsidR="00786462" w:rsidRPr="00786462" w:rsidRDefault="00786462" w:rsidP="00786462">
      <w:pPr>
        <w:rPr>
          <w:rFonts w:ascii="Arial" w:eastAsia="Times New Roman" w:hAnsi="Arial" w:cs="Arial"/>
          <w:color w:val="212121"/>
          <w:kern w:val="0"/>
          <w:sz w:val="20"/>
          <w:szCs w:val="20"/>
          <w:lang w:eastAsia="en-GB"/>
          <w14:ligatures w14:val="none"/>
        </w:rPr>
      </w:pPr>
      <w:r w:rsidRPr="00786462">
        <w:rPr>
          <w:rFonts w:ascii="Arial" w:eastAsia="Times New Roman" w:hAnsi="Arial" w:cs="Arial"/>
          <w:color w:val="212121"/>
          <w:kern w:val="0"/>
          <w:sz w:val="20"/>
          <w:szCs w:val="20"/>
          <w:lang w:eastAsia="en-GB"/>
          <w14:ligatures w14:val="none"/>
        </w:rPr>
        <w:t>British tenor John Daszak is internationally recognised for his mastery of psychologically charged and musically demanding roles and has become one of the world’s most sought-after interpreters of characters such as Loge (</w:t>
      </w:r>
      <w:r w:rsidRPr="00786462">
        <w:rPr>
          <w:rFonts w:ascii="Arial" w:eastAsia="Times New Roman" w:hAnsi="Arial" w:cs="Arial"/>
          <w:i/>
          <w:iCs/>
          <w:color w:val="212121"/>
          <w:kern w:val="0"/>
          <w:sz w:val="20"/>
          <w:szCs w:val="20"/>
          <w:lang w:eastAsia="en-GB"/>
          <w14:ligatures w14:val="none"/>
        </w:rPr>
        <w:t>Das Rheingold</w:t>
      </w:r>
      <w:r w:rsidRPr="00786462">
        <w:rPr>
          <w:rFonts w:ascii="Arial" w:eastAsia="Times New Roman" w:hAnsi="Arial" w:cs="Arial"/>
          <w:color w:val="212121"/>
          <w:kern w:val="0"/>
          <w:sz w:val="20"/>
          <w:szCs w:val="20"/>
          <w:lang w:eastAsia="en-GB"/>
          <w14:ligatures w14:val="none"/>
        </w:rPr>
        <w:t>), Herod (</w:t>
      </w:r>
      <w:r w:rsidRPr="00786462">
        <w:rPr>
          <w:rFonts w:ascii="Arial" w:eastAsia="Times New Roman" w:hAnsi="Arial" w:cs="Arial"/>
          <w:i/>
          <w:iCs/>
          <w:color w:val="212121"/>
          <w:kern w:val="0"/>
          <w:sz w:val="20"/>
          <w:szCs w:val="20"/>
          <w:lang w:eastAsia="en-GB"/>
          <w14:ligatures w14:val="none"/>
        </w:rPr>
        <w:t>Salome</w:t>
      </w:r>
      <w:r w:rsidRPr="00786462">
        <w:rPr>
          <w:rFonts w:ascii="Arial" w:eastAsia="Times New Roman" w:hAnsi="Arial" w:cs="Arial"/>
          <w:color w:val="212121"/>
          <w:kern w:val="0"/>
          <w:sz w:val="20"/>
          <w:szCs w:val="20"/>
          <w:lang w:eastAsia="en-GB"/>
          <w14:ligatures w14:val="none"/>
        </w:rPr>
        <w:t>), Captain Vere (</w:t>
      </w:r>
      <w:r w:rsidRPr="00786462">
        <w:rPr>
          <w:rFonts w:ascii="Arial" w:eastAsia="Times New Roman" w:hAnsi="Arial" w:cs="Arial"/>
          <w:i/>
          <w:iCs/>
          <w:color w:val="212121"/>
          <w:kern w:val="0"/>
          <w:sz w:val="20"/>
          <w:szCs w:val="20"/>
          <w:lang w:eastAsia="en-GB"/>
          <w14:ligatures w14:val="none"/>
        </w:rPr>
        <w:t>Billy Budd</w:t>
      </w:r>
      <w:r w:rsidRPr="00786462">
        <w:rPr>
          <w:rFonts w:ascii="Arial" w:eastAsia="Times New Roman" w:hAnsi="Arial" w:cs="Arial"/>
          <w:color w:val="212121"/>
          <w:kern w:val="0"/>
          <w:sz w:val="20"/>
          <w:szCs w:val="20"/>
          <w:lang w:eastAsia="en-GB"/>
          <w14:ligatures w14:val="none"/>
        </w:rPr>
        <w:t xml:space="preserve">), and </w:t>
      </w:r>
      <w:proofErr w:type="spellStart"/>
      <w:r w:rsidRPr="00786462">
        <w:rPr>
          <w:rFonts w:ascii="Arial" w:eastAsia="Times New Roman" w:hAnsi="Arial" w:cs="Arial"/>
          <w:color w:val="212121"/>
          <w:kern w:val="0"/>
          <w:sz w:val="20"/>
          <w:szCs w:val="20"/>
          <w:lang w:eastAsia="en-GB"/>
          <w14:ligatures w14:val="none"/>
        </w:rPr>
        <w:t>Tambour'Major</w:t>
      </w:r>
      <w:proofErr w:type="spellEnd"/>
      <w:r w:rsidRPr="00786462">
        <w:rPr>
          <w:rFonts w:ascii="Arial" w:eastAsia="Times New Roman" w:hAnsi="Arial" w:cs="Arial"/>
          <w:color w:val="212121"/>
          <w:kern w:val="0"/>
          <w:sz w:val="20"/>
          <w:szCs w:val="20"/>
          <w:lang w:eastAsia="en-GB"/>
          <w14:ligatures w14:val="none"/>
        </w:rPr>
        <w:t xml:space="preserve"> (</w:t>
      </w:r>
      <w:r w:rsidRPr="00786462">
        <w:rPr>
          <w:rFonts w:ascii="Arial" w:eastAsia="Times New Roman" w:hAnsi="Arial" w:cs="Arial"/>
          <w:i/>
          <w:iCs/>
          <w:color w:val="212121"/>
          <w:kern w:val="0"/>
          <w:sz w:val="20"/>
          <w:szCs w:val="20"/>
          <w:lang w:eastAsia="en-GB"/>
          <w14:ligatures w14:val="none"/>
        </w:rPr>
        <w:t>Wozzeck</w:t>
      </w:r>
      <w:r w:rsidRPr="00786462">
        <w:rPr>
          <w:rFonts w:ascii="Arial" w:eastAsia="Times New Roman" w:hAnsi="Arial" w:cs="Arial"/>
          <w:color w:val="212121"/>
          <w:kern w:val="0"/>
          <w:sz w:val="20"/>
          <w:szCs w:val="20"/>
          <w:lang w:eastAsia="en-GB"/>
          <w14:ligatures w14:val="none"/>
        </w:rPr>
        <w:t xml:space="preserve">), performing on the world’s most prestigious stages including </w:t>
      </w:r>
      <w:proofErr w:type="spellStart"/>
      <w:r w:rsidRPr="00786462">
        <w:rPr>
          <w:rFonts w:ascii="Arial" w:eastAsia="Times New Roman" w:hAnsi="Arial" w:cs="Arial"/>
          <w:color w:val="212121"/>
          <w:kern w:val="0"/>
          <w:sz w:val="20"/>
          <w:szCs w:val="20"/>
          <w:lang w:eastAsia="en-GB"/>
          <w14:ligatures w14:val="none"/>
        </w:rPr>
        <w:t>Bayreuther</w:t>
      </w:r>
      <w:proofErr w:type="spellEnd"/>
      <w:r w:rsidRPr="00786462">
        <w:rPr>
          <w:rFonts w:ascii="Arial" w:eastAsia="Times New Roman" w:hAnsi="Arial" w:cs="Arial"/>
          <w:color w:val="212121"/>
          <w:kern w:val="0"/>
          <w:sz w:val="20"/>
          <w:szCs w:val="20"/>
          <w:lang w:eastAsia="en-GB"/>
          <w14:ligatures w14:val="none"/>
        </w:rPr>
        <w:t xml:space="preserve"> </w:t>
      </w:r>
      <w:proofErr w:type="spellStart"/>
      <w:r w:rsidRPr="00786462">
        <w:rPr>
          <w:rFonts w:ascii="Arial" w:eastAsia="Times New Roman" w:hAnsi="Arial" w:cs="Arial"/>
          <w:color w:val="212121"/>
          <w:kern w:val="0"/>
          <w:sz w:val="20"/>
          <w:szCs w:val="20"/>
          <w:lang w:eastAsia="en-GB"/>
          <w14:ligatures w14:val="none"/>
        </w:rPr>
        <w:t>Festspiele</w:t>
      </w:r>
      <w:proofErr w:type="spellEnd"/>
      <w:r w:rsidRPr="00786462">
        <w:rPr>
          <w:rFonts w:ascii="Arial" w:eastAsia="Times New Roman" w:hAnsi="Arial" w:cs="Arial"/>
          <w:color w:val="212121"/>
          <w:kern w:val="0"/>
          <w:sz w:val="20"/>
          <w:szCs w:val="20"/>
          <w:lang w:eastAsia="en-GB"/>
          <w14:ligatures w14:val="none"/>
        </w:rPr>
        <w:t>, Staatsoper Berlin, Bayerische Staatsoper and Teatro alla Scala.</w:t>
      </w:r>
    </w:p>
    <w:p w14:paraId="38D853F8" w14:textId="77777777" w:rsidR="00786462" w:rsidRPr="00786462" w:rsidRDefault="00786462" w:rsidP="00786462">
      <w:pPr>
        <w:rPr>
          <w:rFonts w:ascii="Arial" w:eastAsia="Times New Roman" w:hAnsi="Arial" w:cs="Arial"/>
          <w:color w:val="212121"/>
          <w:kern w:val="0"/>
          <w:sz w:val="20"/>
          <w:szCs w:val="20"/>
          <w:lang w:eastAsia="en-GB"/>
          <w14:ligatures w14:val="none"/>
        </w:rPr>
      </w:pPr>
    </w:p>
    <w:p w14:paraId="5E1A1653" w14:textId="55A30B50" w:rsidR="00786462" w:rsidRPr="00786462" w:rsidRDefault="00786462" w:rsidP="00786462">
      <w:pPr>
        <w:rPr>
          <w:rFonts w:ascii="Arial" w:eastAsia="Times New Roman" w:hAnsi="Arial" w:cs="Arial"/>
          <w:color w:val="212121"/>
          <w:kern w:val="0"/>
          <w:sz w:val="20"/>
          <w:szCs w:val="20"/>
          <w:lang w:eastAsia="en-GB"/>
          <w14:ligatures w14:val="none"/>
        </w:rPr>
      </w:pPr>
      <w:r w:rsidRPr="00786462">
        <w:rPr>
          <w:rFonts w:ascii="Arial" w:eastAsia="Times New Roman" w:hAnsi="Arial" w:cs="Arial"/>
          <w:color w:val="212121"/>
          <w:kern w:val="0"/>
          <w:sz w:val="20"/>
          <w:szCs w:val="20"/>
          <w:lang w:eastAsia="en-GB"/>
          <w14:ligatures w14:val="none"/>
        </w:rPr>
        <w:t xml:space="preserve">This season is no exception and will see him at New National Theatre Tokyo as </w:t>
      </w:r>
      <w:proofErr w:type="spellStart"/>
      <w:r w:rsidRPr="00786462">
        <w:rPr>
          <w:rFonts w:ascii="Arial" w:eastAsia="Times New Roman" w:hAnsi="Arial" w:cs="Arial"/>
          <w:color w:val="212121"/>
          <w:kern w:val="0"/>
          <w:sz w:val="20"/>
          <w:szCs w:val="20"/>
          <w:lang w:eastAsia="en-GB"/>
          <w14:ligatures w14:val="none"/>
        </w:rPr>
        <w:t>Tambour</w:t>
      </w:r>
      <w:r>
        <w:rPr>
          <w:rFonts w:ascii="Arial" w:eastAsia="Times New Roman" w:hAnsi="Arial" w:cs="Arial"/>
          <w:color w:val="212121"/>
          <w:kern w:val="0"/>
          <w:sz w:val="20"/>
          <w:szCs w:val="20"/>
          <w:lang w:eastAsia="en-GB"/>
          <w14:ligatures w14:val="none"/>
        </w:rPr>
        <w:t>’</w:t>
      </w:r>
      <w:r w:rsidRPr="00786462">
        <w:rPr>
          <w:rFonts w:ascii="Arial" w:eastAsia="Times New Roman" w:hAnsi="Arial" w:cs="Arial"/>
          <w:color w:val="212121"/>
          <w:kern w:val="0"/>
          <w:sz w:val="20"/>
          <w:szCs w:val="20"/>
          <w:lang w:eastAsia="en-GB"/>
          <w14:ligatures w14:val="none"/>
        </w:rPr>
        <w:t>Major</w:t>
      </w:r>
      <w:proofErr w:type="spellEnd"/>
      <w:r w:rsidRPr="00786462">
        <w:rPr>
          <w:rFonts w:ascii="Arial" w:eastAsia="Times New Roman" w:hAnsi="Arial" w:cs="Arial"/>
          <w:color w:val="212121"/>
          <w:kern w:val="0"/>
          <w:sz w:val="20"/>
          <w:szCs w:val="20"/>
          <w:lang w:eastAsia="en-GB"/>
          <w14:ligatures w14:val="none"/>
        </w:rPr>
        <w:t xml:space="preserve"> under Kazushi Ono and as </w:t>
      </w:r>
      <w:proofErr w:type="spellStart"/>
      <w:r w:rsidRPr="00786462">
        <w:rPr>
          <w:rFonts w:ascii="Arial" w:eastAsia="Times New Roman" w:hAnsi="Arial" w:cs="Arial"/>
          <w:color w:val="212121"/>
          <w:kern w:val="0"/>
          <w:sz w:val="20"/>
          <w:szCs w:val="20"/>
          <w:lang w:eastAsia="en-GB"/>
          <w14:ligatures w14:val="none"/>
        </w:rPr>
        <w:t>Shuisky</w:t>
      </w:r>
      <w:proofErr w:type="spellEnd"/>
      <w:r w:rsidRPr="00786462">
        <w:rPr>
          <w:rFonts w:ascii="Arial" w:eastAsia="Times New Roman" w:hAnsi="Arial" w:cs="Arial"/>
          <w:color w:val="212121"/>
          <w:kern w:val="0"/>
          <w:sz w:val="20"/>
          <w:szCs w:val="20"/>
          <w:lang w:eastAsia="en-GB"/>
          <w14:ligatures w14:val="none"/>
        </w:rPr>
        <w:t xml:space="preserve"> (</w:t>
      </w:r>
      <w:r w:rsidRPr="00786462">
        <w:rPr>
          <w:rFonts w:ascii="Arial" w:eastAsia="Times New Roman" w:hAnsi="Arial" w:cs="Arial"/>
          <w:i/>
          <w:iCs/>
          <w:color w:val="212121"/>
          <w:kern w:val="0"/>
          <w:sz w:val="20"/>
          <w:szCs w:val="20"/>
          <w:lang w:eastAsia="en-GB"/>
          <w14:ligatures w14:val="none"/>
        </w:rPr>
        <w:t>Boris Godunov</w:t>
      </w:r>
      <w:r w:rsidRPr="00786462">
        <w:rPr>
          <w:rFonts w:ascii="Arial" w:eastAsia="Times New Roman" w:hAnsi="Arial" w:cs="Arial"/>
          <w:color w:val="212121"/>
          <w:kern w:val="0"/>
          <w:sz w:val="20"/>
          <w:szCs w:val="20"/>
          <w:lang w:eastAsia="en-GB"/>
          <w14:ligatures w14:val="none"/>
        </w:rPr>
        <w:t xml:space="preserve">) under Mark Wigglesworth for </w:t>
      </w:r>
      <w:r>
        <w:rPr>
          <w:rFonts w:ascii="Arial" w:eastAsia="Times New Roman" w:hAnsi="Arial" w:cs="Arial"/>
          <w:color w:val="212121"/>
          <w:kern w:val="0"/>
          <w:sz w:val="20"/>
          <w:szCs w:val="20"/>
          <w:lang w:eastAsia="en-GB"/>
          <w14:ligatures w14:val="none"/>
        </w:rPr>
        <w:t xml:space="preserve">the </w:t>
      </w:r>
      <w:r w:rsidRPr="00786462">
        <w:rPr>
          <w:rFonts w:ascii="Arial" w:eastAsia="Times New Roman" w:hAnsi="Arial" w:cs="Arial"/>
          <w:color w:val="212121"/>
          <w:kern w:val="0"/>
          <w:sz w:val="20"/>
          <w:szCs w:val="20"/>
          <w:lang w:eastAsia="en-GB"/>
          <w14:ligatures w14:val="none"/>
        </w:rPr>
        <w:t xml:space="preserve">Royal Ballet &amp; Opera before returning to what is now considered by many his signature role, Herod in Damiano </w:t>
      </w:r>
      <w:proofErr w:type="spellStart"/>
      <w:r w:rsidRPr="00786462">
        <w:rPr>
          <w:rFonts w:ascii="Arial" w:eastAsia="Times New Roman" w:hAnsi="Arial" w:cs="Arial"/>
          <w:color w:val="212121"/>
          <w:kern w:val="0"/>
          <w:sz w:val="20"/>
          <w:szCs w:val="20"/>
          <w:lang w:eastAsia="en-GB"/>
          <w14:ligatures w14:val="none"/>
        </w:rPr>
        <w:t>Michieletto’s</w:t>
      </w:r>
      <w:proofErr w:type="spellEnd"/>
      <w:r w:rsidRPr="00786462">
        <w:rPr>
          <w:rFonts w:ascii="Arial" w:eastAsia="Times New Roman" w:hAnsi="Arial" w:cs="Arial"/>
          <w:color w:val="212121"/>
          <w:kern w:val="0"/>
          <w:sz w:val="20"/>
          <w:szCs w:val="20"/>
          <w:lang w:eastAsia="en-GB"/>
          <w14:ligatures w14:val="none"/>
        </w:rPr>
        <w:t xml:space="preserve"> production at Palau de les Arts in Valencia, conducted by James Gaffigan. </w:t>
      </w:r>
    </w:p>
    <w:p w14:paraId="29D76810" w14:textId="77777777" w:rsidR="00786462" w:rsidRPr="00786462" w:rsidRDefault="00786462" w:rsidP="00786462">
      <w:pPr>
        <w:rPr>
          <w:rFonts w:ascii="Arial" w:eastAsia="Times New Roman" w:hAnsi="Arial" w:cs="Arial"/>
          <w:color w:val="212121"/>
          <w:kern w:val="0"/>
          <w:sz w:val="20"/>
          <w:szCs w:val="20"/>
          <w:lang w:eastAsia="en-GB"/>
          <w14:ligatures w14:val="none"/>
        </w:rPr>
      </w:pPr>
    </w:p>
    <w:p w14:paraId="47BFF598" w14:textId="77777777" w:rsidR="00786462" w:rsidRPr="00610A01" w:rsidRDefault="00786462" w:rsidP="00786462">
      <w:pPr>
        <w:rPr>
          <w:rFonts w:ascii="Arial" w:eastAsia="Times New Roman" w:hAnsi="Arial" w:cs="Arial"/>
          <w:color w:val="212121"/>
          <w:kern w:val="0"/>
          <w:sz w:val="20"/>
          <w:szCs w:val="20"/>
          <w:lang w:eastAsia="en-GB"/>
          <w14:ligatures w14:val="none"/>
        </w:rPr>
      </w:pPr>
      <w:r w:rsidRPr="00786462">
        <w:rPr>
          <w:rFonts w:ascii="Arial" w:eastAsia="Times New Roman" w:hAnsi="Arial" w:cs="Arial"/>
          <w:color w:val="212121"/>
          <w:kern w:val="0"/>
          <w:sz w:val="20"/>
          <w:szCs w:val="20"/>
          <w:lang w:eastAsia="en-GB"/>
          <w14:ligatures w14:val="none"/>
        </w:rPr>
        <w:t xml:space="preserve">John </w:t>
      </w:r>
      <w:proofErr w:type="spellStart"/>
      <w:r w:rsidRPr="00786462">
        <w:rPr>
          <w:rFonts w:ascii="Arial" w:eastAsia="Times New Roman" w:hAnsi="Arial" w:cs="Arial"/>
          <w:color w:val="212121"/>
          <w:kern w:val="0"/>
          <w:sz w:val="20"/>
          <w:szCs w:val="20"/>
          <w:lang w:eastAsia="en-GB"/>
          <w14:ligatures w14:val="none"/>
        </w:rPr>
        <w:t>Daszak’s</w:t>
      </w:r>
      <w:proofErr w:type="spellEnd"/>
      <w:r w:rsidRPr="00786462">
        <w:rPr>
          <w:rFonts w:ascii="Arial" w:eastAsia="Times New Roman" w:hAnsi="Arial" w:cs="Arial"/>
          <w:color w:val="212121"/>
          <w:kern w:val="0"/>
          <w:sz w:val="20"/>
          <w:szCs w:val="20"/>
          <w:lang w:eastAsia="en-GB"/>
          <w14:ligatures w14:val="none"/>
        </w:rPr>
        <w:t xml:space="preserve"> committed and powerful stagecraft has been championed by many of today’s most visionary directors leading to long-standing collaborations with Barrie Kosky, Dmitri </w:t>
      </w:r>
      <w:proofErr w:type="spellStart"/>
      <w:r w:rsidRPr="00786462">
        <w:rPr>
          <w:rFonts w:ascii="Arial" w:eastAsia="Times New Roman" w:hAnsi="Arial" w:cs="Arial"/>
          <w:color w:val="212121"/>
          <w:kern w:val="0"/>
          <w:sz w:val="20"/>
          <w:szCs w:val="20"/>
          <w:lang w:eastAsia="en-GB"/>
          <w14:ligatures w14:val="none"/>
        </w:rPr>
        <w:t>Tcherniakov</w:t>
      </w:r>
      <w:proofErr w:type="spellEnd"/>
      <w:r w:rsidRPr="00786462">
        <w:rPr>
          <w:rFonts w:ascii="Arial" w:eastAsia="Times New Roman" w:hAnsi="Arial" w:cs="Arial"/>
          <w:color w:val="212121"/>
          <w:kern w:val="0"/>
          <w:sz w:val="20"/>
          <w:szCs w:val="20"/>
          <w:lang w:eastAsia="en-GB"/>
          <w14:ligatures w14:val="none"/>
        </w:rPr>
        <w:t>, Calixto Bieito and </w:t>
      </w:r>
      <w:r w:rsidRPr="00610A01">
        <w:rPr>
          <w:rFonts w:ascii="Arial" w:eastAsia="Times New Roman" w:hAnsi="Arial" w:cs="Arial"/>
          <w:color w:val="474747"/>
          <w:kern w:val="0"/>
          <w:sz w:val="20"/>
          <w:szCs w:val="20"/>
          <w:shd w:val="clear" w:color="auto" w:fill="FFFFFF"/>
          <w:lang w:eastAsia="en-GB"/>
          <w14:ligatures w14:val="none"/>
        </w:rPr>
        <w:t xml:space="preserve">Krzysztof </w:t>
      </w:r>
      <w:proofErr w:type="spellStart"/>
      <w:r w:rsidRPr="00610A01">
        <w:rPr>
          <w:rFonts w:ascii="Arial" w:eastAsia="Times New Roman" w:hAnsi="Arial" w:cs="Arial"/>
          <w:color w:val="474747"/>
          <w:kern w:val="0"/>
          <w:sz w:val="20"/>
          <w:szCs w:val="20"/>
          <w:shd w:val="clear" w:color="auto" w:fill="FFFFFF"/>
          <w:lang w:eastAsia="en-GB"/>
          <w14:ligatures w14:val="none"/>
        </w:rPr>
        <w:t>Warlikowski</w:t>
      </w:r>
      <w:proofErr w:type="spellEnd"/>
      <w:r w:rsidRPr="00610A01">
        <w:rPr>
          <w:rFonts w:ascii="Arial" w:eastAsia="Times New Roman" w:hAnsi="Arial" w:cs="Arial"/>
          <w:color w:val="474747"/>
          <w:kern w:val="0"/>
          <w:sz w:val="20"/>
          <w:szCs w:val="20"/>
          <w:shd w:val="clear" w:color="auto" w:fill="FFFFFF"/>
          <w:lang w:eastAsia="en-GB"/>
          <w14:ligatures w14:val="none"/>
        </w:rPr>
        <w:t>, </w:t>
      </w:r>
      <w:r w:rsidRPr="00786462">
        <w:rPr>
          <w:rFonts w:ascii="Arial" w:eastAsia="Times New Roman" w:hAnsi="Arial" w:cs="Arial"/>
          <w:color w:val="212121"/>
          <w:kern w:val="0"/>
          <w:sz w:val="20"/>
          <w:szCs w:val="20"/>
          <w:lang w:eastAsia="en-GB"/>
          <w14:ligatures w14:val="none"/>
        </w:rPr>
        <w:t>and he works closely with major conductors including Simone Young, Marc Albrecht, Ingo Metzmacher and Vladimir Jurowski, all of whom continue to engage him for some of the repertoire’s most challenging tenor roles.  </w:t>
      </w:r>
    </w:p>
    <w:p w14:paraId="2A3DA282" w14:textId="77777777" w:rsidR="00786462" w:rsidRPr="00786462" w:rsidRDefault="00786462" w:rsidP="00786462">
      <w:pPr>
        <w:rPr>
          <w:rFonts w:ascii="Arial" w:eastAsia="Times New Roman" w:hAnsi="Arial" w:cs="Arial"/>
          <w:color w:val="000000"/>
          <w:kern w:val="0"/>
          <w:sz w:val="20"/>
          <w:szCs w:val="20"/>
          <w:lang w:eastAsia="en-GB"/>
          <w14:ligatures w14:val="none"/>
        </w:rPr>
      </w:pPr>
    </w:p>
    <w:p w14:paraId="19902A59" w14:textId="77777777" w:rsidR="00786462" w:rsidRPr="00786462" w:rsidRDefault="00786462" w:rsidP="00786462">
      <w:pPr>
        <w:rPr>
          <w:rFonts w:ascii="Arial" w:eastAsia="Times New Roman" w:hAnsi="Arial" w:cs="Arial"/>
          <w:color w:val="212121"/>
          <w:kern w:val="0"/>
          <w:sz w:val="20"/>
          <w:szCs w:val="20"/>
          <w:lang w:eastAsia="en-GB"/>
          <w14:ligatures w14:val="none"/>
        </w:rPr>
      </w:pPr>
      <w:r w:rsidRPr="00786462">
        <w:rPr>
          <w:rFonts w:ascii="Arial" w:eastAsia="Times New Roman" w:hAnsi="Arial" w:cs="Arial"/>
          <w:color w:val="000000"/>
          <w:kern w:val="0"/>
          <w:sz w:val="20"/>
          <w:szCs w:val="20"/>
          <w:shd w:val="clear" w:color="auto" w:fill="FAFAFA"/>
          <w:lang w:eastAsia="en-GB"/>
          <w14:ligatures w14:val="none"/>
        </w:rPr>
        <w:t>Roles in demanding c</w:t>
      </w:r>
      <w:r w:rsidRPr="00786462">
        <w:rPr>
          <w:rFonts w:ascii="Arial" w:eastAsia="Times New Roman" w:hAnsi="Arial" w:cs="Arial"/>
          <w:color w:val="424242"/>
          <w:kern w:val="0"/>
          <w:sz w:val="20"/>
          <w:szCs w:val="20"/>
          <w:shd w:val="clear" w:color="auto" w:fill="FAFAFA"/>
          <w:lang w:eastAsia="en-GB"/>
          <w14:ligatures w14:val="none"/>
        </w:rPr>
        <w:t>ontemporary</w:t>
      </w:r>
      <w:r w:rsidRPr="00786462">
        <w:rPr>
          <w:rFonts w:ascii="Arial" w:eastAsia="Times New Roman" w:hAnsi="Arial" w:cs="Arial"/>
          <w:color w:val="000000"/>
          <w:kern w:val="0"/>
          <w:sz w:val="20"/>
          <w:szCs w:val="20"/>
          <w:shd w:val="clear" w:color="auto" w:fill="FAFAFA"/>
          <w:lang w:eastAsia="en-GB"/>
          <w14:ligatures w14:val="none"/>
        </w:rPr>
        <w:t xml:space="preserve"> opera have also found an enduring place in John </w:t>
      </w:r>
      <w:proofErr w:type="spellStart"/>
      <w:r w:rsidRPr="00786462">
        <w:rPr>
          <w:rFonts w:ascii="Arial" w:eastAsia="Times New Roman" w:hAnsi="Arial" w:cs="Arial"/>
          <w:color w:val="000000"/>
          <w:kern w:val="0"/>
          <w:sz w:val="20"/>
          <w:szCs w:val="20"/>
          <w:shd w:val="clear" w:color="auto" w:fill="FAFAFA"/>
          <w:lang w:eastAsia="en-GB"/>
          <w14:ligatures w14:val="none"/>
        </w:rPr>
        <w:t>Daszak’s</w:t>
      </w:r>
      <w:proofErr w:type="spellEnd"/>
      <w:r w:rsidRPr="00786462">
        <w:rPr>
          <w:rFonts w:ascii="Arial" w:eastAsia="Times New Roman" w:hAnsi="Arial" w:cs="Arial"/>
          <w:color w:val="000000"/>
          <w:kern w:val="0"/>
          <w:sz w:val="20"/>
          <w:szCs w:val="20"/>
          <w:shd w:val="clear" w:color="auto" w:fill="FAFAFA"/>
          <w:lang w:eastAsia="en-GB"/>
          <w14:ligatures w14:val="none"/>
        </w:rPr>
        <w:t xml:space="preserve"> seasons, most recently at </w:t>
      </w:r>
      <w:r w:rsidRPr="00786462">
        <w:rPr>
          <w:rFonts w:ascii="Arial" w:eastAsia="Times New Roman" w:hAnsi="Arial" w:cs="Arial"/>
          <w:color w:val="131514"/>
          <w:kern w:val="0"/>
          <w:sz w:val="20"/>
          <w:szCs w:val="20"/>
          <w:shd w:val="clear" w:color="auto" w:fill="FFFFFF"/>
          <w:lang w:eastAsia="en-GB"/>
          <w14:ligatures w14:val="none"/>
        </w:rPr>
        <w:t xml:space="preserve">Teatro </w:t>
      </w:r>
      <w:proofErr w:type="spellStart"/>
      <w:r w:rsidRPr="00786462">
        <w:rPr>
          <w:rFonts w:ascii="Arial" w:eastAsia="Times New Roman" w:hAnsi="Arial" w:cs="Arial"/>
          <w:color w:val="131514"/>
          <w:kern w:val="0"/>
          <w:sz w:val="20"/>
          <w:szCs w:val="20"/>
          <w:shd w:val="clear" w:color="auto" w:fill="FFFFFF"/>
          <w:lang w:eastAsia="en-GB"/>
          <w14:ligatures w14:val="none"/>
        </w:rPr>
        <w:t>dell’Opera</w:t>
      </w:r>
      <w:proofErr w:type="spellEnd"/>
      <w:r w:rsidRPr="00786462">
        <w:rPr>
          <w:rFonts w:ascii="Arial" w:eastAsia="Times New Roman" w:hAnsi="Arial" w:cs="Arial"/>
          <w:color w:val="131514"/>
          <w:kern w:val="0"/>
          <w:sz w:val="20"/>
          <w:szCs w:val="20"/>
          <w:shd w:val="clear" w:color="auto" w:fill="FFFFFF"/>
          <w:lang w:eastAsia="en-GB"/>
          <w14:ligatures w14:val="none"/>
        </w:rPr>
        <w:t xml:space="preserve"> di Roma in </w:t>
      </w:r>
      <w:r w:rsidRPr="00786462">
        <w:rPr>
          <w:rFonts w:ascii="Arial" w:eastAsia="Times New Roman" w:hAnsi="Arial" w:cs="Arial"/>
          <w:i/>
          <w:iCs/>
          <w:color w:val="131514"/>
          <w:kern w:val="0"/>
          <w:sz w:val="20"/>
          <w:szCs w:val="20"/>
          <w:shd w:val="clear" w:color="auto" w:fill="FFFFFF"/>
          <w:lang w:eastAsia="en-GB"/>
          <w14:ligatures w14:val="none"/>
        </w:rPr>
        <w:t xml:space="preserve">Il </w:t>
      </w:r>
      <w:proofErr w:type="spellStart"/>
      <w:r w:rsidRPr="00786462">
        <w:rPr>
          <w:rFonts w:ascii="Arial" w:eastAsia="Times New Roman" w:hAnsi="Arial" w:cs="Arial"/>
          <w:i/>
          <w:iCs/>
          <w:color w:val="131514"/>
          <w:kern w:val="0"/>
          <w:sz w:val="20"/>
          <w:szCs w:val="20"/>
          <w:shd w:val="clear" w:color="auto" w:fill="FFFFFF"/>
          <w:lang w:eastAsia="en-GB"/>
          <w14:ligatures w14:val="none"/>
        </w:rPr>
        <w:t>prigioniero</w:t>
      </w:r>
      <w:proofErr w:type="spellEnd"/>
      <w:r w:rsidRPr="00786462">
        <w:rPr>
          <w:rFonts w:ascii="Arial" w:eastAsia="Times New Roman" w:hAnsi="Arial" w:cs="Arial"/>
          <w:color w:val="131514"/>
          <w:kern w:val="0"/>
          <w:sz w:val="20"/>
          <w:szCs w:val="20"/>
          <w:shd w:val="clear" w:color="auto" w:fill="FFFFFF"/>
          <w:lang w:eastAsia="en-GB"/>
          <w14:ligatures w14:val="none"/>
        </w:rPr>
        <w:t> in a staging by Calixto Bieito conducted by Michele Mariotti, as Kaufman (</w:t>
      </w:r>
      <w:r w:rsidRPr="00786462">
        <w:rPr>
          <w:rFonts w:ascii="Arial" w:eastAsia="Times New Roman" w:hAnsi="Arial" w:cs="Arial"/>
          <w:i/>
          <w:iCs/>
          <w:color w:val="131514"/>
          <w:kern w:val="0"/>
          <w:sz w:val="20"/>
          <w:szCs w:val="20"/>
          <w:shd w:val="clear" w:color="auto" w:fill="FFFFFF"/>
          <w:lang w:eastAsia="en-GB"/>
          <w14:ligatures w14:val="none"/>
        </w:rPr>
        <w:t>Jakob Lenz</w:t>
      </w:r>
      <w:r w:rsidRPr="00786462">
        <w:rPr>
          <w:rFonts w:ascii="Arial" w:eastAsia="Times New Roman" w:hAnsi="Arial" w:cs="Arial"/>
          <w:color w:val="131514"/>
          <w:kern w:val="0"/>
          <w:sz w:val="20"/>
          <w:szCs w:val="20"/>
          <w:shd w:val="clear" w:color="auto" w:fill="FFFFFF"/>
          <w:lang w:eastAsia="en-GB"/>
          <w14:ligatures w14:val="none"/>
        </w:rPr>
        <w:t xml:space="preserve">) at Festival </w:t>
      </w:r>
      <w:proofErr w:type="spellStart"/>
      <w:r w:rsidRPr="00786462">
        <w:rPr>
          <w:rFonts w:ascii="Arial" w:eastAsia="Times New Roman" w:hAnsi="Arial" w:cs="Arial"/>
          <w:color w:val="131514"/>
          <w:kern w:val="0"/>
          <w:sz w:val="20"/>
          <w:szCs w:val="20"/>
          <w:shd w:val="clear" w:color="auto" w:fill="FFFFFF"/>
          <w:lang w:eastAsia="en-GB"/>
          <w14:ligatures w14:val="none"/>
        </w:rPr>
        <w:t>d’Aix</w:t>
      </w:r>
      <w:proofErr w:type="spellEnd"/>
      <w:r w:rsidRPr="00786462">
        <w:rPr>
          <w:rFonts w:ascii="Arial" w:eastAsia="Times New Roman" w:hAnsi="Arial" w:cs="Arial"/>
          <w:color w:val="131514"/>
          <w:kern w:val="0"/>
          <w:sz w:val="20"/>
          <w:szCs w:val="20"/>
          <w:shd w:val="clear" w:color="auto" w:fill="FFFFFF"/>
          <w:lang w:eastAsia="en-GB"/>
          <w14:ligatures w14:val="none"/>
        </w:rPr>
        <w:t>-</w:t>
      </w:r>
      <w:proofErr w:type="spellStart"/>
      <w:r w:rsidRPr="00786462">
        <w:rPr>
          <w:rFonts w:ascii="Arial" w:eastAsia="Times New Roman" w:hAnsi="Arial" w:cs="Arial"/>
          <w:color w:val="131514"/>
          <w:kern w:val="0"/>
          <w:sz w:val="20"/>
          <w:szCs w:val="20"/>
          <w:shd w:val="clear" w:color="auto" w:fill="FFFFFF"/>
          <w:lang w:eastAsia="en-GB"/>
          <w14:ligatures w14:val="none"/>
        </w:rPr>
        <w:t>en</w:t>
      </w:r>
      <w:proofErr w:type="spellEnd"/>
      <w:r w:rsidRPr="00786462">
        <w:rPr>
          <w:rFonts w:ascii="Arial" w:eastAsia="Times New Roman" w:hAnsi="Arial" w:cs="Arial"/>
          <w:color w:val="131514"/>
          <w:kern w:val="0"/>
          <w:sz w:val="20"/>
          <w:szCs w:val="20"/>
          <w:shd w:val="clear" w:color="auto" w:fill="FFFFFF"/>
          <w:lang w:eastAsia="en-GB"/>
          <w14:ligatures w14:val="none"/>
        </w:rPr>
        <w:t xml:space="preserve">-Provence under Ingo </w:t>
      </w:r>
      <w:proofErr w:type="spellStart"/>
      <w:r w:rsidRPr="00786462">
        <w:rPr>
          <w:rFonts w:ascii="Arial" w:eastAsia="Times New Roman" w:hAnsi="Arial" w:cs="Arial"/>
          <w:color w:val="131514"/>
          <w:kern w:val="0"/>
          <w:sz w:val="20"/>
          <w:szCs w:val="20"/>
          <w:shd w:val="clear" w:color="auto" w:fill="FFFFFF"/>
          <w:lang w:eastAsia="en-GB"/>
          <w14:ligatures w14:val="none"/>
        </w:rPr>
        <w:t>Metzmacher</w:t>
      </w:r>
      <w:proofErr w:type="spellEnd"/>
      <w:r w:rsidRPr="00786462">
        <w:rPr>
          <w:rFonts w:ascii="Arial" w:eastAsia="Times New Roman" w:hAnsi="Arial" w:cs="Arial"/>
          <w:color w:val="131514"/>
          <w:kern w:val="0"/>
          <w:sz w:val="20"/>
          <w:szCs w:val="20"/>
          <w:shd w:val="clear" w:color="auto" w:fill="FFFFFF"/>
          <w:lang w:eastAsia="en-GB"/>
          <w14:ligatures w14:val="none"/>
        </w:rPr>
        <w:t>, as </w:t>
      </w:r>
      <w:proofErr w:type="spellStart"/>
      <w:r w:rsidRPr="00786462">
        <w:rPr>
          <w:rFonts w:ascii="Arial" w:eastAsia="Times New Roman" w:hAnsi="Arial" w:cs="Arial"/>
          <w:color w:val="131514"/>
          <w:kern w:val="0"/>
          <w:sz w:val="20"/>
          <w:szCs w:val="20"/>
          <w:shd w:val="clear" w:color="auto" w:fill="FFFFFF"/>
          <w:lang w:eastAsia="en-GB"/>
          <w14:ligatures w14:val="none"/>
        </w:rPr>
        <w:t>Alviano</w:t>
      </w:r>
      <w:proofErr w:type="spellEnd"/>
      <w:r w:rsidRPr="00786462">
        <w:rPr>
          <w:rFonts w:ascii="Arial" w:eastAsia="Times New Roman" w:hAnsi="Arial" w:cs="Arial"/>
          <w:color w:val="131514"/>
          <w:kern w:val="0"/>
          <w:sz w:val="20"/>
          <w:szCs w:val="20"/>
          <w:shd w:val="clear" w:color="auto" w:fill="FFFFFF"/>
          <w:lang w:eastAsia="en-GB"/>
          <w14:ligatures w14:val="none"/>
        </w:rPr>
        <w:t xml:space="preserve"> Salvago (</w:t>
      </w:r>
      <w:r w:rsidRPr="00786462">
        <w:rPr>
          <w:rFonts w:ascii="Arial" w:eastAsia="Times New Roman" w:hAnsi="Arial" w:cs="Arial"/>
          <w:i/>
          <w:iCs/>
          <w:color w:val="131514"/>
          <w:kern w:val="0"/>
          <w:sz w:val="20"/>
          <w:szCs w:val="20"/>
          <w:shd w:val="clear" w:color="auto" w:fill="FFFFFF"/>
          <w:lang w:eastAsia="en-GB"/>
          <w14:ligatures w14:val="none"/>
        </w:rPr>
        <w:t xml:space="preserve">Die </w:t>
      </w:r>
      <w:proofErr w:type="spellStart"/>
      <w:r w:rsidRPr="00786462">
        <w:rPr>
          <w:rFonts w:ascii="Arial" w:eastAsia="Times New Roman" w:hAnsi="Arial" w:cs="Arial"/>
          <w:i/>
          <w:iCs/>
          <w:color w:val="131514"/>
          <w:kern w:val="0"/>
          <w:sz w:val="20"/>
          <w:szCs w:val="20"/>
          <w:shd w:val="clear" w:color="auto" w:fill="FFFFFF"/>
          <w:lang w:eastAsia="en-GB"/>
          <w14:ligatures w14:val="none"/>
        </w:rPr>
        <w:t>Gezeichneten</w:t>
      </w:r>
      <w:proofErr w:type="spellEnd"/>
      <w:r w:rsidRPr="00786462">
        <w:rPr>
          <w:rFonts w:ascii="Arial" w:eastAsia="Times New Roman" w:hAnsi="Arial" w:cs="Arial"/>
          <w:i/>
          <w:iCs/>
          <w:color w:val="131514"/>
          <w:kern w:val="0"/>
          <w:sz w:val="20"/>
          <w:szCs w:val="20"/>
          <w:shd w:val="clear" w:color="auto" w:fill="FFFFFF"/>
          <w:lang w:eastAsia="en-GB"/>
          <w14:ligatures w14:val="none"/>
        </w:rPr>
        <w:t>)</w:t>
      </w:r>
      <w:r w:rsidRPr="00786462">
        <w:rPr>
          <w:rFonts w:ascii="Arial" w:eastAsia="Times New Roman" w:hAnsi="Arial" w:cs="Arial"/>
          <w:color w:val="131514"/>
          <w:kern w:val="0"/>
          <w:sz w:val="20"/>
          <w:szCs w:val="20"/>
          <w:shd w:val="clear" w:color="auto" w:fill="FFFFFF"/>
          <w:lang w:eastAsia="en-GB"/>
          <w14:ligatures w14:val="none"/>
        </w:rPr>
        <w:t xml:space="preserve"> at </w:t>
      </w:r>
      <w:proofErr w:type="spellStart"/>
      <w:r w:rsidRPr="00786462">
        <w:rPr>
          <w:rFonts w:ascii="Arial" w:eastAsia="Times New Roman" w:hAnsi="Arial" w:cs="Arial"/>
          <w:color w:val="131514"/>
          <w:kern w:val="0"/>
          <w:sz w:val="20"/>
          <w:szCs w:val="20"/>
          <w:shd w:val="clear" w:color="auto" w:fill="FFFFFF"/>
          <w:lang w:eastAsia="en-GB"/>
          <w14:ligatures w14:val="none"/>
        </w:rPr>
        <w:t>Opernhaus</w:t>
      </w:r>
      <w:proofErr w:type="spellEnd"/>
      <w:r w:rsidRPr="00786462">
        <w:rPr>
          <w:rFonts w:ascii="Arial" w:eastAsia="Times New Roman" w:hAnsi="Arial" w:cs="Arial"/>
          <w:color w:val="131514"/>
          <w:kern w:val="0"/>
          <w:sz w:val="20"/>
          <w:szCs w:val="20"/>
          <w:shd w:val="clear" w:color="auto" w:fill="FFFFFF"/>
          <w:lang w:eastAsia="en-GB"/>
          <w14:ligatures w14:val="none"/>
        </w:rPr>
        <w:t xml:space="preserve"> Zürich under Vladimir Jurowski and as Le </w:t>
      </w:r>
      <w:proofErr w:type="spellStart"/>
      <w:r w:rsidRPr="00786462">
        <w:rPr>
          <w:rFonts w:ascii="Arial" w:eastAsia="Times New Roman" w:hAnsi="Arial" w:cs="Arial"/>
          <w:color w:val="131514"/>
          <w:kern w:val="0"/>
          <w:sz w:val="20"/>
          <w:szCs w:val="20"/>
          <w:shd w:val="clear" w:color="auto" w:fill="FFFFFF"/>
          <w:lang w:eastAsia="en-GB"/>
          <w14:ligatures w14:val="none"/>
        </w:rPr>
        <w:t>Lépreux</w:t>
      </w:r>
      <w:proofErr w:type="spellEnd"/>
      <w:r w:rsidRPr="00786462">
        <w:rPr>
          <w:rFonts w:ascii="Arial" w:eastAsia="Times New Roman" w:hAnsi="Arial" w:cs="Arial"/>
          <w:color w:val="131514"/>
          <w:kern w:val="0"/>
          <w:sz w:val="20"/>
          <w:szCs w:val="20"/>
          <w:shd w:val="clear" w:color="auto" w:fill="FFFFFF"/>
          <w:lang w:eastAsia="en-GB"/>
          <w14:ligatures w14:val="none"/>
        </w:rPr>
        <w:t xml:space="preserve"> (</w:t>
      </w:r>
      <w:r w:rsidRPr="00786462">
        <w:rPr>
          <w:rFonts w:ascii="Arial" w:eastAsia="Times New Roman" w:hAnsi="Arial" w:cs="Arial"/>
          <w:i/>
          <w:iCs/>
          <w:color w:val="131514"/>
          <w:kern w:val="0"/>
          <w:sz w:val="20"/>
          <w:szCs w:val="20"/>
          <w:shd w:val="clear" w:color="auto" w:fill="FFFFFF"/>
          <w:lang w:eastAsia="en-GB"/>
          <w14:ligatures w14:val="none"/>
        </w:rPr>
        <w:t xml:space="preserve">Saint François </w:t>
      </w:r>
      <w:proofErr w:type="spellStart"/>
      <w:r w:rsidRPr="00786462">
        <w:rPr>
          <w:rFonts w:ascii="Arial" w:eastAsia="Times New Roman" w:hAnsi="Arial" w:cs="Arial"/>
          <w:i/>
          <w:iCs/>
          <w:color w:val="131514"/>
          <w:kern w:val="0"/>
          <w:sz w:val="20"/>
          <w:szCs w:val="20"/>
          <w:shd w:val="clear" w:color="auto" w:fill="FFFFFF"/>
          <w:lang w:eastAsia="en-GB"/>
          <w14:ligatures w14:val="none"/>
        </w:rPr>
        <w:t>d’Assise</w:t>
      </w:r>
      <w:proofErr w:type="spellEnd"/>
      <w:r w:rsidRPr="00786462">
        <w:rPr>
          <w:rFonts w:ascii="Arial" w:eastAsia="Times New Roman" w:hAnsi="Arial" w:cs="Arial"/>
          <w:color w:val="131514"/>
          <w:kern w:val="0"/>
          <w:sz w:val="20"/>
          <w:szCs w:val="20"/>
          <w:shd w:val="clear" w:color="auto" w:fill="FFFFFF"/>
          <w:lang w:eastAsia="en-GB"/>
          <w14:ligatures w14:val="none"/>
        </w:rPr>
        <w:t>) at Bayerische Staatsoper conducted by Kent Nagano.</w:t>
      </w:r>
      <w:r w:rsidRPr="00786462">
        <w:rPr>
          <w:rFonts w:ascii="Arial" w:eastAsia="Times New Roman" w:hAnsi="Arial" w:cs="Arial"/>
          <w:color w:val="424242"/>
          <w:kern w:val="0"/>
          <w:sz w:val="20"/>
          <w:szCs w:val="20"/>
          <w:lang w:eastAsia="en-GB"/>
          <w14:ligatures w14:val="none"/>
        </w:rPr>
        <w:br/>
      </w:r>
      <w:r w:rsidRPr="00786462">
        <w:rPr>
          <w:rFonts w:ascii="Arial" w:eastAsia="Times New Roman" w:hAnsi="Arial" w:cs="Arial"/>
          <w:color w:val="212121"/>
          <w:kern w:val="0"/>
          <w:sz w:val="20"/>
          <w:szCs w:val="20"/>
          <w:lang w:eastAsia="en-GB"/>
          <w14:ligatures w14:val="none"/>
        </w:rPr>
        <w:t> </w:t>
      </w:r>
      <w:r w:rsidRPr="00786462">
        <w:rPr>
          <w:rFonts w:ascii="Arial" w:eastAsia="Times New Roman" w:hAnsi="Arial" w:cs="Arial"/>
          <w:color w:val="212121"/>
          <w:kern w:val="0"/>
          <w:sz w:val="20"/>
          <w:szCs w:val="20"/>
          <w:lang w:eastAsia="en-GB"/>
          <w14:ligatures w14:val="none"/>
        </w:rPr>
        <w:br/>
        <w:t>Beyond the opera stage, Daszak is a respected concert artist performing works such as Janáček’s Glagolitic Mass, Beethoven’s Symphony No.9 and Mahler’s Symphony No. 8 with orchestras including the BBC Scottish Symphony, London Philharmonic, and NDR Elbphilharmonie. </w:t>
      </w:r>
    </w:p>
    <w:p w14:paraId="4AB558FF" w14:textId="77777777" w:rsidR="00786462" w:rsidRPr="00786462" w:rsidRDefault="00786462" w:rsidP="00786462">
      <w:pPr>
        <w:rPr>
          <w:rFonts w:ascii="Arial" w:eastAsia="Times New Roman" w:hAnsi="Arial" w:cs="Arial"/>
          <w:color w:val="131514"/>
          <w:kern w:val="0"/>
          <w:sz w:val="20"/>
          <w:szCs w:val="20"/>
          <w:lang w:eastAsia="en-GB"/>
          <w14:ligatures w14:val="none"/>
        </w:rPr>
      </w:pPr>
    </w:p>
    <w:p w14:paraId="2A23FF1D" w14:textId="1868B938" w:rsidR="00786462" w:rsidRPr="00786462" w:rsidRDefault="00786462" w:rsidP="00786462">
      <w:pPr>
        <w:rPr>
          <w:rFonts w:ascii="Arial" w:eastAsia="Times New Roman" w:hAnsi="Arial" w:cs="Arial"/>
          <w:color w:val="212121"/>
          <w:kern w:val="0"/>
          <w:sz w:val="20"/>
          <w:szCs w:val="20"/>
          <w:lang w:eastAsia="en-GB"/>
          <w14:ligatures w14:val="none"/>
        </w:rPr>
      </w:pPr>
      <w:r w:rsidRPr="00786462">
        <w:rPr>
          <w:rFonts w:ascii="Arial" w:eastAsia="Times New Roman" w:hAnsi="Arial" w:cs="Arial"/>
          <w:color w:val="131514"/>
          <w:kern w:val="0"/>
          <w:sz w:val="20"/>
          <w:szCs w:val="20"/>
          <w:shd w:val="clear" w:color="auto" w:fill="FFFFFF"/>
          <w:lang w:eastAsia="en-GB"/>
          <w14:ligatures w14:val="none"/>
        </w:rPr>
        <w:t>John </w:t>
      </w:r>
      <w:r w:rsidRPr="00786462">
        <w:rPr>
          <w:rFonts w:ascii="Arial" w:eastAsia="Times New Roman" w:hAnsi="Arial" w:cs="Arial"/>
          <w:color w:val="212121"/>
          <w:kern w:val="0"/>
          <w:sz w:val="20"/>
          <w:szCs w:val="20"/>
          <w:lang w:eastAsia="en-GB"/>
          <w14:ligatures w14:val="none"/>
        </w:rPr>
        <w:t>Daszak features on a number of</w:t>
      </w:r>
      <w:r w:rsidR="00207F2D">
        <w:rPr>
          <w:rFonts w:ascii="Arial" w:eastAsia="Times New Roman" w:hAnsi="Arial" w:cs="Arial"/>
          <w:color w:val="212121"/>
          <w:kern w:val="0"/>
          <w:sz w:val="20"/>
          <w:szCs w:val="20"/>
          <w:lang w:eastAsia="en-GB"/>
          <w14:ligatures w14:val="none"/>
        </w:rPr>
        <w:t xml:space="preserve"> </w:t>
      </w:r>
      <w:r w:rsidRPr="00786462">
        <w:rPr>
          <w:rFonts w:ascii="Arial" w:eastAsia="Times New Roman" w:hAnsi="Arial" w:cs="Arial"/>
          <w:color w:val="212121"/>
          <w:kern w:val="0"/>
          <w:sz w:val="20"/>
          <w:szCs w:val="20"/>
          <w:lang w:eastAsia="en-GB"/>
          <w14:ligatures w14:val="none"/>
        </w:rPr>
        <w:t>DVD releases including Pfitzner’s </w:t>
      </w:r>
      <w:r w:rsidRPr="00786462">
        <w:rPr>
          <w:rFonts w:ascii="Arial" w:eastAsia="Times New Roman" w:hAnsi="Arial" w:cs="Arial"/>
          <w:i/>
          <w:iCs/>
          <w:color w:val="212121"/>
          <w:kern w:val="0"/>
          <w:sz w:val="20"/>
          <w:szCs w:val="20"/>
          <w:lang w:eastAsia="en-GB"/>
          <w14:ligatures w14:val="none"/>
        </w:rPr>
        <w:t>Palestrina</w:t>
      </w:r>
      <w:r w:rsidRPr="00786462">
        <w:rPr>
          <w:rFonts w:ascii="Arial" w:eastAsia="Times New Roman" w:hAnsi="Arial" w:cs="Arial"/>
          <w:color w:val="212121"/>
          <w:kern w:val="0"/>
          <w:sz w:val="20"/>
          <w:szCs w:val="20"/>
          <w:lang w:eastAsia="en-GB"/>
          <w14:ligatures w14:val="none"/>
        </w:rPr>
        <w:t xml:space="preserve"> from </w:t>
      </w:r>
      <w:proofErr w:type="spellStart"/>
      <w:r w:rsidRPr="00786462">
        <w:rPr>
          <w:rFonts w:ascii="Arial" w:eastAsia="Times New Roman" w:hAnsi="Arial" w:cs="Arial"/>
          <w:color w:val="212121"/>
          <w:kern w:val="0"/>
          <w:sz w:val="20"/>
          <w:szCs w:val="20"/>
          <w:lang w:eastAsia="en-GB"/>
          <w14:ligatures w14:val="none"/>
        </w:rPr>
        <w:t>Bayerische</w:t>
      </w:r>
      <w:proofErr w:type="spellEnd"/>
      <w:r w:rsidRPr="00786462">
        <w:rPr>
          <w:rFonts w:ascii="Arial" w:eastAsia="Times New Roman" w:hAnsi="Arial" w:cs="Arial"/>
          <w:color w:val="212121"/>
          <w:kern w:val="0"/>
          <w:sz w:val="20"/>
          <w:szCs w:val="20"/>
          <w:lang w:eastAsia="en-GB"/>
          <w14:ligatures w14:val="none"/>
        </w:rPr>
        <w:t xml:space="preserve"> Staatsoper (</w:t>
      </w:r>
      <w:proofErr w:type="spellStart"/>
      <w:r w:rsidRPr="00786462">
        <w:rPr>
          <w:rFonts w:ascii="Arial" w:eastAsia="Times New Roman" w:hAnsi="Arial" w:cs="Arial"/>
          <w:color w:val="212121"/>
          <w:kern w:val="0"/>
          <w:sz w:val="20"/>
          <w:szCs w:val="20"/>
          <w:lang w:eastAsia="en-GB"/>
          <w14:ligatures w14:val="none"/>
        </w:rPr>
        <w:t>EuroArts</w:t>
      </w:r>
      <w:proofErr w:type="spellEnd"/>
      <w:r w:rsidRPr="00786462">
        <w:rPr>
          <w:rFonts w:ascii="Arial" w:eastAsia="Times New Roman" w:hAnsi="Arial" w:cs="Arial"/>
          <w:color w:val="212121"/>
          <w:kern w:val="0"/>
          <w:sz w:val="20"/>
          <w:szCs w:val="20"/>
          <w:lang w:eastAsia="en-GB"/>
          <w14:ligatures w14:val="none"/>
        </w:rPr>
        <w:t>), La Fura del Baus’ spectacular production of </w:t>
      </w:r>
      <w:r w:rsidRPr="00786462">
        <w:rPr>
          <w:rFonts w:ascii="Arial" w:eastAsia="Times New Roman" w:hAnsi="Arial" w:cs="Arial"/>
          <w:i/>
          <w:iCs/>
          <w:color w:val="212121"/>
          <w:kern w:val="0"/>
          <w:sz w:val="20"/>
          <w:szCs w:val="20"/>
          <w:lang w:eastAsia="en-GB"/>
          <w14:ligatures w14:val="none"/>
        </w:rPr>
        <w:t>Das Rheingold</w:t>
      </w:r>
      <w:r w:rsidRPr="00786462">
        <w:rPr>
          <w:rFonts w:ascii="Arial" w:eastAsia="Times New Roman" w:hAnsi="Arial" w:cs="Arial"/>
          <w:color w:val="212121"/>
          <w:kern w:val="0"/>
          <w:sz w:val="20"/>
          <w:szCs w:val="20"/>
          <w:lang w:eastAsia="en-GB"/>
          <w14:ligatures w14:val="none"/>
        </w:rPr>
        <w:t> from Valencia’s Palau de Les Arts (</w:t>
      </w:r>
      <w:proofErr w:type="spellStart"/>
      <w:r w:rsidRPr="00786462">
        <w:rPr>
          <w:rFonts w:ascii="Arial" w:eastAsia="Times New Roman" w:hAnsi="Arial" w:cs="Arial"/>
          <w:color w:val="212121"/>
          <w:kern w:val="0"/>
          <w:sz w:val="20"/>
          <w:szCs w:val="20"/>
          <w:lang w:eastAsia="en-GB"/>
          <w14:ligatures w14:val="none"/>
        </w:rPr>
        <w:t>Unitel</w:t>
      </w:r>
      <w:proofErr w:type="spellEnd"/>
      <w:r w:rsidRPr="00786462">
        <w:rPr>
          <w:rFonts w:ascii="Arial" w:eastAsia="Times New Roman" w:hAnsi="Arial" w:cs="Arial"/>
          <w:color w:val="212121"/>
          <w:kern w:val="0"/>
          <w:sz w:val="20"/>
          <w:szCs w:val="20"/>
          <w:lang w:eastAsia="en-GB"/>
          <w14:ligatures w14:val="none"/>
        </w:rPr>
        <w:t>), Dutch National Opera’s </w:t>
      </w:r>
      <w:r w:rsidRPr="00786462">
        <w:rPr>
          <w:rFonts w:ascii="Arial" w:eastAsia="Times New Roman" w:hAnsi="Arial" w:cs="Arial"/>
          <w:i/>
          <w:iCs/>
          <w:color w:val="212121"/>
          <w:kern w:val="0"/>
          <w:sz w:val="20"/>
          <w:szCs w:val="20"/>
          <w:lang w:eastAsia="en-GB"/>
          <w14:ligatures w14:val="none"/>
        </w:rPr>
        <w:t xml:space="preserve">The Legend of the Invisible City of </w:t>
      </w:r>
      <w:proofErr w:type="spellStart"/>
      <w:r w:rsidRPr="00786462">
        <w:rPr>
          <w:rFonts w:ascii="Arial" w:eastAsia="Times New Roman" w:hAnsi="Arial" w:cs="Arial"/>
          <w:i/>
          <w:iCs/>
          <w:color w:val="212121"/>
          <w:kern w:val="0"/>
          <w:sz w:val="20"/>
          <w:szCs w:val="20"/>
          <w:lang w:eastAsia="en-GB"/>
          <w14:ligatures w14:val="none"/>
        </w:rPr>
        <w:t>Kitezh</w:t>
      </w:r>
      <w:proofErr w:type="spellEnd"/>
      <w:r w:rsidRPr="00786462">
        <w:rPr>
          <w:rFonts w:ascii="Arial" w:eastAsia="Times New Roman" w:hAnsi="Arial" w:cs="Arial"/>
          <w:color w:val="212121"/>
          <w:kern w:val="0"/>
          <w:sz w:val="20"/>
          <w:szCs w:val="20"/>
          <w:lang w:eastAsia="en-GB"/>
          <w14:ligatures w14:val="none"/>
        </w:rPr>
        <w:t> (Opus Arte), </w:t>
      </w:r>
      <w:r w:rsidRPr="00786462">
        <w:rPr>
          <w:rFonts w:ascii="Arial" w:eastAsia="Times New Roman" w:hAnsi="Arial" w:cs="Arial"/>
          <w:i/>
          <w:iCs/>
          <w:color w:val="212121"/>
          <w:kern w:val="0"/>
          <w:sz w:val="20"/>
          <w:szCs w:val="20"/>
          <w:lang w:eastAsia="en-GB"/>
          <w14:ligatures w14:val="none"/>
        </w:rPr>
        <w:t>Death in Venice</w:t>
      </w:r>
      <w:r w:rsidRPr="00786462">
        <w:rPr>
          <w:rFonts w:ascii="Arial" w:eastAsia="Times New Roman" w:hAnsi="Arial" w:cs="Arial"/>
          <w:color w:val="212121"/>
          <w:kern w:val="0"/>
          <w:sz w:val="20"/>
          <w:szCs w:val="20"/>
          <w:lang w:eastAsia="en-GB"/>
          <w14:ligatures w14:val="none"/>
        </w:rPr>
        <w:t> from Teatro Real (Naxos) and </w:t>
      </w:r>
      <w:r w:rsidRPr="00786462">
        <w:rPr>
          <w:rFonts w:ascii="Arial" w:eastAsia="Times New Roman" w:hAnsi="Arial" w:cs="Arial"/>
          <w:i/>
          <w:iCs/>
          <w:color w:val="212121"/>
          <w:kern w:val="0"/>
          <w:sz w:val="20"/>
          <w:szCs w:val="20"/>
          <w:lang w:eastAsia="en-GB"/>
          <w14:ligatures w14:val="none"/>
        </w:rPr>
        <w:t>Salome</w:t>
      </w:r>
      <w:r w:rsidRPr="00786462">
        <w:rPr>
          <w:rFonts w:ascii="Arial" w:eastAsia="Times New Roman" w:hAnsi="Arial" w:cs="Arial"/>
          <w:color w:val="212121"/>
          <w:kern w:val="0"/>
          <w:sz w:val="20"/>
          <w:szCs w:val="20"/>
          <w:lang w:eastAsia="en-GB"/>
          <w14:ligatures w14:val="none"/>
        </w:rPr>
        <w:t> from Salzburg Festival (</w:t>
      </w:r>
      <w:proofErr w:type="spellStart"/>
      <w:r w:rsidRPr="00786462">
        <w:rPr>
          <w:rFonts w:ascii="Arial" w:eastAsia="Times New Roman" w:hAnsi="Arial" w:cs="Arial"/>
          <w:color w:val="212121"/>
          <w:kern w:val="0"/>
          <w:sz w:val="20"/>
          <w:szCs w:val="20"/>
          <w:lang w:eastAsia="en-GB"/>
          <w14:ligatures w14:val="none"/>
        </w:rPr>
        <w:t>Unitel</w:t>
      </w:r>
      <w:proofErr w:type="spellEnd"/>
      <w:r w:rsidRPr="00786462">
        <w:rPr>
          <w:rFonts w:ascii="Arial" w:eastAsia="Times New Roman" w:hAnsi="Arial" w:cs="Arial"/>
          <w:color w:val="212121"/>
          <w:kern w:val="0"/>
          <w:sz w:val="20"/>
          <w:szCs w:val="20"/>
          <w:lang w:eastAsia="en-GB"/>
          <w14:ligatures w14:val="none"/>
        </w:rPr>
        <w:t>).</w:t>
      </w:r>
      <w:r w:rsidRPr="00786462">
        <w:rPr>
          <w:rFonts w:ascii="Arial" w:eastAsia="Times New Roman" w:hAnsi="Arial" w:cs="Arial"/>
          <w:color w:val="131514"/>
          <w:kern w:val="0"/>
          <w:sz w:val="20"/>
          <w:szCs w:val="20"/>
          <w:lang w:eastAsia="en-GB"/>
          <w14:ligatures w14:val="none"/>
        </w:rPr>
        <w:t> </w:t>
      </w:r>
    </w:p>
    <w:p w14:paraId="5DFE4CB7" w14:textId="3A18EAEC" w:rsidR="000F53E9" w:rsidRPr="00610A01" w:rsidRDefault="000F53E9" w:rsidP="000F53E9">
      <w:pPr>
        <w:textAlignment w:val="baseline"/>
        <w:rPr>
          <w:rFonts w:ascii="Arial" w:eastAsia="Times New Roman" w:hAnsi="Arial" w:cs="Arial"/>
          <w:color w:val="212121"/>
          <w:kern w:val="0"/>
          <w:sz w:val="20"/>
          <w:szCs w:val="20"/>
          <w:lang w:eastAsia="en-GB"/>
          <w14:ligatures w14:val="none"/>
        </w:rPr>
      </w:pPr>
    </w:p>
    <w:p w14:paraId="7FD201B6" w14:textId="77777777" w:rsidR="000F53E9" w:rsidRPr="00610A01" w:rsidRDefault="000F53E9" w:rsidP="000F53E9">
      <w:pPr>
        <w:rPr>
          <w:rFonts w:ascii="Aptos" w:eastAsia="Times New Roman" w:hAnsi="Aptos" w:cs="Times New Roman"/>
          <w:color w:val="212121"/>
          <w:kern w:val="0"/>
          <w:sz w:val="20"/>
          <w:szCs w:val="20"/>
          <w:lang w:eastAsia="en-GB"/>
          <w14:ligatures w14:val="none"/>
        </w:rPr>
      </w:pPr>
      <w:r w:rsidRPr="00610A01">
        <w:rPr>
          <w:rFonts w:ascii="Calibri" w:eastAsia="Times New Roman" w:hAnsi="Calibri" w:cs="Calibri"/>
          <w:color w:val="212121"/>
          <w:kern w:val="0"/>
          <w:sz w:val="20"/>
          <w:szCs w:val="20"/>
          <w:lang w:eastAsia="en-GB"/>
          <w14:ligatures w14:val="none"/>
        </w:rPr>
        <w:t> </w:t>
      </w:r>
    </w:p>
    <w:p w14:paraId="465BA447" w14:textId="77777777" w:rsidR="00520461" w:rsidRPr="00610A01" w:rsidRDefault="00520461" w:rsidP="003C3D1A">
      <w:pPr>
        <w:rPr>
          <w:rFonts w:ascii="Arial" w:hAnsi="Arial" w:cs="Arial"/>
          <w:sz w:val="20"/>
          <w:szCs w:val="20"/>
        </w:rPr>
      </w:pPr>
    </w:p>
    <w:p w14:paraId="4F766C3E" w14:textId="77777777" w:rsidR="007B1E4E" w:rsidRPr="00610A01" w:rsidRDefault="007B1E4E" w:rsidP="003C3D1A">
      <w:pPr>
        <w:rPr>
          <w:rFonts w:ascii="Arial" w:hAnsi="Arial" w:cs="Arial"/>
          <w:sz w:val="20"/>
          <w:szCs w:val="20"/>
        </w:rPr>
      </w:pPr>
    </w:p>
    <w:p w14:paraId="208B0917" w14:textId="77777777" w:rsidR="007B1E4E" w:rsidRPr="00610A01" w:rsidRDefault="007B1E4E" w:rsidP="003C3D1A">
      <w:pPr>
        <w:rPr>
          <w:rFonts w:ascii="Arial" w:hAnsi="Arial" w:cs="Arial"/>
          <w:sz w:val="20"/>
          <w:szCs w:val="20"/>
        </w:rPr>
      </w:pPr>
    </w:p>
    <w:p w14:paraId="41374974" w14:textId="77777777" w:rsidR="007B1E4E" w:rsidRPr="00522D4A" w:rsidRDefault="007B1E4E" w:rsidP="003C3D1A">
      <w:pPr>
        <w:rPr>
          <w:rFonts w:ascii="Calibri" w:hAnsi="Calibri"/>
          <w:sz w:val="20"/>
          <w:szCs w:val="20"/>
        </w:rPr>
      </w:pPr>
    </w:p>
    <w:sectPr w:rsidR="007B1E4E" w:rsidRPr="00522D4A"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F2B2" w14:textId="77777777" w:rsidR="0084275B" w:rsidRDefault="0084275B" w:rsidP="00005774">
      <w:r>
        <w:separator/>
      </w:r>
    </w:p>
  </w:endnote>
  <w:endnote w:type="continuationSeparator" w:id="0">
    <w:p w14:paraId="1DD8CD1D" w14:textId="77777777" w:rsidR="0084275B" w:rsidRDefault="0084275B"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7075884B" w:rsidR="00F360DC" w:rsidRPr="004512EC" w:rsidRDefault="00751817" w:rsidP="009C2271">
    <w:pPr>
      <w:ind w:right="26"/>
      <w:rPr>
        <w:rFonts w:ascii="Arial" w:hAnsi="Arial" w:cs="Arial"/>
        <w:sz w:val="20"/>
        <w:szCs w:val="20"/>
      </w:rPr>
    </w:pPr>
    <w:r>
      <w:rPr>
        <w:rFonts w:ascii="Arial" w:hAnsi="Arial" w:cs="Arial"/>
        <w:sz w:val="20"/>
        <w:szCs w:val="20"/>
      </w:rPr>
      <w:t>202</w:t>
    </w:r>
    <w:r w:rsidR="00F65364">
      <w:rPr>
        <w:rFonts w:ascii="Arial" w:hAnsi="Arial" w:cs="Arial"/>
        <w:sz w:val="20"/>
        <w:szCs w:val="20"/>
      </w:rPr>
      <w:t>5</w:t>
    </w:r>
    <w:r w:rsidR="009E4B79">
      <w:rPr>
        <w:rFonts w:ascii="Arial" w:hAnsi="Arial" w:cs="Arial"/>
        <w:sz w:val="20"/>
        <w:szCs w:val="20"/>
      </w:rPr>
      <w:t>/2</w:t>
    </w:r>
    <w:r w:rsidR="00F65364">
      <w:rPr>
        <w:rFonts w:ascii="Arial" w:hAnsi="Arial" w:cs="Arial"/>
        <w:sz w:val="20"/>
        <w:szCs w:val="20"/>
      </w:rPr>
      <w:t>6</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F10D" w14:textId="77777777" w:rsidR="0084275B" w:rsidRDefault="0084275B" w:rsidP="00005774">
      <w:r>
        <w:separator/>
      </w:r>
    </w:p>
  </w:footnote>
  <w:footnote w:type="continuationSeparator" w:id="0">
    <w:p w14:paraId="41C72DF1" w14:textId="77777777" w:rsidR="0084275B" w:rsidRDefault="0084275B"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17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11FD5"/>
    <w:rsid w:val="00022CAF"/>
    <w:rsid w:val="00031239"/>
    <w:rsid w:val="00046A94"/>
    <w:rsid w:val="00053470"/>
    <w:rsid w:val="00055C2D"/>
    <w:rsid w:val="00066888"/>
    <w:rsid w:val="00070F5D"/>
    <w:rsid w:val="00075069"/>
    <w:rsid w:val="00076C16"/>
    <w:rsid w:val="000A34A5"/>
    <w:rsid w:val="000A60EA"/>
    <w:rsid w:val="000B3CAC"/>
    <w:rsid w:val="000B3DF3"/>
    <w:rsid w:val="000C7010"/>
    <w:rsid w:val="000D324D"/>
    <w:rsid w:val="000F53E9"/>
    <w:rsid w:val="00101FEE"/>
    <w:rsid w:val="00111ADB"/>
    <w:rsid w:val="001220DC"/>
    <w:rsid w:val="00152FC3"/>
    <w:rsid w:val="001654E3"/>
    <w:rsid w:val="00172619"/>
    <w:rsid w:val="00175D65"/>
    <w:rsid w:val="0018000D"/>
    <w:rsid w:val="0018704D"/>
    <w:rsid w:val="001922AE"/>
    <w:rsid w:val="001B5A72"/>
    <w:rsid w:val="001F125D"/>
    <w:rsid w:val="001F3921"/>
    <w:rsid w:val="00206549"/>
    <w:rsid w:val="00207F2D"/>
    <w:rsid w:val="0022134D"/>
    <w:rsid w:val="0022349E"/>
    <w:rsid w:val="0022689F"/>
    <w:rsid w:val="002335BA"/>
    <w:rsid w:val="002342EE"/>
    <w:rsid w:val="002403A7"/>
    <w:rsid w:val="00252BF6"/>
    <w:rsid w:val="00253409"/>
    <w:rsid w:val="0025591C"/>
    <w:rsid w:val="0026223E"/>
    <w:rsid w:val="00263920"/>
    <w:rsid w:val="002720D7"/>
    <w:rsid w:val="00276AD2"/>
    <w:rsid w:val="002814E8"/>
    <w:rsid w:val="002945F9"/>
    <w:rsid w:val="002A670A"/>
    <w:rsid w:val="002A777A"/>
    <w:rsid w:val="002B3590"/>
    <w:rsid w:val="002D734B"/>
    <w:rsid w:val="002E3706"/>
    <w:rsid w:val="00316442"/>
    <w:rsid w:val="00332294"/>
    <w:rsid w:val="00337254"/>
    <w:rsid w:val="003443EC"/>
    <w:rsid w:val="00344E4D"/>
    <w:rsid w:val="00354B59"/>
    <w:rsid w:val="0036335E"/>
    <w:rsid w:val="003653C0"/>
    <w:rsid w:val="00371F6A"/>
    <w:rsid w:val="003A4D57"/>
    <w:rsid w:val="003B25A3"/>
    <w:rsid w:val="003B3333"/>
    <w:rsid w:val="003C3D1A"/>
    <w:rsid w:val="003C6F15"/>
    <w:rsid w:val="004041CE"/>
    <w:rsid w:val="00421CE6"/>
    <w:rsid w:val="00430EBC"/>
    <w:rsid w:val="00432F89"/>
    <w:rsid w:val="00436BB5"/>
    <w:rsid w:val="00441695"/>
    <w:rsid w:val="00442894"/>
    <w:rsid w:val="004512EC"/>
    <w:rsid w:val="00451939"/>
    <w:rsid w:val="00475420"/>
    <w:rsid w:val="0048648F"/>
    <w:rsid w:val="004976B5"/>
    <w:rsid w:val="004A2BD9"/>
    <w:rsid w:val="004A3603"/>
    <w:rsid w:val="004A4048"/>
    <w:rsid w:val="004A5AD7"/>
    <w:rsid w:val="004A65E0"/>
    <w:rsid w:val="004B23CA"/>
    <w:rsid w:val="004C2C32"/>
    <w:rsid w:val="004C587F"/>
    <w:rsid w:val="004D0DAD"/>
    <w:rsid w:val="004D0EC9"/>
    <w:rsid w:val="004D53D5"/>
    <w:rsid w:val="004D6B85"/>
    <w:rsid w:val="004E554C"/>
    <w:rsid w:val="004E63FF"/>
    <w:rsid w:val="004F70B8"/>
    <w:rsid w:val="00515F21"/>
    <w:rsid w:val="0052006F"/>
    <w:rsid w:val="00520461"/>
    <w:rsid w:val="00522D4A"/>
    <w:rsid w:val="00523985"/>
    <w:rsid w:val="00534438"/>
    <w:rsid w:val="00550BE0"/>
    <w:rsid w:val="005567E7"/>
    <w:rsid w:val="00560E87"/>
    <w:rsid w:val="005663C4"/>
    <w:rsid w:val="00567C94"/>
    <w:rsid w:val="00570F59"/>
    <w:rsid w:val="0058620E"/>
    <w:rsid w:val="005A24CE"/>
    <w:rsid w:val="005A742F"/>
    <w:rsid w:val="005B1545"/>
    <w:rsid w:val="005B7BE9"/>
    <w:rsid w:val="005C458A"/>
    <w:rsid w:val="005E46BF"/>
    <w:rsid w:val="005F04E2"/>
    <w:rsid w:val="00604480"/>
    <w:rsid w:val="00605AEF"/>
    <w:rsid w:val="00610A01"/>
    <w:rsid w:val="00616614"/>
    <w:rsid w:val="00637D7B"/>
    <w:rsid w:val="00664F6A"/>
    <w:rsid w:val="00672832"/>
    <w:rsid w:val="00675B2B"/>
    <w:rsid w:val="00680CCC"/>
    <w:rsid w:val="006840C4"/>
    <w:rsid w:val="00691509"/>
    <w:rsid w:val="00693333"/>
    <w:rsid w:val="006A102E"/>
    <w:rsid w:val="006A21E6"/>
    <w:rsid w:val="006A676F"/>
    <w:rsid w:val="006B0B3D"/>
    <w:rsid w:val="006B6466"/>
    <w:rsid w:val="006C0DF4"/>
    <w:rsid w:val="006C65A3"/>
    <w:rsid w:val="006D0A56"/>
    <w:rsid w:val="006D24A0"/>
    <w:rsid w:val="006E0C6C"/>
    <w:rsid w:val="006E448C"/>
    <w:rsid w:val="006E7E54"/>
    <w:rsid w:val="006F07FB"/>
    <w:rsid w:val="007046EA"/>
    <w:rsid w:val="00710961"/>
    <w:rsid w:val="00712D60"/>
    <w:rsid w:val="0072537E"/>
    <w:rsid w:val="00731824"/>
    <w:rsid w:val="0073662F"/>
    <w:rsid w:val="00737BE4"/>
    <w:rsid w:val="00745C63"/>
    <w:rsid w:val="007466F9"/>
    <w:rsid w:val="00751817"/>
    <w:rsid w:val="00762DD8"/>
    <w:rsid w:val="00767A34"/>
    <w:rsid w:val="00772857"/>
    <w:rsid w:val="007755CC"/>
    <w:rsid w:val="00776126"/>
    <w:rsid w:val="00781E85"/>
    <w:rsid w:val="007830EB"/>
    <w:rsid w:val="00786462"/>
    <w:rsid w:val="007937B2"/>
    <w:rsid w:val="007B1E4E"/>
    <w:rsid w:val="007B461D"/>
    <w:rsid w:val="007C69CF"/>
    <w:rsid w:val="007C75C6"/>
    <w:rsid w:val="007D3148"/>
    <w:rsid w:val="007D46EB"/>
    <w:rsid w:val="007F2A08"/>
    <w:rsid w:val="008176F9"/>
    <w:rsid w:val="00821C4D"/>
    <w:rsid w:val="00837A4A"/>
    <w:rsid w:val="0084275B"/>
    <w:rsid w:val="008644C1"/>
    <w:rsid w:val="00886F8F"/>
    <w:rsid w:val="0089037B"/>
    <w:rsid w:val="008B674D"/>
    <w:rsid w:val="008C1784"/>
    <w:rsid w:val="008D21FD"/>
    <w:rsid w:val="008D7FC4"/>
    <w:rsid w:val="008E5027"/>
    <w:rsid w:val="008E69FC"/>
    <w:rsid w:val="008F4C8D"/>
    <w:rsid w:val="0090452E"/>
    <w:rsid w:val="009147AA"/>
    <w:rsid w:val="00917DB2"/>
    <w:rsid w:val="00921F98"/>
    <w:rsid w:val="00944C08"/>
    <w:rsid w:val="00961C7D"/>
    <w:rsid w:val="009753B8"/>
    <w:rsid w:val="0097588E"/>
    <w:rsid w:val="009A021B"/>
    <w:rsid w:val="009A54BD"/>
    <w:rsid w:val="009A5C1B"/>
    <w:rsid w:val="009B0791"/>
    <w:rsid w:val="009C2271"/>
    <w:rsid w:val="009C4FB5"/>
    <w:rsid w:val="009D18DD"/>
    <w:rsid w:val="009D3823"/>
    <w:rsid w:val="009D3C52"/>
    <w:rsid w:val="009E4B79"/>
    <w:rsid w:val="009F1951"/>
    <w:rsid w:val="009F7106"/>
    <w:rsid w:val="00A2384A"/>
    <w:rsid w:val="00A24D41"/>
    <w:rsid w:val="00A32D1C"/>
    <w:rsid w:val="00A32FCA"/>
    <w:rsid w:val="00A35409"/>
    <w:rsid w:val="00A43454"/>
    <w:rsid w:val="00A5237E"/>
    <w:rsid w:val="00A546DA"/>
    <w:rsid w:val="00A74052"/>
    <w:rsid w:val="00A81B8C"/>
    <w:rsid w:val="00A94BC8"/>
    <w:rsid w:val="00AD2704"/>
    <w:rsid w:val="00AD2E48"/>
    <w:rsid w:val="00AE4F6F"/>
    <w:rsid w:val="00AE7071"/>
    <w:rsid w:val="00AF3A4C"/>
    <w:rsid w:val="00B12AA3"/>
    <w:rsid w:val="00B2581E"/>
    <w:rsid w:val="00B30EC0"/>
    <w:rsid w:val="00B35689"/>
    <w:rsid w:val="00B403B7"/>
    <w:rsid w:val="00B44D7F"/>
    <w:rsid w:val="00B66748"/>
    <w:rsid w:val="00B801FB"/>
    <w:rsid w:val="00B80A57"/>
    <w:rsid w:val="00BA67E7"/>
    <w:rsid w:val="00BA7513"/>
    <w:rsid w:val="00BA7B34"/>
    <w:rsid w:val="00BB55F7"/>
    <w:rsid w:val="00BB58ED"/>
    <w:rsid w:val="00BC211D"/>
    <w:rsid w:val="00BE6C0A"/>
    <w:rsid w:val="00BF31E2"/>
    <w:rsid w:val="00C00D2E"/>
    <w:rsid w:val="00C1103E"/>
    <w:rsid w:val="00C20264"/>
    <w:rsid w:val="00C2584C"/>
    <w:rsid w:val="00C330A6"/>
    <w:rsid w:val="00C44CBC"/>
    <w:rsid w:val="00C46338"/>
    <w:rsid w:val="00C5324C"/>
    <w:rsid w:val="00C54FBE"/>
    <w:rsid w:val="00C626FA"/>
    <w:rsid w:val="00C6596F"/>
    <w:rsid w:val="00C65B19"/>
    <w:rsid w:val="00C735B8"/>
    <w:rsid w:val="00CA5076"/>
    <w:rsid w:val="00CA7CB0"/>
    <w:rsid w:val="00CC72E2"/>
    <w:rsid w:val="00CD30D7"/>
    <w:rsid w:val="00CE01EC"/>
    <w:rsid w:val="00CE69C6"/>
    <w:rsid w:val="00CF0F37"/>
    <w:rsid w:val="00D005F4"/>
    <w:rsid w:val="00D01F15"/>
    <w:rsid w:val="00D12751"/>
    <w:rsid w:val="00D1382F"/>
    <w:rsid w:val="00D16B37"/>
    <w:rsid w:val="00D32EDD"/>
    <w:rsid w:val="00D375D4"/>
    <w:rsid w:val="00D44C25"/>
    <w:rsid w:val="00D476E3"/>
    <w:rsid w:val="00D6194B"/>
    <w:rsid w:val="00D63540"/>
    <w:rsid w:val="00D66338"/>
    <w:rsid w:val="00D717FC"/>
    <w:rsid w:val="00D74EA8"/>
    <w:rsid w:val="00DB1A8D"/>
    <w:rsid w:val="00DC0594"/>
    <w:rsid w:val="00DC43DD"/>
    <w:rsid w:val="00DE26B1"/>
    <w:rsid w:val="00DF1222"/>
    <w:rsid w:val="00DF152C"/>
    <w:rsid w:val="00E03B3C"/>
    <w:rsid w:val="00E1742D"/>
    <w:rsid w:val="00E30BA7"/>
    <w:rsid w:val="00E30E49"/>
    <w:rsid w:val="00E46D64"/>
    <w:rsid w:val="00E67302"/>
    <w:rsid w:val="00E80A31"/>
    <w:rsid w:val="00E81CA5"/>
    <w:rsid w:val="00E92633"/>
    <w:rsid w:val="00E94D5B"/>
    <w:rsid w:val="00EB559D"/>
    <w:rsid w:val="00EE2275"/>
    <w:rsid w:val="00EE29F0"/>
    <w:rsid w:val="00EF20B9"/>
    <w:rsid w:val="00EF4D2D"/>
    <w:rsid w:val="00F112DE"/>
    <w:rsid w:val="00F12675"/>
    <w:rsid w:val="00F12C4A"/>
    <w:rsid w:val="00F166AE"/>
    <w:rsid w:val="00F3312E"/>
    <w:rsid w:val="00F3321B"/>
    <w:rsid w:val="00F360DC"/>
    <w:rsid w:val="00F369E7"/>
    <w:rsid w:val="00F44818"/>
    <w:rsid w:val="00F518B8"/>
    <w:rsid w:val="00F65364"/>
    <w:rsid w:val="00F72013"/>
    <w:rsid w:val="00F729BC"/>
    <w:rsid w:val="00F8399F"/>
    <w:rsid w:val="00F83E89"/>
    <w:rsid w:val="00F8792F"/>
    <w:rsid w:val="00FA3498"/>
    <w:rsid w:val="00FD3D40"/>
    <w:rsid w:val="00FD3EA8"/>
    <w:rsid w:val="00FE20E3"/>
    <w:rsid w:val="00FE76C9"/>
    <w:rsid w:val="00FF3047"/>
    <w:rsid w:val="00FF4408"/>
    <w:rsid w:val="00FF6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4E"/>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cs="Times New Roman"/>
      <w:kern w:val="0"/>
      <w:sz w:val="24"/>
      <w:szCs w:val="24"/>
      <w:lang w:val="en-US"/>
      <w14:ligatures w14:val="none"/>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cs="Times New Roman"/>
      <w:kern w:val="0"/>
      <w:sz w:val="24"/>
      <w:szCs w:val="24"/>
      <w:lang w:val="en-US"/>
      <w14:ligatures w14:val="none"/>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D32EDD"/>
    <w:rPr>
      <w:sz w:val="24"/>
      <w:szCs w:val="24"/>
      <w:lang w:val="en-US"/>
    </w:rPr>
  </w:style>
  <w:style w:type="character" w:styleId="CommentReference">
    <w:name w:val="annotation reference"/>
    <w:basedOn w:val="DefaultParagraphFont"/>
    <w:uiPriority w:val="99"/>
    <w:semiHidden/>
    <w:unhideWhenUsed/>
    <w:rsid w:val="00E30BA7"/>
    <w:rPr>
      <w:sz w:val="16"/>
      <w:szCs w:val="16"/>
    </w:rPr>
  </w:style>
  <w:style w:type="paragraph" w:styleId="CommentText">
    <w:name w:val="annotation text"/>
    <w:basedOn w:val="Normal"/>
    <w:link w:val="CommentTextChar"/>
    <w:uiPriority w:val="99"/>
    <w:semiHidden/>
    <w:unhideWhenUsed/>
    <w:rsid w:val="00E30BA7"/>
    <w:rPr>
      <w:rFonts w:ascii="Cambria" w:eastAsia="MS Mincho" w:hAnsi="Cambria"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E30BA7"/>
    <w:rPr>
      <w:lang w:val="en-US"/>
    </w:rPr>
  </w:style>
  <w:style w:type="paragraph" w:styleId="CommentSubject">
    <w:name w:val="annotation subject"/>
    <w:basedOn w:val="CommentText"/>
    <w:next w:val="CommentText"/>
    <w:link w:val="CommentSubjectChar"/>
    <w:uiPriority w:val="99"/>
    <w:semiHidden/>
    <w:unhideWhenUsed/>
    <w:rsid w:val="00E30BA7"/>
    <w:rPr>
      <w:b/>
      <w:bCs/>
    </w:rPr>
  </w:style>
  <w:style w:type="character" w:customStyle="1" w:styleId="CommentSubjectChar">
    <w:name w:val="Comment Subject Char"/>
    <w:basedOn w:val="CommentTextChar"/>
    <w:link w:val="CommentSubject"/>
    <w:uiPriority w:val="99"/>
    <w:semiHidden/>
    <w:rsid w:val="00E30BA7"/>
    <w:rPr>
      <w:b/>
      <w:bCs/>
      <w:lang w:val="en-US"/>
    </w:rPr>
  </w:style>
  <w:style w:type="character" w:styleId="Strong">
    <w:name w:val="Strong"/>
    <w:basedOn w:val="DefaultParagraphFont"/>
    <w:uiPriority w:val="22"/>
    <w:qFormat/>
    <w:rsid w:val="00BA67E7"/>
    <w:rPr>
      <w:b/>
      <w:bCs/>
    </w:rPr>
  </w:style>
  <w:style w:type="paragraph" w:customStyle="1" w:styleId="paragraph">
    <w:name w:val="paragraph"/>
    <w:basedOn w:val="Normal"/>
    <w:rsid w:val="00F65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65364"/>
  </w:style>
  <w:style w:type="character" w:customStyle="1" w:styleId="eop">
    <w:name w:val="eop"/>
    <w:basedOn w:val="DefaultParagraphFont"/>
    <w:rsid w:val="00F65364"/>
  </w:style>
  <w:style w:type="character" w:customStyle="1" w:styleId="scxw78963981">
    <w:name w:val="scxw78963981"/>
    <w:basedOn w:val="DefaultParagraphFont"/>
    <w:rsid w:val="00F6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743">
      <w:bodyDiv w:val="1"/>
      <w:marLeft w:val="0"/>
      <w:marRight w:val="0"/>
      <w:marTop w:val="0"/>
      <w:marBottom w:val="0"/>
      <w:divBdr>
        <w:top w:val="none" w:sz="0" w:space="0" w:color="auto"/>
        <w:left w:val="none" w:sz="0" w:space="0" w:color="auto"/>
        <w:bottom w:val="none" w:sz="0" w:space="0" w:color="auto"/>
        <w:right w:val="none" w:sz="0" w:space="0" w:color="auto"/>
      </w:divBdr>
    </w:div>
    <w:div w:id="88502308">
      <w:bodyDiv w:val="1"/>
      <w:marLeft w:val="0"/>
      <w:marRight w:val="0"/>
      <w:marTop w:val="0"/>
      <w:marBottom w:val="0"/>
      <w:divBdr>
        <w:top w:val="none" w:sz="0" w:space="0" w:color="auto"/>
        <w:left w:val="none" w:sz="0" w:space="0" w:color="auto"/>
        <w:bottom w:val="none" w:sz="0" w:space="0" w:color="auto"/>
        <w:right w:val="none" w:sz="0" w:space="0" w:color="auto"/>
      </w:divBdr>
    </w:div>
    <w:div w:id="137772490">
      <w:bodyDiv w:val="1"/>
      <w:marLeft w:val="0"/>
      <w:marRight w:val="0"/>
      <w:marTop w:val="0"/>
      <w:marBottom w:val="0"/>
      <w:divBdr>
        <w:top w:val="none" w:sz="0" w:space="0" w:color="auto"/>
        <w:left w:val="none" w:sz="0" w:space="0" w:color="auto"/>
        <w:bottom w:val="none" w:sz="0" w:space="0" w:color="auto"/>
        <w:right w:val="none" w:sz="0" w:space="0" w:color="auto"/>
      </w:divBdr>
    </w:div>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463696999">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717897824">
      <w:bodyDiv w:val="1"/>
      <w:marLeft w:val="0"/>
      <w:marRight w:val="0"/>
      <w:marTop w:val="0"/>
      <w:marBottom w:val="0"/>
      <w:divBdr>
        <w:top w:val="none" w:sz="0" w:space="0" w:color="auto"/>
        <w:left w:val="none" w:sz="0" w:space="0" w:color="auto"/>
        <w:bottom w:val="none" w:sz="0" w:space="0" w:color="auto"/>
        <w:right w:val="none" w:sz="0" w:space="0" w:color="auto"/>
      </w:divBdr>
      <w:divsChild>
        <w:div w:id="1595673859">
          <w:marLeft w:val="0"/>
          <w:marRight w:val="0"/>
          <w:marTop w:val="0"/>
          <w:marBottom w:val="0"/>
          <w:divBdr>
            <w:top w:val="none" w:sz="0" w:space="0" w:color="auto"/>
            <w:left w:val="none" w:sz="0" w:space="0" w:color="auto"/>
            <w:bottom w:val="none" w:sz="0" w:space="0" w:color="auto"/>
            <w:right w:val="none" w:sz="0" w:space="0" w:color="auto"/>
          </w:divBdr>
        </w:div>
        <w:div w:id="628361379">
          <w:marLeft w:val="0"/>
          <w:marRight w:val="0"/>
          <w:marTop w:val="0"/>
          <w:marBottom w:val="0"/>
          <w:divBdr>
            <w:top w:val="none" w:sz="0" w:space="0" w:color="auto"/>
            <w:left w:val="none" w:sz="0" w:space="0" w:color="auto"/>
            <w:bottom w:val="none" w:sz="0" w:space="0" w:color="auto"/>
            <w:right w:val="none" w:sz="0" w:space="0" w:color="auto"/>
          </w:divBdr>
        </w:div>
        <w:div w:id="1582064951">
          <w:marLeft w:val="0"/>
          <w:marRight w:val="0"/>
          <w:marTop w:val="0"/>
          <w:marBottom w:val="0"/>
          <w:divBdr>
            <w:top w:val="none" w:sz="0" w:space="0" w:color="auto"/>
            <w:left w:val="none" w:sz="0" w:space="0" w:color="auto"/>
            <w:bottom w:val="none" w:sz="0" w:space="0" w:color="auto"/>
            <w:right w:val="none" w:sz="0" w:space="0" w:color="auto"/>
          </w:divBdr>
        </w:div>
        <w:div w:id="272517655">
          <w:marLeft w:val="0"/>
          <w:marRight w:val="0"/>
          <w:marTop w:val="0"/>
          <w:marBottom w:val="0"/>
          <w:divBdr>
            <w:top w:val="none" w:sz="0" w:space="0" w:color="auto"/>
            <w:left w:val="none" w:sz="0" w:space="0" w:color="auto"/>
            <w:bottom w:val="none" w:sz="0" w:space="0" w:color="auto"/>
            <w:right w:val="none" w:sz="0" w:space="0" w:color="auto"/>
          </w:divBdr>
        </w:div>
        <w:div w:id="1857618560">
          <w:marLeft w:val="0"/>
          <w:marRight w:val="0"/>
          <w:marTop w:val="0"/>
          <w:marBottom w:val="0"/>
          <w:divBdr>
            <w:top w:val="none" w:sz="0" w:space="0" w:color="auto"/>
            <w:left w:val="none" w:sz="0" w:space="0" w:color="auto"/>
            <w:bottom w:val="none" w:sz="0" w:space="0" w:color="auto"/>
            <w:right w:val="none" w:sz="0" w:space="0" w:color="auto"/>
          </w:divBdr>
        </w:div>
        <w:div w:id="1889562306">
          <w:marLeft w:val="0"/>
          <w:marRight w:val="0"/>
          <w:marTop w:val="0"/>
          <w:marBottom w:val="0"/>
          <w:divBdr>
            <w:top w:val="none" w:sz="0" w:space="0" w:color="auto"/>
            <w:left w:val="none" w:sz="0" w:space="0" w:color="auto"/>
            <w:bottom w:val="none" w:sz="0" w:space="0" w:color="auto"/>
            <w:right w:val="none" w:sz="0" w:space="0" w:color="auto"/>
          </w:divBdr>
        </w:div>
      </w:divsChild>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338579899">
      <w:bodyDiv w:val="1"/>
      <w:marLeft w:val="0"/>
      <w:marRight w:val="0"/>
      <w:marTop w:val="0"/>
      <w:marBottom w:val="0"/>
      <w:divBdr>
        <w:top w:val="none" w:sz="0" w:space="0" w:color="auto"/>
        <w:left w:val="none" w:sz="0" w:space="0" w:color="auto"/>
        <w:bottom w:val="none" w:sz="0" w:space="0" w:color="auto"/>
        <w:right w:val="none" w:sz="0" w:space="0" w:color="auto"/>
      </w:divBdr>
    </w:div>
    <w:div w:id="1530872663">
      <w:bodyDiv w:val="1"/>
      <w:marLeft w:val="0"/>
      <w:marRight w:val="0"/>
      <w:marTop w:val="0"/>
      <w:marBottom w:val="0"/>
      <w:divBdr>
        <w:top w:val="none" w:sz="0" w:space="0" w:color="auto"/>
        <w:left w:val="none" w:sz="0" w:space="0" w:color="auto"/>
        <w:bottom w:val="none" w:sz="0" w:space="0" w:color="auto"/>
        <w:right w:val="none" w:sz="0" w:space="0" w:color="auto"/>
      </w:divBdr>
      <w:divsChild>
        <w:div w:id="144007982">
          <w:marLeft w:val="0"/>
          <w:marRight w:val="0"/>
          <w:marTop w:val="0"/>
          <w:marBottom w:val="0"/>
          <w:divBdr>
            <w:top w:val="none" w:sz="0" w:space="0" w:color="auto"/>
            <w:left w:val="none" w:sz="0" w:space="0" w:color="auto"/>
            <w:bottom w:val="none" w:sz="0" w:space="0" w:color="auto"/>
            <w:right w:val="none" w:sz="0" w:space="0" w:color="auto"/>
          </w:divBdr>
        </w:div>
        <w:div w:id="263652213">
          <w:marLeft w:val="0"/>
          <w:marRight w:val="0"/>
          <w:marTop w:val="0"/>
          <w:marBottom w:val="0"/>
          <w:divBdr>
            <w:top w:val="none" w:sz="0" w:space="0" w:color="auto"/>
            <w:left w:val="none" w:sz="0" w:space="0" w:color="auto"/>
            <w:bottom w:val="none" w:sz="0" w:space="0" w:color="auto"/>
            <w:right w:val="none" w:sz="0" w:space="0" w:color="auto"/>
          </w:divBdr>
        </w:div>
        <w:div w:id="453525192">
          <w:marLeft w:val="0"/>
          <w:marRight w:val="0"/>
          <w:marTop w:val="0"/>
          <w:marBottom w:val="0"/>
          <w:divBdr>
            <w:top w:val="none" w:sz="0" w:space="0" w:color="auto"/>
            <w:left w:val="none" w:sz="0" w:space="0" w:color="auto"/>
            <w:bottom w:val="none" w:sz="0" w:space="0" w:color="auto"/>
            <w:right w:val="none" w:sz="0" w:space="0" w:color="auto"/>
          </w:divBdr>
        </w:div>
        <w:div w:id="591082661">
          <w:marLeft w:val="0"/>
          <w:marRight w:val="0"/>
          <w:marTop w:val="0"/>
          <w:marBottom w:val="0"/>
          <w:divBdr>
            <w:top w:val="none" w:sz="0" w:space="0" w:color="auto"/>
            <w:left w:val="none" w:sz="0" w:space="0" w:color="auto"/>
            <w:bottom w:val="none" w:sz="0" w:space="0" w:color="auto"/>
            <w:right w:val="none" w:sz="0" w:space="0" w:color="auto"/>
          </w:divBdr>
        </w:div>
        <w:div w:id="1122922329">
          <w:marLeft w:val="0"/>
          <w:marRight w:val="0"/>
          <w:marTop w:val="0"/>
          <w:marBottom w:val="0"/>
          <w:divBdr>
            <w:top w:val="none" w:sz="0" w:space="0" w:color="auto"/>
            <w:left w:val="none" w:sz="0" w:space="0" w:color="auto"/>
            <w:bottom w:val="none" w:sz="0" w:space="0" w:color="auto"/>
            <w:right w:val="none" w:sz="0" w:space="0" w:color="auto"/>
          </w:divBdr>
        </w:div>
        <w:div w:id="1406955219">
          <w:marLeft w:val="0"/>
          <w:marRight w:val="0"/>
          <w:marTop w:val="0"/>
          <w:marBottom w:val="0"/>
          <w:divBdr>
            <w:top w:val="none" w:sz="0" w:space="0" w:color="auto"/>
            <w:left w:val="none" w:sz="0" w:space="0" w:color="auto"/>
            <w:bottom w:val="none" w:sz="0" w:space="0" w:color="auto"/>
            <w:right w:val="none" w:sz="0" w:space="0" w:color="auto"/>
          </w:divBdr>
        </w:div>
        <w:div w:id="1100563942">
          <w:marLeft w:val="0"/>
          <w:marRight w:val="0"/>
          <w:marTop w:val="0"/>
          <w:marBottom w:val="0"/>
          <w:divBdr>
            <w:top w:val="none" w:sz="0" w:space="0" w:color="auto"/>
            <w:left w:val="none" w:sz="0" w:space="0" w:color="auto"/>
            <w:bottom w:val="none" w:sz="0" w:space="0" w:color="auto"/>
            <w:right w:val="none" w:sz="0" w:space="0" w:color="auto"/>
          </w:divBdr>
        </w:div>
        <w:div w:id="437529543">
          <w:marLeft w:val="0"/>
          <w:marRight w:val="0"/>
          <w:marTop w:val="0"/>
          <w:marBottom w:val="0"/>
          <w:divBdr>
            <w:top w:val="none" w:sz="0" w:space="0" w:color="auto"/>
            <w:left w:val="none" w:sz="0" w:space="0" w:color="auto"/>
            <w:bottom w:val="none" w:sz="0" w:space="0" w:color="auto"/>
            <w:right w:val="none" w:sz="0" w:space="0" w:color="auto"/>
          </w:divBdr>
        </w:div>
        <w:div w:id="223180567">
          <w:marLeft w:val="0"/>
          <w:marRight w:val="0"/>
          <w:marTop w:val="0"/>
          <w:marBottom w:val="0"/>
          <w:divBdr>
            <w:top w:val="none" w:sz="0" w:space="0" w:color="auto"/>
            <w:left w:val="none" w:sz="0" w:space="0" w:color="auto"/>
            <w:bottom w:val="none" w:sz="0" w:space="0" w:color="auto"/>
            <w:right w:val="none" w:sz="0" w:space="0" w:color="auto"/>
          </w:divBdr>
        </w:div>
      </w:divsChild>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929921871">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 w:id="2133936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2436</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12</cp:revision>
  <cp:lastPrinted>2021-06-18T11:04:00Z</cp:lastPrinted>
  <dcterms:created xsi:type="dcterms:W3CDTF">2025-07-29T16:02:00Z</dcterms:created>
  <dcterms:modified xsi:type="dcterms:W3CDTF">2025-08-01T10:19:00Z</dcterms:modified>
</cp:coreProperties>
</file>