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0B09A869" w:rsidR="00D92F1A" w:rsidRDefault="00016AC7">
      <w:pPr>
        <w:rPr>
          <w:rFonts w:ascii="Arial" w:eastAsia="Arial" w:hAnsi="Arial" w:cs="Arial"/>
        </w:rPr>
      </w:pPr>
      <w:bookmarkStart w:id="0" w:name="OLE_LINK1"/>
      <w:r>
        <w:rPr>
          <w:rFonts w:ascii="Arial" w:hAnsi="Arial"/>
          <w:sz w:val="40"/>
          <w:szCs w:val="40"/>
        </w:rPr>
        <w:t xml:space="preserve">Hannu </w:t>
      </w:r>
      <w:proofErr w:type="spellStart"/>
      <w:r>
        <w:rPr>
          <w:rFonts w:ascii="Arial" w:hAnsi="Arial"/>
          <w:sz w:val="40"/>
          <w:szCs w:val="40"/>
        </w:rPr>
        <w:t>Lintu</w:t>
      </w:r>
      <w:proofErr w:type="spellEnd"/>
      <w:r w:rsidR="00A70E90">
        <w:rPr>
          <w:rFonts w:ascii="Arial Unicode MS" w:eastAsia="Arial Unicode MS" w:hAnsi="Arial Unicode MS" w:cs="Arial Unicode MS"/>
        </w:rPr>
        <w:br/>
      </w:r>
      <w:r>
        <w:rPr>
          <w:rFonts w:ascii="Arial" w:hAnsi="Arial"/>
          <w:sz w:val="34"/>
          <w:szCs w:val="34"/>
        </w:rPr>
        <w:t>Conductor</w:t>
      </w:r>
    </w:p>
    <w:bookmarkEnd w:id="0"/>
    <w:p w14:paraId="45E3AE30" w14:textId="1FEFCF8D" w:rsidR="00AB4C25" w:rsidRDefault="004D77F9" w:rsidP="00044675">
      <w:pPr>
        <w:pStyle w:val="NormalWeb"/>
        <w:shd w:val="clear" w:color="auto" w:fill="FFFFFF"/>
        <w:rPr>
          <w:rFonts w:ascii="Arial" w:hAnsi="Arial" w:cs="Arial"/>
          <w:color w:val="000000" w:themeColor="text1"/>
          <w:sz w:val="20"/>
          <w:szCs w:val="20"/>
        </w:rPr>
      </w:pPr>
      <w:r w:rsidRPr="003648AA">
        <w:rPr>
          <w:rFonts w:ascii="Arial" w:hAnsi="Arial" w:cs="Arial"/>
          <w:color w:val="131514"/>
          <w:sz w:val="20"/>
          <w:szCs w:val="20"/>
        </w:rPr>
        <w:t>“Dynamic and sharp on the podium” (</w:t>
      </w:r>
      <w:proofErr w:type="spellStart"/>
      <w:r w:rsidRPr="003648AA">
        <w:rPr>
          <w:rFonts w:ascii="Arial" w:hAnsi="Arial" w:cs="Arial"/>
          <w:i/>
          <w:iCs/>
          <w:color w:val="131514"/>
          <w:sz w:val="20"/>
          <w:szCs w:val="20"/>
        </w:rPr>
        <w:t>Bachtrack</w:t>
      </w:r>
      <w:proofErr w:type="spellEnd"/>
      <w:r w:rsidRPr="003648AA">
        <w:rPr>
          <w:rFonts w:ascii="Arial" w:hAnsi="Arial" w:cs="Arial"/>
          <w:color w:val="131514"/>
          <w:sz w:val="20"/>
          <w:szCs w:val="20"/>
        </w:rPr>
        <w:t>) and w</w:t>
      </w:r>
      <w:r w:rsidR="00016AC7" w:rsidRPr="003648AA">
        <w:rPr>
          <w:rFonts w:ascii="Arial" w:hAnsi="Arial" w:cs="Arial"/>
          <w:color w:val="131514"/>
          <w:sz w:val="20"/>
          <w:szCs w:val="20"/>
        </w:rPr>
        <w:t>ith a</w:t>
      </w:r>
      <w:r w:rsidR="000B076E">
        <w:rPr>
          <w:rFonts w:ascii="Arial" w:hAnsi="Arial" w:cs="Arial"/>
          <w:color w:val="131514"/>
          <w:sz w:val="20"/>
          <w:szCs w:val="20"/>
        </w:rPr>
        <w:t>n</w:t>
      </w:r>
      <w:r w:rsidR="00016AC7" w:rsidRPr="003648AA">
        <w:rPr>
          <w:rFonts w:ascii="Arial" w:hAnsi="Arial" w:cs="Arial"/>
          <w:color w:val="131514"/>
          <w:sz w:val="20"/>
          <w:szCs w:val="20"/>
        </w:rPr>
        <w:t> ​</w:t>
      </w:r>
      <w:r w:rsidR="00016AC7" w:rsidRPr="003648AA">
        <w:rPr>
          <w:rStyle w:val="pull-double"/>
          <w:rFonts w:ascii="Arial" w:hAnsi="Arial" w:cs="Arial"/>
          <w:color w:val="131514"/>
          <w:sz w:val="20"/>
          <w:szCs w:val="20"/>
        </w:rPr>
        <w:t>“</w:t>
      </w:r>
      <w:r w:rsidR="000B076E">
        <w:rPr>
          <w:rFonts w:ascii="Arial" w:hAnsi="Arial" w:cs="Arial"/>
          <w:color w:val="131514"/>
          <w:sz w:val="20"/>
          <w:szCs w:val="20"/>
        </w:rPr>
        <w:t>extreme clarity of purpose, every detail worth noting</w:t>
      </w:r>
      <w:r w:rsidR="00016AC7" w:rsidRPr="003648AA">
        <w:rPr>
          <w:rFonts w:ascii="Arial" w:hAnsi="Arial" w:cs="Arial"/>
          <w:color w:val="131514"/>
          <w:sz w:val="20"/>
          <w:szCs w:val="20"/>
        </w:rPr>
        <w:t>” (</w:t>
      </w:r>
      <w:r w:rsidR="000B076E">
        <w:rPr>
          <w:rStyle w:val="Emphasis"/>
          <w:rFonts w:ascii="Arial" w:eastAsia="Cambria" w:hAnsi="Arial" w:cs="Arial"/>
          <w:color w:val="131514"/>
          <w:sz w:val="20"/>
          <w:szCs w:val="20"/>
        </w:rPr>
        <w:t>Los Angeles Times</w:t>
      </w:r>
      <w:r w:rsidR="00016AC7" w:rsidRPr="003648AA">
        <w:rPr>
          <w:rFonts w:ascii="Arial" w:hAnsi="Arial" w:cs="Arial"/>
          <w:color w:val="131514"/>
          <w:sz w:val="20"/>
          <w:szCs w:val="20"/>
        </w:rPr>
        <w:t xml:space="preserve">), Hannu </w:t>
      </w:r>
      <w:proofErr w:type="spellStart"/>
      <w:r w:rsidR="00016AC7" w:rsidRPr="003648AA">
        <w:rPr>
          <w:rFonts w:ascii="Arial" w:hAnsi="Arial" w:cs="Arial"/>
          <w:color w:val="131514"/>
          <w:sz w:val="20"/>
          <w:szCs w:val="20"/>
        </w:rPr>
        <w:t>Lintu</w:t>
      </w:r>
      <w:proofErr w:type="spellEnd"/>
      <w:r w:rsidR="00016AC7" w:rsidRPr="003648AA">
        <w:rPr>
          <w:rFonts w:ascii="Arial" w:hAnsi="Arial" w:cs="Arial"/>
          <w:color w:val="131514"/>
          <w:sz w:val="20"/>
          <w:szCs w:val="20"/>
        </w:rPr>
        <w:t xml:space="preserve"> </w:t>
      </w:r>
      <w:r w:rsidR="00E92515" w:rsidRPr="003648AA">
        <w:rPr>
          <w:rFonts w:ascii="Arial" w:hAnsi="Arial" w:cs="Arial"/>
          <w:color w:val="000000" w:themeColor="text1"/>
          <w:sz w:val="20"/>
          <w:szCs w:val="20"/>
        </w:rPr>
        <w:t>maintains</w:t>
      </w:r>
      <w:r w:rsidRPr="003648AA">
        <w:rPr>
          <w:rFonts w:ascii="Arial" w:hAnsi="Arial" w:cs="Arial"/>
          <w:color w:val="000000" w:themeColor="text1"/>
          <w:sz w:val="20"/>
          <w:szCs w:val="20"/>
        </w:rPr>
        <w:t xml:space="preserve"> his reputation as one of </w:t>
      </w:r>
      <w:r w:rsidR="0044429D" w:rsidRPr="003648AA">
        <w:rPr>
          <w:rFonts w:ascii="Arial" w:hAnsi="Arial" w:cs="Arial"/>
          <w:color w:val="000000" w:themeColor="text1"/>
          <w:sz w:val="20"/>
          <w:szCs w:val="20"/>
        </w:rPr>
        <w:t>the world’s</w:t>
      </w:r>
      <w:r w:rsidRPr="003648AA">
        <w:rPr>
          <w:rFonts w:ascii="Arial" w:hAnsi="Arial" w:cs="Arial"/>
          <w:color w:val="000000" w:themeColor="text1"/>
          <w:sz w:val="20"/>
          <w:szCs w:val="20"/>
        </w:rPr>
        <w:t xml:space="preserve"> finest conductors</w:t>
      </w:r>
      <w:r w:rsidR="00E92515" w:rsidRPr="003648AA">
        <w:rPr>
          <w:rFonts w:ascii="Arial" w:hAnsi="Arial" w:cs="Arial"/>
          <w:color w:val="000000" w:themeColor="text1"/>
          <w:sz w:val="20"/>
          <w:szCs w:val="20"/>
        </w:rPr>
        <w:t>. This season</w:t>
      </w:r>
      <w:r w:rsidR="00031E77" w:rsidRPr="003648AA">
        <w:rPr>
          <w:rFonts w:ascii="Arial" w:hAnsi="Arial" w:cs="Arial"/>
          <w:color w:val="000000" w:themeColor="text1"/>
          <w:sz w:val="20"/>
          <w:szCs w:val="20"/>
        </w:rPr>
        <w:t xml:space="preserve"> </w:t>
      </w:r>
      <w:proofErr w:type="spellStart"/>
      <w:r w:rsidRPr="003648AA">
        <w:rPr>
          <w:rFonts w:ascii="Arial" w:hAnsi="Arial" w:cs="Arial"/>
          <w:color w:val="000000" w:themeColor="text1"/>
          <w:sz w:val="20"/>
          <w:szCs w:val="20"/>
        </w:rPr>
        <w:t>Lintu</w:t>
      </w:r>
      <w:proofErr w:type="spellEnd"/>
      <w:r w:rsidRPr="003648AA">
        <w:rPr>
          <w:rFonts w:ascii="Arial" w:hAnsi="Arial" w:cs="Arial"/>
          <w:color w:val="000000" w:themeColor="text1"/>
          <w:sz w:val="20"/>
          <w:szCs w:val="20"/>
        </w:rPr>
        <w:t xml:space="preserve"> </w:t>
      </w:r>
      <w:r w:rsidR="00E47344">
        <w:rPr>
          <w:rFonts w:ascii="Arial" w:hAnsi="Arial" w:cs="Arial"/>
          <w:color w:val="000000" w:themeColor="text1"/>
          <w:sz w:val="20"/>
          <w:szCs w:val="20"/>
        </w:rPr>
        <w:t xml:space="preserve">continues his tenures </w:t>
      </w:r>
      <w:r w:rsidR="00D7274C" w:rsidRPr="003648AA">
        <w:rPr>
          <w:rFonts w:ascii="Arial" w:hAnsi="Arial" w:cs="Arial"/>
          <w:color w:val="000000" w:themeColor="text1"/>
          <w:sz w:val="20"/>
          <w:szCs w:val="20"/>
        </w:rPr>
        <w:t xml:space="preserve">as </w:t>
      </w:r>
      <w:r w:rsidR="00A81038">
        <w:rPr>
          <w:rFonts w:ascii="Arial" w:hAnsi="Arial" w:cs="Arial"/>
          <w:color w:val="000000" w:themeColor="text1"/>
          <w:sz w:val="20"/>
          <w:szCs w:val="20"/>
        </w:rPr>
        <w:t>Music Director</w:t>
      </w:r>
      <w:r w:rsidR="00D7274C" w:rsidRPr="003648AA">
        <w:rPr>
          <w:rFonts w:ascii="Arial" w:hAnsi="Arial" w:cs="Arial"/>
          <w:color w:val="000000" w:themeColor="text1"/>
          <w:sz w:val="20"/>
          <w:szCs w:val="20"/>
        </w:rPr>
        <w:t xml:space="preserve"> of Orquestra Gulbenkian </w:t>
      </w:r>
      <w:r w:rsidR="00E47344">
        <w:rPr>
          <w:rFonts w:ascii="Arial" w:hAnsi="Arial" w:cs="Arial"/>
          <w:color w:val="000000" w:themeColor="text1"/>
          <w:sz w:val="20"/>
          <w:szCs w:val="20"/>
        </w:rPr>
        <w:t xml:space="preserve">and </w:t>
      </w:r>
      <w:r w:rsidRPr="003648AA">
        <w:rPr>
          <w:rFonts w:ascii="Arial" w:hAnsi="Arial" w:cs="Arial"/>
          <w:color w:val="000000" w:themeColor="text1"/>
          <w:sz w:val="20"/>
          <w:szCs w:val="20"/>
        </w:rPr>
        <w:t>Chief Conductor of Finnish National Opera and Ballet</w:t>
      </w:r>
      <w:r w:rsidR="00031E77" w:rsidRPr="003648AA">
        <w:rPr>
          <w:rFonts w:ascii="Arial" w:hAnsi="Arial" w:cs="Arial"/>
          <w:color w:val="000000" w:themeColor="text1"/>
          <w:sz w:val="20"/>
          <w:szCs w:val="20"/>
        </w:rPr>
        <w:t>, proving himself a master of both symphonic and operatic repertoire</w:t>
      </w:r>
      <w:r w:rsidR="00044675">
        <w:rPr>
          <w:rFonts w:ascii="Arial" w:hAnsi="Arial" w:cs="Arial"/>
          <w:color w:val="000000" w:themeColor="text1"/>
          <w:sz w:val="20"/>
          <w:szCs w:val="20"/>
        </w:rPr>
        <w:t>, as well as beginning his tenures as Artistic Partner of the Lahti Symphony Orchestra and Artistic Director of the International Sibelius Festival.</w:t>
      </w:r>
      <w:r w:rsidR="00044675" w:rsidRPr="00044675">
        <w:rPr>
          <w:rFonts w:ascii="Arial" w:hAnsi="Arial" w:cs="Arial"/>
          <w:color w:val="000000" w:themeColor="text1"/>
          <w:sz w:val="20"/>
          <w:szCs w:val="20"/>
        </w:rPr>
        <w:t xml:space="preserve"> </w:t>
      </w:r>
    </w:p>
    <w:p w14:paraId="791934A5" w14:textId="65970572" w:rsidR="00E47344" w:rsidRPr="00564630" w:rsidRDefault="00C34224" w:rsidP="00016AC7">
      <w:pPr>
        <w:pStyle w:val="NormalWeb"/>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Last </w:t>
      </w:r>
      <w:r w:rsidR="00044675">
        <w:rPr>
          <w:rFonts w:ascii="Arial" w:hAnsi="Arial" w:cs="Arial"/>
          <w:color w:val="000000" w:themeColor="text1"/>
          <w:sz w:val="20"/>
          <w:szCs w:val="20"/>
        </w:rPr>
        <w:t xml:space="preserve">season also saw </w:t>
      </w:r>
      <w:proofErr w:type="spellStart"/>
      <w:r w:rsidR="00AB4C25">
        <w:rPr>
          <w:rFonts w:ascii="Arial" w:hAnsi="Arial" w:cs="Arial"/>
          <w:color w:val="000000" w:themeColor="text1"/>
          <w:sz w:val="20"/>
          <w:szCs w:val="20"/>
        </w:rPr>
        <w:t>Lintu’s</w:t>
      </w:r>
      <w:proofErr w:type="spellEnd"/>
      <w:r w:rsidR="00AB4C25">
        <w:rPr>
          <w:rFonts w:ascii="Arial" w:hAnsi="Arial" w:cs="Arial"/>
          <w:color w:val="000000" w:themeColor="text1"/>
          <w:sz w:val="20"/>
          <w:szCs w:val="20"/>
        </w:rPr>
        <w:t xml:space="preserve"> appointment </w:t>
      </w:r>
      <w:r w:rsidR="00044675">
        <w:rPr>
          <w:rFonts w:ascii="Arial" w:hAnsi="Arial" w:cs="Arial"/>
          <w:color w:val="000000" w:themeColor="text1"/>
          <w:sz w:val="20"/>
          <w:szCs w:val="20"/>
        </w:rPr>
        <w:t>as Music Director of Singapore Symphony Orchestra from 2026/27</w:t>
      </w:r>
      <w:r>
        <w:rPr>
          <w:rFonts w:ascii="Arial" w:hAnsi="Arial" w:cs="Arial"/>
          <w:color w:val="000000" w:themeColor="text1"/>
          <w:sz w:val="20"/>
          <w:szCs w:val="20"/>
        </w:rPr>
        <w:t xml:space="preserve">, where he will appear this season for several performances, including for Haydn’s </w:t>
      </w:r>
      <w:r w:rsidRPr="00C34224">
        <w:rPr>
          <w:rFonts w:ascii="Arial" w:hAnsi="Arial" w:cs="Arial"/>
          <w:i/>
          <w:iCs/>
          <w:color w:val="000000" w:themeColor="text1"/>
          <w:sz w:val="20"/>
          <w:szCs w:val="20"/>
        </w:rPr>
        <w:t>Nelson Mass</w:t>
      </w:r>
      <w:r w:rsidR="009C2BE3">
        <w:rPr>
          <w:rFonts w:ascii="Arial" w:hAnsi="Arial" w:cs="Arial"/>
          <w:color w:val="000000" w:themeColor="text1"/>
          <w:sz w:val="20"/>
          <w:szCs w:val="20"/>
        </w:rPr>
        <w:t xml:space="preserve"> and </w:t>
      </w:r>
      <w:r>
        <w:rPr>
          <w:rFonts w:ascii="Arial" w:hAnsi="Arial" w:cs="Arial"/>
          <w:color w:val="000000" w:themeColor="text1"/>
          <w:sz w:val="20"/>
          <w:szCs w:val="20"/>
        </w:rPr>
        <w:t>Shostakovich’s 7</w:t>
      </w:r>
      <w:r w:rsidRPr="00C34224">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r>
        <w:rPr>
          <w:rFonts w:ascii="Arial" w:hAnsi="Arial" w:cs="Arial"/>
          <w:i/>
          <w:iCs/>
          <w:color w:val="000000" w:themeColor="text1"/>
          <w:sz w:val="20"/>
          <w:szCs w:val="20"/>
        </w:rPr>
        <w:t xml:space="preserve">Leningrad </w:t>
      </w:r>
      <w:r>
        <w:rPr>
          <w:rFonts w:ascii="Arial" w:hAnsi="Arial" w:cs="Arial"/>
          <w:color w:val="000000" w:themeColor="text1"/>
          <w:sz w:val="20"/>
          <w:szCs w:val="20"/>
        </w:rPr>
        <w:t xml:space="preserve">Symphony. Other highlights include </w:t>
      </w:r>
      <w:r w:rsidR="00044675">
        <w:rPr>
          <w:rFonts w:ascii="Arial" w:hAnsi="Arial" w:cs="Arial"/>
          <w:color w:val="000000" w:themeColor="text1"/>
          <w:sz w:val="20"/>
          <w:szCs w:val="20"/>
        </w:rPr>
        <w:t>returns to the BBC, St Louis, Toronto, Baltimore and Detroit Symphonies</w:t>
      </w:r>
      <w:r>
        <w:rPr>
          <w:rFonts w:ascii="Arial" w:hAnsi="Arial" w:cs="Arial"/>
          <w:color w:val="000000" w:themeColor="text1"/>
          <w:sz w:val="20"/>
          <w:szCs w:val="20"/>
        </w:rPr>
        <w:t xml:space="preserve">, as well as </w:t>
      </w:r>
      <w:r w:rsidR="00564630">
        <w:rPr>
          <w:rFonts w:ascii="Arial" w:hAnsi="Arial" w:cs="Arial"/>
          <w:color w:val="000000" w:themeColor="text1"/>
          <w:sz w:val="20"/>
          <w:szCs w:val="20"/>
        </w:rPr>
        <w:t xml:space="preserve">productions </w:t>
      </w:r>
      <w:r>
        <w:rPr>
          <w:rFonts w:ascii="Arial" w:hAnsi="Arial" w:cs="Arial"/>
          <w:color w:val="000000" w:themeColor="text1"/>
          <w:sz w:val="20"/>
          <w:szCs w:val="20"/>
        </w:rPr>
        <w:t xml:space="preserve">of Strauss’ </w:t>
      </w:r>
      <w:r>
        <w:rPr>
          <w:rFonts w:ascii="Arial" w:hAnsi="Arial" w:cs="Arial"/>
          <w:i/>
          <w:iCs/>
          <w:color w:val="000000" w:themeColor="text1"/>
          <w:sz w:val="20"/>
          <w:szCs w:val="20"/>
        </w:rPr>
        <w:t>Elektra</w:t>
      </w:r>
      <w:r>
        <w:rPr>
          <w:rFonts w:ascii="Arial" w:hAnsi="Arial" w:cs="Arial"/>
          <w:color w:val="000000" w:themeColor="text1"/>
          <w:sz w:val="20"/>
          <w:szCs w:val="20"/>
        </w:rPr>
        <w:t xml:space="preserve"> and a world premiere of Sebastian Fagerlund’s </w:t>
      </w:r>
      <w:r>
        <w:rPr>
          <w:rFonts w:ascii="Arial" w:hAnsi="Arial" w:cs="Arial"/>
          <w:i/>
          <w:iCs/>
          <w:color w:val="000000" w:themeColor="text1"/>
          <w:sz w:val="20"/>
          <w:szCs w:val="20"/>
        </w:rPr>
        <w:t>The Morning Star</w:t>
      </w:r>
      <w:r>
        <w:rPr>
          <w:rFonts w:ascii="Arial" w:hAnsi="Arial" w:cs="Arial"/>
          <w:color w:val="000000" w:themeColor="text1"/>
          <w:sz w:val="20"/>
          <w:szCs w:val="20"/>
        </w:rPr>
        <w:t xml:space="preserve"> </w:t>
      </w:r>
      <w:r w:rsidR="00564630">
        <w:rPr>
          <w:rFonts w:ascii="Arial" w:hAnsi="Arial" w:cs="Arial"/>
          <w:color w:val="000000" w:themeColor="text1"/>
          <w:sz w:val="20"/>
          <w:szCs w:val="20"/>
        </w:rPr>
        <w:t xml:space="preserve">at Finnish National Opera. </w:t>
      </w:r>
    </w:p>
    <w:p w14:paraId="2A0BA116" w14:textId="47DE6B76" w:rsidR="00CE5FFB" w:rsidRDefault="00C922F1" w:rsidP="00016AC7">
      <w:pPr>
        <w:pStyle w:val="NormalWeb"/>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Symphonic highlights of recent years </w:t>
      </w:r>
      <w:r w:rsidR="00051E9E" w:rsidRPr="003648AA">
        <w:rPr>
          <w:rFonts w:ascii="Arial" w:hAnsi="Arial" w:cs="Arial"/>
          <w:color w:val="000000" w:themeColor="text1"/>
          <w:sz w:val="20"/>
          <w:szCs w:val="20"/>
        </w:rPr>
        <w:t xml:space="preserve">have seen </w:t>
      </w:r>
      <w:proofErr w:type="spellStart"/>
      <w:r w:rsidR="00051E9E" w:rsidRPr="003648AA">
        <w:rPr>
          <w:rFonts w:ascii="Arial" w:hAnsi="Arial" w:cs="Arial"/>
          <w:color w:val="000000" w:themeColor="text1"/>
          <w:sz w:val="20"/>
          <w:szCs w:val="20"/>
        </w:rPr>
        <w:t>Lintu</w:t>
      </w:r>
      <w:proofErr w:type="spellEnd"/>
      <w:r w:rsidR="00051E9E" w:rsidRPr="003648AA">
        <w:rPr>
          <w:rFonts w:ascii="Arial" w:hAnsi="Arial" w:cs="Arial"/>
          <w:color w:val="000000" w:themeColor="text1"/>
          <w:sz w:val="20"/>
          <w:szCs w:val="20"/>
        </w:rPr>
        <w:t xml:space="preserve"> </w:t>
      </w:r>
      <w:r w:rsidR="00DC4EDC" w:rsidRPr="003648AA">
        <w:rPr>
          <w:rFonts w:ascii="Arial" w:hAnsi="Arial" w:cs="Arial"/>
          <w:color w:val="000000" w:themeColor="text1"/>
          <w:sz w:val="20"/>
          <w:szCs w:val="20"/>
        </w:rPr>
        <w:t xml:space="preserve">conduct </w:t>
      </w:r>
      <w:r w:rsidR="00C51C1F">
        <w:rPr>
          <w:rFonts w:ascii="Arial" w:hAnsi="Arial" w:cs="Arial"/>
          <w:color w:val="000000" w:themeColor="text1"/>
          <w:sz w:val="20"/>
          <w:szCs w:val="20"/>
        </w:rPr>
        <w:t xml:space="preserve">the </w:t>
      </w:r>
      <w:r w:rsidR="00044675">
        <w:rPr>
          <w:rFonts w:ascii="Arial" w:hAnsi="Arial" w:cs="Arial"/>
          <w:color w:val="000000" w:themeColor="text1"/>
          <w:sz w:val="20"/>
          <w:szCs w:val="20"/>
        </w:rPr>
        <w:t xml:space="preserve">Chicago Symphony, </w:t>
      </w:r>
      <w:r w:rsidR="00CE5FFB" w:rsidRPr="003648AA">
        <w:rPr>
          <w:rFonts w:ascii="Arial" w:hAnsi="Arial" w:cs="Arial"/>
          <w:color w:val="000000" w:themeColor="text1"/>
          <w:sz w:val="20"/>
          <w:szCs w:val="20"/>
        </w:rPr>
        <w:t>New York Philharmonic</w:t>
      </w:r>
      <w:r w:rsidR="0020670B">
        <w:rPr>
          <w:rFonts w:ascii="Arial" w:hAnsi="Arial" w:cs="Arial"/>
          <w:color w:val="000000" w:themeColor="text1"/>
          <w:sz w:val="20"/>
          <w:szCs w:val="20"/>
        </w:rPr>
        <w:t xml:space="preserve"> (including an immediate re-invitation from the orchestra to perform at Bravo! Vail Festival)</w:t>
      </w:r>
      <w:r>
        <w:rPr>
          <w:rFonts w:ascii="Arial" w:hAnsi="Arial" w:cs="Arial"/>
          <w:color w:val="000000" w:themeColor="text1"/>
          <w:sz w:val="20"/>
          <w:szCs w:val="20"/>
        </w:rPr>
        <w:t xml:space="preserve">, </w:t>
      </w:r>
      <w:r w:rsidR="00C51C1F">
        <w:rPr>
          <w:rFonts w:ascii="Arial" w:hAnsi="Arial" w:cs="Arial"/>
          <w:color w:val="000000" w:themeColor="text1"/>
          <w:sz w:val="20"/>
          <w:szCs w:val="20"/>
        </w:rPr>
        <w:t xml:space="preserve">Berliner </w:t>
      </w:r>
      <w:proofErr w:type="spellStart"/>
      <w:r w:rsidR="00C51C1F">
        <w:rPr>
          <w:rFonts w:ascii="Arial" w:hAnsi="Arial" w:cs="Arial"/>
          <w:color w:val="000000" w:themeColor="text1"/>
          <w:sz w:val="20"/>
          <w:szCs w:val="20"/>
        </w:rPr>
        <w:t>Philharmoniker</w:t>
      </w:r>
      <w:proofErr w:type="spellEnd"/>
      <w:r w:rsidR="00C51C1F">
        <w:rPr>
          <w:rFonts w:ascii="Arial" w:hAnsi="Arial" w:cs="Arial"/>
          <w:color w:val="000000" w:themeColor="text1"/>
          <w:sz w:val="20"/>
          <w:szCs w:val="20"/>
        </w:rPr>
        <w:t xml:space="preserve">, </w:t>
      </w:r>
      <w:r w:rsidR="00505EA2">
        <w:rPr>
          <w:rFonts w:ascii="Arial" w:hAnsi="Arial" w:cs="Arial"/>
          <w:color w:val="000000" w:themeColor="text1"/>
          <w:sz w:val="20"/>
          <w:szCs w:val="20"/>
        </w:rPr>
        <w:t xml:space="preserve">The </w:t>
      </w:r>
      <w:r w:rsidR="00C51C1F">
        <w:rPr>
          <w:rFonts w:ascii="Arial" w:hAnsi="Arial" w:cs="Arial"/>
          <w:color w:val="000000" w:themeColor="text1"/>
          <w:sz w:val="20"/>
          <w:szCs w:val="20"/>
        </w:rPr>
        <w:t xml:space="preserve">Cleveland Orchestra, </w:t>
      </w:r>
      <w:r w:rsidR="00CE5FFB" w:rsidRPr="003648AA">
        <w:rPr>
          <w:rFonts w:ascii="Arial" w:hAnsi="Arial" w:cs="Arial"/>
          <w:color w:val="000000" w:themeColor="text1"/>
          <w:sz w:val="20"/>
          <w:szCs w:val="20"/>
        </w:rPr>
        <w:t xml:space="preserve">Bavarian Radio Symphony Orchestra, Orchestre National de Radio France, </w:t>
      </w:r>
      <w:r w:rsidR="00C51C1F">
        <w:rPr>
          <w:rFonts w:ascii="Arial" w:hAnsi="Arial" w:cs="Arial"/>
          <w:color w:val="000000" w:themeColor="text1"/>
          <w:sz w:val="20"/>
          <w:szCs w:val="20"/>
        </w:rPr>
        <w:t xml:space="preserve">Boston Symphony Orchestra, </w:t>
      </w:r>
      <w:r w:rsidR="00CE5FFB" w:rsidRPr="003648AA">
        <w:rPr>
          <w:rFonts w:ascii="Arial" w:hAnsi="Arial" w:cs="Arial"/>
          <w:color w:val="000000" w:themeColor="text1"/>
          <w:sz w:val="20"/>
          <w:szCs w:val="20"/>
        </w:rPr>
        <w:t xml:space="preserve">Swedish Radio Symphony Orchestra, </w:t>
      </w:r>
      <w:r w:rsidR="00044675">
        <w:rPr>
          <w:rFonts w:ascii="Arial" w:hAnsi="Arial" w:cs="Arial"/>
          <w:color w:val="000000" w:themeColor="text1"/>
          <w:sz w:val="20"/>
          <w:szCs w:val="20"/>
        </w:rPr>
        <w:t xml:space="preserve">BBC Symphony, </w:t>
      </w:r>
      <w:proofErr w:type="spellStart"/>
      <w:r w:rsidR="00CE5FFB" w:rsidRPr="003648AA">
        <w:rPr>
          <w:rFonts w:ascii="Arial" w:hAnsi="Arial" w:cs="Arial"/>
          <w:color w:val="000000" w:themeColor="text1"/>
          <w:sz w:val="20"/>
          <w:szCs w:val="20"/>
        </w:rPr>
        <w:t>Deutsches</w:t>
      </w:r>
      <w:proofErr w:type="spellEnd"/>
      <w:r w:rsidR="00CE5FFB" w:rsidRPr="003648AA">
        <w:rPr>
          <w:rFonts w:ascii="Arial" w:hAnsi="Arial" w:cs="Arial"/>
          <w:color w:val="000000" w:themeColor="text1"/>
          <w:sz w:val="20"/>
          <w:szCs w:val="20"/>
        </w:rPr>
        <w:t xml:space="preserve"> Symphonie-</w:t>
      </w:r>
      <w:proofErr w:type="spellStart"/>
      <w:r w:rsidR="00CE5FFB" w:rsidRPr="003648AA">
        <w:rPr>
          <w:rFonts w:ascii="Arial" w:hAnsi="Arial" w:cs="Arial"/>
          <w:color w:val="000000" w:themeColor="text1"/>
          <w:sz w:val="20"/>
          <w:szCs w:val="20"/>
        </w:rPr>
        <w:t>Orchester</w:t>
      </w:r>
      <w:proofErr w:type="spellEnd"/>
      <w:r w:rsidR="00CE5FFB" w:rsidRPr="003648AA">
        <w:rPr>
          <w:rFonts w:ascii="Arial" w:hAnsi="Arial" w:cs="Arial"/>
          <w:color w:val="000000" w:themeColor="text1"/>
          <w:sz w:val="20"/>
          <w:szCs w:val="20"/>
        </w:rPr>
        <w:t xml:space="preserve"> Berlin, Radio </w:t>
      </w:r>
      <w:proofErr w:type="spellStart"/>
      <w:r w:rsidR="00CE5FFB" w:rsidRPr="003648AA">
        <w:rPr>
          <w:rFonts w:ascii="Arial" w:hAnsi="Arial" w:cs="Arial"/>
          <w:color w:val="000000" w:themeColor="text1"/>
          <w:sz w:val="20"/>
          <w:szCs w:val="20"/>
        </w:rPr>
        <w:t>Filharmonisch</w:t>
      </w:r>
      <w:proofErr w:type="spellEnd"/>
      <w:r w:rsidR="00CE5FFB" w:rsidRPr="003648AA">
        <w:rPr>
          <w:rFonts w:ascii="Arial" w:hAnsi="Arial" w:cs="Arial"/>
          <w:color w:val="000000" w:themeColor="text1"/>
          <w:sz w:val="20"/>
          <w:szCs w:val="20"/>
        </w:rPr>
        <w:t xml:space="preserve"> </w:t>
      </w:r>
      <w:proofErr w:type="spellStart"/>
      <w:r w:rsidR="00CE5FFB" w:rsidRPr="003648AA">
        <w:rPr>
          <w:rFonts w:ascii="Arial" w:hAnsi="Arial" w:cs="Arial"/>
          <w:color w:val="000000" w:themeColor="text1"/>
          <w:sz w:val="20"/>
          <w:szCs w:val="20"/>
        </w:rPr>
        <w:t>Orkest</w:t>
      </w:r>
      <w:proofErr w:type="spellEnd"/>
      <w:r w:rsidR="00CE5FFB" w:rsidRPr="003648AA">
        <w:rPr>
          <w:rFonts w:ascii="Arial" w:hAnsi="Arial" w:cs="Arial"/>
          <w:color w:val="000000" w:themeColor="text1"/>
          <w:sz w:val="20"/>
          <w:szCs w:val="20"/>
        </w:rPr>
        <w:t xml:space="preserve">, </w:t>
      </w:r>
      <w:r w:rsidR="00044675">
        <w:rPr>
          <w:rFonts w:ascii="Arial" w:hAnsi="Arial" w:cs="Arial"/>
          <w:color w:val="000000" w:themeColor="text1"/>
          <w:sz w:val="20"/>
          <w:szCs w:val="20"/>
        </w:rPr>
        <w:t xml:space="preserve">London Philharmonic, </w:t>
      </w:r>
      <w:r w:rsidR="00CE5FFB" w:rsidRPr="003648AA">
        <w:rPr>
          <w:rFonts w:ascii="Arial" w:hAnsi="Arial" w:cs="Arial"/>
          <w:color w:val="000000" w:themeColor="text1"/>
          <w:sz w:val="20"/>
          <w:szCs w:val="20"/>
        </w:rPr>
        <w:t xml:space="preserve">Atlanta Symphony Orchestra, </w:t>
      </w:r>
      <w:proofErr w:type="spellStart"/>
      <w:r w:rsidR="00CE5FFB" w:rsidRPr="003648AA">
        <w:rPr>
          <w:rFonts w:ascii="Arial" w:hAnsi="Arial" w:cs="Arial"/>
          <w:color w:val="000000" w:themeColor="text1"/>
          <w:sz w:val="20"/>
          <w:szCs w:val="20"/>
        </w:rPr>
        <w:t>Konzerthaus</w:t>
      </w:r>
      <w:r w:rsidR="00044675">
        <w:rPr>
          <w:rFonts w:ascii="Arial" w:hAnsi="Arial" w:cs="Arial"/>
          <w:color w:val="000000" w:themeColor="text1"/>
          <w:sz w:val="20"/>
          <w:szCs w:val="20"/>
        </w:rPr>
        <w:t>orchester</w:t>
      </w:r>
      <w:proofErr w:type="spellEnd"/>
      <w:r w:rsidR="00CE5FFB" w:rsidRPr="003648AA">
        <w:rPr>
          <w:rFonts w:ascii="Arial" w:hAnsi="Arial" w:cs="Arial"/>
          <w:color w:val="000000" w:themeColor="text1"/>
          <w:sz w:val="20"/>
          <w:szCs w:val="20"/>
        </w:rPr>
        <w:t xml:space="preserve"> Berlin, </w:t>
      </w:r>
      <w:r w:rsidR="00044675">
        <w:rPr>
          <w:rFonts w:ascii="Arial" w:hAnsi="Arial" w:cs="Arial"/>
          <w:color w:val="000000" w:themeColor="text1"/>
          <w:sz w:val="20"/>
          <w:szCs w:val="20"/>
        </w:rPr>
        <w:t xml:space="preserve">St Louis Symphony, </w:t>
      </w:r>
      <w:r w:rsidR="00CE5FFB" w:rsidRPr="003648AA">
        <w:rPr>
          <w:rFonts w:ascii="Arial" w:hAnsi="Arial" w:cs="Arial"/>
          <w:color w:val="000000" w:themeColor="text1"/>
          <w:sz w:val="20"/>
          <w:szCs w:val="20"/>
        </w:rPr>
        <w:t>and Orchestre Symphonique de Montréal.</w:t>
      </w:r>
    </w:p>
    <w:p w14:paraId="5C168CE9" w14:textId="437AA4AE" w:rsidR="00C922F1" w:rsidRPr="0020670B" w:rsidRDefault="00C922F1" w:rsidP="00016AC7">
      <w:pPr>
        <w:pStyle w:val="NormalWeb"/>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As an expert in both operatic as well as symphonic repertoire, </w:t>
      </w:r>
      <w:proofErr w:type="spellStart"/>
      <w:r>
        <w:rPr>
          <w:rFonts w:ascii="Arial" w:hAnsi="Arial" w:cs="Arial"/>
          <w:color w:val="000000" w:themeColor="text1"/>
          <w:sz w:val="20"/>
          <w:szCs w:val="20"/>
        </w:rPr>
        <w:t>Lintu’s</w:t>
      </w:r>
      <w:proofErr w:type="spellEnd"/>
      <w:r>
        <w:rPr>
          <w:rFonts w:ascii="Arial" w:hAnsi="Arial" w:cs="Arial"/>
          <w:color w:val="000000" w:themeColor="text1"/>
          <w:sz w:val="20"/>
          <w:szCs w:val="20"/>
        </w:rPr>
        <w:t xml:space="preserve"> recent opera highlights have included </w:t>
      </w:r>
      <w:r w:rsidR="00044675">
        <w:rPr>
          <w:rFonts w:ascii="Arial" w:hAnsi="Arial" w:cs="Arial"/>
          <w:color w:val="000000" w:themeColor="text1"/>
          <w:sz w:val="20"/>
          <w:szCs w:val="20"/>
        </w:rPr>
        <w:t xml:space="preserve">Enescu’s </w:t>
      </w:r>
      <w:proofErr w:type="spellStart"/>
      <w:r w:rsidR="00044675" w:rsidRPr="00044675">
        <w:rPr>
          <w:rFonts w:ascii="Arial" w:hAnsi="Arial" w:cs="Arial"/>
          <w:i/>
          <w:iCs/>
          <w:color w:val="000000" w:themeColor="text1"/>
          <w:sz w:val="20"/>
          <w:szCs w:val="20"/>
        </w:rPr>
        <w:t>Œ</w:t>
      </w:r>
      <w:r w:rsidR="00044675">
        <w:rPr>
          <w:rFonts w:ascii="Arial" w:hAnsi="Arial" w:cs="Arial"/>
          <w:i/>
          <w:iCs/>
          <w:color w:val="000000" w:themeColor="text1"/>
          <w:sz w:val="20"/>
          <w:szCs w:val="20"/>
        </w:rPr>
        <w:t>dipe</w:t>
      </w:r>
      <w:proofErr w:type="spellEnd"/>
      <w:r w:rsidR="00044675">
        <w:rPr>
          <w:rFonts w:ascii="Arial" w:hAnsi="Arial" w:cs="Arial"/>
          <w:i/>
          <w:iCs/>
          <w:color w:val="000000" w:themeColor="text1"/>
          <w:sz w:val="20"/>
          <w:szCs w:val="20"/>
        </w:rPr>
        <w:t xml:space="preserve"> </w:t>
      </w:r>
      <w:r w:rsidR="00044675">
        <w:rPr>
          <w:rFonts w:ascii="Arial" w:hAnsi="Arial" w:cs="Arial"/>
          <w:color w:val="000000" w:themeColor="text1"/>
          <w:sz w:val="20"/>
          <w:szCs w:val="20"/>
        </w:rPr>
        <w:t xml:space="preserve">with the Vienna Symphony at Bregenz </w:t>
      </w:r>
      <w:proofErr w:type="spellStart"/>
      <w:r w:rsidR="00044675">
        <w:rPr>
          <w:rFonts w:ascii="Arial" w:hAnsi="Arial" w:cs="Arial"/>
          <w:color w:val="000000" w:themeColor="text1"/>
          <w:sz w:val="20"/>
          <w:szCs w:val="20"/>
        </w:rPr>
        <w:t>Festspiele</w:t>
      </w:r>
      <w:proofErr w:type="spellEnd"/>
      <w:r w:rsidR="00044675">
        <w:rPr>
          <w:rFonts w:ascii="Arial" w:hAnsi="Arial" w:cs="Arial"/>
          <w:color w:val="000000" w:themeColor="text1"/>
          <w:sz w:val="20"/>
          <w:szCs w:val="20"/>
        </w:rPr>
        <w:t>,</w:t>
      </w:r>
      <w:r w:rsidR="00044675">
        <w:rPr>
          <w:rFonts w:ascii="Arial" w:hAnsi="Arial" w:cs="Arial"/>
          <w:i/>
          <w:iCs/>
          <w:color w:val="000000" w:themeColor="text1"/>
          <w:sz w:val="20"/>
          <w:szCs w:val="20"/>
        </w:rPr>
        <w:t xml:space="preserve"> </w:t>
      </w:r>
      <w:r w:rsidR="0020670B">
        <w:rPr>
          <w:rFonts w:ascii="Arial" w:hAnsi="Arial" w:cs="Arial"/>
          <w:color w:val="000000" w:themeColor="text1"/>
          <w:sz w:val="20"/>
          <w:szCs w:val="20"/>
        </w:rPr>
        <w:t xml:space="preserve">Wagner’s </w:t>
      </w:r>
      <w:r>
        <w:rPr>
          <w:rFonts w:ascii="Arial" w:hAnsi="Arial" w:cs="Arial"/>
          <w:i/>
          <w:iCs/>
          <w:color w:val="000000" w:themeColor="text1"/>
          <w:sz w:val="20"/>
          <w:szCs w:val="20"/>
        </w:rPr>
        <w:t xml:space="preserve">Der </w:t>
      </w:r>
      <w:proofErr w:type="spellStart"/>
      <w:r>
        <w:rPr>
          <w:rFonts w:ascii="Arial" w:hAnsi="Arial" w:cs="Arial"/>
          <w:i/>
          <w:iCs/>
          <w:color w:val="000000" w:themeColor="text1"/>
          <w:sz w:val="20"/>
          <w:szCs w:val="20"/>
        </w:rPr>
        <w:t>fliegende</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Holländer</w:t>
      </w:r>
      <w:proofErr w:type="spellEnd"/>
      <w:r>
        <w:rPr>
          <w:rFonts w:ascii="Arial" w:hAnsi="Arial" w:cs="Arial"/>
          <w:i/>
          <w:iCs/>
          <w:color w:val="000000" w:themeColor="text1"/>
          <w:sz w:val="20"/>
          <w:szCs w:val="20"/>
        </w:rPr>
        <w:t xml:space="preserve"> </w:t>
      </w:r>
      <w:r>
        <w:rPr>
          <w:rFonts w:ascii="Arial" w:hAnsi="Arial" w:cs="Arial"/>
          <w:color w:val="000000" w:themeColor="text1"/>
          <w:sz w:val="20"/>
          <w:szCs w:val="20"/>
        </w:rPr>
        <w:t xml:space="preserve">at Opera de Paris and </w:t>
      </w:r>
      <w:r w:rsidR="0020670B">
        <w:rPr>
          <w:rFonts w:ascii="Arial" w:hAnsi="Arial" w:cs="Arial"/>
          <w:color w:val="000000" w:themeColor="text1"/>
          <w:sz w:val="20"/>
          <w:szCs w:val="20"/>
        </w:rPr>
        <w:t xml:space="preserve">Debussy’s </w:t>
      </w:r>
      <w:r>
        <w:rPr>
          <w:rFonts w:ascii="Arial" w:hAnsi="Arial" w:cs="Arial"/>
          <w:i/>
          <w:iCs/>
          <w:color w:val="000000" w:themeColor="text1"/>
          <w:sz w:val="20"/>
          <w:szCs w:val="20"/>
        </w:rPr>
        <w:t xml:space="preserve">Pelléas et Mélisande </w:t>
      </w:r>
      <w:r>
        <w:rPr>
          <w:rFonts w:ascii="Arial" w:hAnsi="Arial" w:cs="Arial"/>
          <w:color w:val="000000" w:themeColor="text1"/>
          <w:sz w:val="20"/>
          <w:szCs w:val="20"/>
        </w:rPr>
        <w:t xml:space="preserve">at </w:t>
      </w:r>
      <w:proofErr w:type="spellStart"/>
      <w:r>
        <w:rPr>
          <w:rFonts w:ascii="Arial" w:hAnsi="Arial" w:cs="Arial"/>
          <w:color w:val="000000" w:themeColor="text1"/>
          <w:sz w:val="20"/>
          <w:szCs w:val="20"/>
        </w:rPr>
        <w:t>Bayerische</w:t>
      </w:r>
      <w:proofErr w:type="spellEnd"/>
      <w:r>
        <w:rPr>
          <w:rFonts w:ascii="Arial" w:hAnsi="Arial" w:cs="Arial"/>
          <w:color w:val="000000" w:themeColor="text1"/>
          <w:sz w:val="20"/>
          <w:szCs w:val="20"/>
        </w:rPr>
        <w:t xml:space="preserve"> Staatsoper as a guest conductor, as well as multiple productions at Finnish National Opera and Ballet, including </w:t>
      </w:r>
      <w:r w:rsidR="0020670B">
        <w:rPr>
          <w:rFonts w:ascii="Arial" w:hAnsi="Arial" w:cs="Arial"/>
          <w:color w:val="000000" w:themeColor="text1"/>
          <w:sz w:val="20"/>
          <w:szCs w:val="20"/>
        </w:rPr>
        <w:t xml:space="preserve">a recent multi-season </w:t>
      </w:r>
      <w:r w:rsidR="0020670B">
        <w:rPr>
          <w:rFonts w:ascii="Arial" w:hAnsi="Arial" w:cs="Arial"/>
          <w:i/>
          <w:iCs/>
          <w:color w:val="000000" w:themeColor="text1"/>
          <w:sz w:val="20"/>
          <w:szCs w:val="20"/>
        </w:rPr>
        <w:t>Ring Cycle</w:t>
      </w:r>
      <w:r w:rsidR="0020670B">
        <w:rPr>
          <w:rFonts w:ascii="Arial" w:hAnsi="Arial" w:cs="Arial"/>
          <w:color w:val="000000" w:themeColor="text1"/>
          <w:sz w:val="20"/>
          <w:szCs w:val="20"/>
        </w:rPr>
        <w:t xml:space="preserve">, Poulenc’s </w:t>
      </w:r>
      <w:r w:rsidR="0020670B">
        <w:rPr>
          <w:rFonts w:ascii="Arial" w:hAnsi="Arial" w:cs="Arial"/>
          <w:i/>
          <w:iCs/>
          <w:color w:val="000000" w:themeColor="text1"/>
          <w:sz w:val="20"/>
          <w:szCs w:val="20"/>
        </w:rPr>
        <w:t>Dialogues des Carmélites</w:t>
      </w:r>
      <w:r w:rsidR="0020670B">
        <w:rPr>
          <w:rFonts w:ascii="Arial" w:hAnsi="Arial" w:cs="Arial"/>
          <w:color w:val="000000" w:themeColor="text1"/>
          <w:sz w:val="20"/>
          <w:szCs w:val="20"/>
        </w:rPr>
        <w:t xml:space="preserve">, Mozart’s </w:t>
      </w:r>
      <w:r w:rsidR="0020670B">
        <w:rPr>
          <w:rFonts w:ascii="Arial" w:hAnsi="Arial" w:cs="Arial"/>
          <w:i/>
          <w:iCs/>
          <w:color w:val="000000" w:themeColor="text1"/>
          <w:sz w:val="20"/>
          <w:szCs w:val="20"/>
        </w:rPr>
        <w:t>Don Giovanni</w:t>
      </w:r>
      <w:r w:rsidR="0020670B">
        <w:rPr>
          <w:rFonts w:ascii="Arial" w:hAnsi="Arial" w:cs="Arial"/>
          <w:color w:val="000000" w:themeColor="text1"/>
          <w:sz w:val="20"/>
          <w:szCs w:val="20"/>
        </w:rPr>
        <w:t xml:space="preserve">, a choregraphed reimagining of Verdi’s </w:t>
      </w:r>
      <w:r w:rsidR="0020670B">
        <w:rPr>
          <w:rFonts w:ascii="Arial" w:hAnsi="Arial" w:cs="Arial"/>
          <w:i/>
          <w:iCs/>
          <w:color w:val="000000" w:themeColor="text1"/>
          <w:sz w:val="20"/>
          <w:szCs w:val="20"/>
        </w:rPr>
        <w:t>Messa da Requiem</w:t>
      </w:r>
      <w:r w:rsidR="0020670B">
        <w:rPr>
          <w:rFonts w:ascii="Arial" w:hAnsi="Arial" w:cs="Arial"/>
          <w:color w:val="000000" w:themeColor="text1"/>
          <w:sz w:val="20"/>
          <w:szCs w:val="20"/>
        </w:rPr>
        <w:t xml:space="preserve">, Puccini’s </w:t>
      </w:r>
      <w:r w:rsidR="0020670B" w:rsidRPr="0020670B">
        <w:rPr>
          <w:rFonts w:ascii="Arial" w:hAnsi="Arial" w:cs="Arial"/>
          <w:color w:val="000000" w:themeColor="text1"/>
          <w:sz w:val="20"/>
          <w:szCs w:val="20"/>
        </w:rPr>
        <w:t>Turandot</w:t>
      </w:r>
      <w:r w:rsidR="0020670B">
        <w:rPr>
          <w:rFonts w:ascii="Arial" w:hAnsi="Arial" w:cs="Arial"/>
          <w:color w:val="000000" w:themeColor="text1"/>
          <w:sz w:val="20"/>
          <w:szCs w:val="20"/>
        </w:rPr>
        <w:t xml:space="preserve">, </w:t>
      </w:r>
      <w:r w:rsidR="0020670B" w:rsidRPr="0020670B">
        <w:rPr>
          <w:rFonts w:ascii="Arial" w:hAnsi="Arial" w:cs="Arial"/>
          <w:color w:val="000000" w:themeColor="text1"/>
          <w:sz w:val="20"/>
          <w:szCs w:val="20"/>
        </w:rPr>
        <w:t>Richard</w:t>
      </w:r>
      <w:r w:rsidR="0020670B">
        <w:rPr>
          <w:rFonts w:ascii="Arial" w:hAnsi="Arial" w:cs="Arial"/>
          <w:color w:val="000000" w:themeColor="text1"/>
          <w:sz w:val="20"/>
          <w:szCs w:val="20"/>
        </w:rPr>
        <w:t xml:space="preserve"> Strauss’ </w:t>
      </w:r>
      <w:r w:rsidR="0020670B">
        <w:rPr>
          <w:rFonts w:ascii="Arial" w:hAnsi="Arial" w:cs="Arial"/>
          <w:i/>
          <w:iCs/>
          <w:color w:val="000000" w:themeColor="text1"/>
          <w:sz w:val="20"/>
          <w:szCs w:val="20"/>
        </w:rPr>
        <w:t>Salome</w:t>
      </w:r>
      <w:r w:rsidR="0020670B">
        <w:rPr>
          <w:rFonts w:ascii="Arial" w:hAnsi="Arial" w:cs="Arial"/>
          <w:color w:val="000000" w:themeColor="text1"/>
          <w:sz w:val="20"/>
          <w:szCs w:val="20"/>
        </w:rPr>
        <w:t xml:space="preserve">, and Britten’s </w:t>
      </w:r>
      <w:r w:rsidR="0020670B">
        <w:rPr>
          <w:rFonts w:ascii="Arial" w:hAnsi="Arial" w:cs="Arial"/>
          <w:i/>
          <w:iCs/>
          <w:color w:val="000000" w:themeColor="text1"/>
          <w:sz w:val="20"/>
          <w:szCs w:val="20"/>
        </w:rPr>
        <w:t>Billy Budd</w:t>
      </w:r>
      <w:r w:rsidR="0020670B">
        <w:rPr>
          <w:rFonts w:ascii="Arial" w:hAnsi="Arial" w:cs="Arial"/>
          <w:color w:val="000000" w:themeColor="text1"/>
          <w:sz w:val="20"/>
          <w:szCs w:val="20"/>
        </w:rPr>
        <w:t>.</w:t>
      </w:r>
    </w:p>
    <w:p w14:paraId="2942CB5D" w14:textId="29045806" w:rsidR="00BA4C3C" w:rsidRPr="003648AA" w:rsidRDefault="00016AC7" w:rsidP="00016AC7">
      <w:pPr>
        <w:pStyle w:val="NormalWeb"/>
        <w:shd w:val="clear" w:color="auto" w:fill="FFFFFF"/>
        <w:rPr>
          <w:rFonts w:ascii="Arial" w:hAnsi="Arial" w:cs="Arial"/>
          <w:sz w:val="20"/>
          <w:szCs w:val="20"/>
        </w:rPr>
      </w:pPr>
      <w:proofErr w:type="spellStart"/>
      <w:r w:rsidRPr="003648AA">
        <w:rPr>
          <w:rFonts w:ascii="Arial" w:hAnsi="Arial" w:cs="Arial"/>
          <w:sz w:val="20"/>
          <w:szCs w:val="20"/>
        </w:rPr>
        <w:t>Lintu</w:t>
      </w:r>
      <w:proofErr w:type="spellEnd"/>
      <w:r w:rsidRPr="003648AA">
        <w:rPr>
          <w:rFonts w:ascii="Arial" w:hAnsi="Arial" w:cs="Arial"/>
          <w:sz w:val="20"/>
          <w:szCs w:val="20"/>
        </w:rPr>
        <w:t xml:space="preserve"> has made several recordings for Ondine, </w:t>
      </w:r>
      <w:r w:rsidRPr="003648AA">
        <w:rPr>
          <w:rStyle w:val="caps"/>
          <w:rFonts w:ascii="Arial" w:hAnsi="Arial" w:cs="Arial"/>
          <w:sz w:val="20"/>
          <w:szCs w:val="20"/>
        </w:rPr>
        <w:t>BIS</w:t>
      </w:r>
      <w:r w:rsidR="00BA4C3C" w:rsidRPr="003648AA">
        <w:rPr>
          <w:rStyle w:val="caps"/>
          <w:rFonts w:ascii="Arial" w:hAnsi="Arial" w:cs="Arial"/>
          <w:sz w:val="20"/>
          <w:szCs w:val="20"/>
        </w:rPr>
        <w:t xml:space="preserve"> Records</w:t>
      </w:r>
      <w:r w:rsidRPr="003648AA">
        <w:rPr>
          <w:rFonts w:ascii="Arial" w:hAnsi="Arial" w:cs="Arial"/>
          <w:sz w:val="20"/>
          <w:szCs w:val="20"/>
        </w:rPr>
        <w:t xml:space="preserve">, Naxos, Avie </w:t>
      </w:r>
      <w:r w:rsidR="00BA4C3C" w:rsidRPr="003648AA">
        <w:rPr>
          <w:rFonts w:ascii="Arial" w:hAnsi="Arial" w:cs="Arial"/>
          <w:sz w:val="20"/>
          <w:szCs w:val="20"/>
        </w:rPr>
        <w:t xml:space="preserve">Records </w:t>
      </w:r>
      <w:r w:rsidRPr="003648AA">
        <w:rPr>
          <w:rFonts w:ascii="Arial" w:hAnsi="Arial" w:cs="Arial"/>
          <w:sz w:val="20"/>
          <w:szCs w:val="20"/>
        </w:rPr>
        <w:t>and Hyperion</w:t>
      </w:r>
      <w:r w:rsidR="00BA4C3C" w:rsidRPr="003648AA">
        <w:rPr>
          <w:rFonts w:ascii="Arial" w:hAnsi="Arial" w:cs="Arial"/>
          <w:sz w:val="20"/>
          <w:szCs w:val="20"/>
        </w:rPr>
        <w:t xml:space="preserve"> Records. His diverse discography comprises recordings of Magnus Lindberg’s orchestral works, the complete Beethoven Piano Concertos with Stephen Hough, and </w:t>
      </w:r>
      <w:proofErr w:type="spellStart"/>
      <w:r w:rsidR="00BA4C3C" w:rsidRPr="003648AA">
        <w:rPr>
          <w:rFonts w:ascii="Arial" w:hAnsi="Arial" w:cs="Arial"/>
          <w:sz w:val="20"/>
          <w:szCs w:val="20"/>
        </w:rPr>
        <w:t>Lutoslawski’s</w:t>
      </w:r>
      <w:proofErr w:type="spellEnd"/>
      <w:r w:rsidR="00BA4C3C" w:rsidRPr="003648AA">
        <w:rPr>
          <w:rFonts w:ascii="Arial" w:hAnsi="Arial" w:cs="Arial"/>
          <w:sz w:val="20"/>
          <w:szCs w:val="20"/>
        </w:rPr>
        <w:t xml:space="preserve"> Symphonies Nos. 1</w:t>
      </w:r>
      <w:r w:rsidR="004C724C" w:rsidRPr="003648AA">
        <w:rPr>
          <w:rFonts w:ascii="Arial" w:hAnsi="Arial" w:cs="Arial"/>
          <w:sz w:val="20"/>
          <w:szCs w:val="20"/>
        </w:rPr>
        <w:t>-</w:t>
      </w:r>
      <w:r w:rsidR="00BA4C3C" w:rsidRPr="003648AA">
        <w:rPr>
          <w:rFonts w:ascii="Arial" w:hAnsi="Arial" w:cs="Arial"/>
          <w:sz w:val="20"/>
          <w:szCs w:val="20"/>
        </w:rPr>
        <w:t xml:space="preserve">4, all with Finnish Radio Symphony Orchestra. His often-gilded work boasts two International Classical Music Awards and several nominations for Gramophone and GRAMMY awards in recognition of recording projects such as Bartók’s Violin Concertos with Christian Tetzlaff, works by Sibelius featuring Anne Sofie von Otter, Rautavaara’s </w:t>
      </w:r>
      <w:proofErr w:type="spellStart"/>
      <w:r w:rsidR="00BA4C3C" w:rsidRPr="003648AA">
        <w:rPr>
          <w:rFonts w:ascii="Arial" w:hAnsi="Arial" w:cs="Arial"/>
          <w:i/>
          <w:iCs/>
          <w:sz w:val="20"/>
          <w:szCs w:val="20"/>
        </w:rPr>
        <w:t>Kaivos</w:t>
      </w:r>
      <w:proofErr w:type="spellEnd"/>
      <w:r w:rsidR="00BA4C3C" w:rsidRPr="003648AA">
        <w:rPr>
          <w:rFonts w:ascii="Arial" w:hAnsi="Arial" w:cs="Arial"/>
          <w:sz w:val="20"/>
          <w:szCs w:val="20"/>
        </w:rPr>
        <w:t xml:space="preserve">, and the Violin Concertos of Sibelius and Thomas </w:t>
      </w:r>
      <w:proofErr w:type="spellStart"/>
      <w:r w:rsidR="00BA4C3C" w:rsidRPr="003648AA">
        <w:rPr>
          <w:rFonts w:ascii="Arial" w:hAnsi="Arial" w:cs="Arial"/>
          <w:sz w:val="20"/>
          <w:szCs w:val="20"/>
        </w:rPr>
        <w:t>Adès</w:t>
      </w:r>
      <w:proofErr w:type="spellEnd"/>
      <w:r w:rsidR="00BA4C3C" w:rsidRPr="003648AA">
        <w:rPr>
          <w:rFonts w:ascii="Arial" w:hAnsi="Arial" w:cs="Arial"/>
          <w:sz w:val="20"/>
          <w:szCs w:val="20"/>
        </w:rPr>
        <w:t xml:space="preserve"> with Augustin Hadelich and Royal Liverpool Philharmonic Orchestra.</w:t>
      </w:r>
    </w:p>
    <w:p w14:paraId="2B99595D" w14:textId="3C94525F" w:rsidR="00016AC7" w:rsidRPr="003648AA" w:rsidRDefault="00016AC7" w:rsidP="00CE5FFB">
      <w:pPr>
        <w:pStyle w:val="NormalWeb"/>
        <w:shd w:val="clear" w:color="auto" w:fill="FFFFFF"/>
        <w:rPr>
          <w:rFonts w:ascii="Arial" w:hAnsi="Arial" w:cs="Arial"/>
          <w:color w:val="131514"/>
          <w:sz w:val="20"/>
          <w:szCs w:val="20"/>
        </w:rPr>
      </w:pPr>
      <w:proofErr w:type="spellStart"/>
      <w:r w:rsidRPr="003648AA">
        <w:rPr>
          <w:rFonts w:ascii="Arial" w:hAnsi="Arial" w:cs="Arial"/>
          <w:color w:val="131514"/>
          <w:sz w:val="20"/>
          <w:szCs w:val="20"/>
        </w:rPr>
        <w:t>Lintu</w:t>
      </w:r>
      <w:proofErr w:type="spellEnd"/>
      <w:r w:rsidRPr="003648AA">
        <w:rPr>
          <w:rFonts w:ascii="Arial" w:hAnsi="Arial" w:cs="Arial"/>
          <w:color w:val="131514"/>
          <w:sz w:val="20"/>
          <w:szCs w:val="20"/>
        </w:rPr>
        <w:t xml:space="preserve"> studied cello and piano at the Sibelius Academy, where he</w:t>
      </w:r>
      <w:r w:rsidR="00B37459" w:rsidRPr="003648AA">
        <w:rPr>
          <w:rFonts w:ascii="Arial" w:hAnsi="Arial" w:cs="Arial"/>
          <w:color w:val="131514"/>
          <w:sz w:val="20"/>
          <w:szCs w:val="20"/>
        </w:rPr>
        <w:t xml:space="preserve"> also</w:t>
      </w:r>
      <w:r w:rsidRPr="003648AA">
        <w:rPr>
          <w:rFonts w:ascii="Arial" w:hAnsi="Arial" w:cs="Arial"/>
          <w:color w:val="131514"/>
          <w:sz w:val="20"/>
          <w:szCs w:val="20"/>
        </w:rPr>
        <w:t xml:space="preserve"> later studied conducting with Jorma </w:t>
      </w:r>
      <w:proofErr w:type="spellStart"/>
      <w:r w:rsidRPr="003648AA">
        <w:rPr>
          <w:rFonts w:ascii="Arial" w:hAnsi="Arial" w:cs="Arial"/>
          <w:color w:val="131514"/>
          <w:sz w:val="20"/>
          <w:szCs w:val="20"/>
        </w:rPr>
        <w:t>Panula</w:t>
      </w:r>
      <w:proofErr w:type="spellEnd"/>
      <w:r w:rsidRPr="003648AA">
        <w:rPr>
          <w:rFonts w:ascii="Arial" w:hAnsi="Arial" w:cs="Arial"/>
          <w:color w:val="131514"/>
          <w:sz w:val="20"/>
          <w:szCs w:val="20"/>
        </w:rPr>
        <w:t xml:space="preserve">. He participated in masterclasses with Myung-Whun Chung at </w:t>
      </w:r>
      <w:proofErr w:type="spellStart"/>
      <w:r w:rsidRPr="003648AA">
        <w:rPr>
          <w:rFonts w:ascii="Arial" w:hAnsi="Arial" w:cs="Arial"/>
          <w:color w:val="131514"/>
          <w:sz w:val="20"/>
          <w:szCs w:val="20"/>
        </w:rPr>
        <w:t>L’Accademia</w:t>
      </w:r>
      <w:proofErr w:type="spellEnd"/>
      <w:r w:rsidRPr="003648AA">
        <w:rPr>
          <w:rFonts w:ascii="Arial" w:hAnsi="Arial" w:cs="Arial"/>
          <w:color w:val="131514"/>
          <w:sz w:val="20"/>
          <w:szCs w:val="20"/>
        </w:rPr>
        <w:t xml:space="preserve"> Musicale Chigiana in Siena, Italy, and took first prize at the Nordic Conducting Competition in Bergen in </w:t>
      </w:r>
      <w:r w:rsidRPr="003648AA">
        <w:rPr>
          <w:rStyle w:val="numbers"/>
          <w:rFonts w:ascii="Arial" w:hAnsi="Arial" w:cs="Arial"/>
          <w:color w:val="131514"/>
          <w:sz w:val="20"/>
          <w:szCs w:val="20"/>
        </w:rPr>
        <w:t>1994</w:t>
      </w:r>
      <w:r w:rsidRPr="003648AA">
        <w:rPr>
          <w:rFonts w:ascii="Arial" w:hAnsi="Arial" w:cs="Arial"/>
          <w:color w:val="131514"/>
          <w:sz w:val="20"/>
          <w:szCs w:val="20"/>
        </w:rPr>
        <w:t>.</w:t>
      </w:r>
    </w:p>
    <w:sectPr w:rsidR="00016AC7" w:rsidRPr="003648A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CE1D" w14:textId="77777777" w:rsidR="004941B4" w:rsidRDefault="004941B4">
      <w:r>
        <w:separator/>
      </w:r>
    </w:p>
  </w:endnote>
  <w:endnote w:type="continuationSeparator" w:id="0">
    <w:p w14:paraId="4B1BC48C" w14:textId="77777777" w:rsidR="004941B4" w:rsidRDefault="0049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702D358C"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031E77">
      <w:rPr>
        <w:rFonts w:ascii="Arial" w:hAnsi="Arial"/>
        <w:sz w:val="20"/>
        <w:szCs w:val="20"/>
      </w:rPr>
      <w:t>3</w:t>
    </w:r>
    <w:r w:rsidR="00AA369D">
      <w:rPr>
        <w:rFonts w:ascii="Arial" w:hAnsi="Arial"/>
        <w:sz w:val="20"/>
        <w:szCs w:val="20"/>
      </w:rPr>
      <w:t>/</w:t>
    </w:r>
    <w:r w:rsidR="00016AC7">
      <w:rPr>
        <w:rFonts w:ascii="Arial" w:hAnsi="Arial"/>
        <w:sz w:val="20"/>
        <w:szCs w:val="20"/>
      </w:rPr>
      <w:t>2</w:t>
    </w:r>
    <w:r w:rsidR="00031E77">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sidR="00E32AF4">
      <w:rPr>
        <w:rFonts w:ascii="Arial" w:hAnsi="Arial"/>
        <w:sz w:val="20"/>
        <w:szCs w:val="20"/>
      </w:rPr>
      <w:t xml:space="preserve"> Ltd</w:t>
    </w:r>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EE49" w14:textId="77777777" w:rsidR="004941B4" w:rsidRDefault="004941B4">
      <w:r>
        <w:separator/>
      </w:r>
    </w:p>
  </w:footnote>
  <w:footnote w:type="continuationSeparator" w:id="0">
    <w:p w14:paraId="6DDAFD67" w14:textId="77777777" w:rsidR="004941B4" w:rsidRDefault="0049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6AC7"/>
    <w:rsid w:val="00031E77"/>
    <w:rsid w:val="00044675"/>
    <w:rsid w:val="00047663"/>
    <w:rsid w:val="00051E9E"/>
    <w:rsid w:val="00056260"/>
    <w:rsid w:val="00066C44"/>
    <w:rsid w:val="00087599"/>
    <w:rsid w:val="000B076E"/>
    <w:rsid w:val="000B2901"/>
    <w:rsid w:val="000B7ACC"/>
    <w:rsid w:val="000D525D"/>
    <w:rsid w:val="00195DB5"/>
    <w:rsid w:val="001D017F"/>
    <w:rsid w:val="001D2325"/>
    <w:rsid w:val="001E39B3"/>
    <w:rsid w:val="0020670B"/>
    <w:rsid w:val="0022167B"/>
    <w:rsid w:val="002419B6"/>
    <w:rsid w:val="002657CE"/>
    <w:rsid w:val="002E27B6"/>
    <w:rsid w:val="002F5713"/>
    <w:rsid w:val="003017BF"/>
    <w:rsid w:val="00310556"/>
    <w:rsid w:val="00337145"/>
    <w:rsid w:val="003648AA"/>
    <w:rsid w:val="003F7EBC"/>
    <w:rsid w:val="0044429D"/>
    <w:rsid w:val="00465532"/>
    <w:rsid w:val="004941B4"/>
    <w:rsid w:val="004B2513"/>
    <w:rsid w:val="004C724C"/>
    <w:rsid w:val="004D77F9"/>
    <w:rsid w:val="00505EA2"/>
    <w:rsid w:val="00514A01"/>
    <w:rsid w:val="00564630"/>
    <w:rsid w:val="00572198"/>
    <w:rsid w:val="005B7D62"/>
    <w:rsid w:val="005F6D96"/>
    <w:rsid w:val="00602104"/>
    <w:rsid w:val="00653218"/>
    <w:rsid w:val="00684CB4"/>
    <w:rsid w:val="00692430"/>
    <w:rsid w:val="0069660F"/>
    <w:rsid w:val="00773EFE"/>
    <w:rsid w:val="007A1E22"/>
    <w:rsid w:val="007C6200"/>
    <w:rsid w:val="0082419C"/>
    <w:rsid w:val="00833386"/>
    <w:rsid w:val="00855BA3"/>
    <w:rsid w:val="00880409"/>
    <w:rsid w:val="00946981"/>
    <w:rsid w:val="009B213C"/>
    <w:rsid w:val="009C2BE3"/>
    <w:rsid w:val="00A31BBC"/>
    <w:rsid w:val="00A440C2"/>
    <w:rsid w:val="00A70E90"/>
    <w:rsid w:val="00A81038"/>
    <w:rsid w:val="00AA369D"/>
    <w:rsid w:val="00AB4C25"/>
    <w:rsid w:val="00AE2AD8"/>
    <w:rsid w:val="00AF4B2F"/>
    <w:rsid w:val="00B37459"/>
    <w:rsid w:val="00B50EA5"/>
    <w:rsid w:val="00B70ED3"/>
    <w:rsid w:val="00BA22DD"/>
    <w:rsid w:val="00BA4C3C"/>
    <w:rsid w:val="00BB2A2C"/>
    <w:rsid w:val="00BD3952"/>
    <w:rsid w:val="00BD61AC"/>
    <w:rsid w:val="00C34224"/>
    <w:rsid w:val="00C51C1F"/>
    <w:rsid w:val="00C56959"/>
    <w:rsid w:val="00C80F07"/>
    <w:rsid w:val="00C922F1"/>
    <w:rsid w:val="00CD0404"/>
    <w:rsid w:val="00CE1DE7"/>
    <w:rsid w:val="00CE5FFB"/>
    <w:rsid w:val="00D03C2C"/>
    <w:rsid w:val="00D048A0"/>
    <w:rsid w:val="00D25A6F"/>
    <w:rsid w:val="00D7274C"/>
    <w:rsid w:val="00D92F1A"/>
    <w:rsid w:val="00DB39F3"/>
    <w:rsid w:val="00DC4EDC"/>
    <w:rsid w:val="00E32AF4"/>
    <w:rsid w:val="00E335F3"/>
    <w:rsid w:val="00E47344"/>
    <w:rsid w:val="00E92515"/>
    <w:rsid w:val="00F27EC3"/>
    <w:rsid w:val="00F64F8B"/>
    <w:rsid w:val="00FA218B"/>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016A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eastAsia="en-US"/>
    </w:rPr>
  </w:style>
  <w:style w:type="character" w:customStyle="1" w:styleId="pull-double">
    <w:name w:val="pull-double"/>
    <w:basedOn w:val="DefaultParagraphFont"/>
    <w:rsid w:val="00016AC7"/>
  </w:style>
  <w:style w:type="character" w:styleId="Emphasis">
    <w:name w:val="Emphasis"/>
    <w:basedOn w:val="DefaultParagraphFont"/>
    <w:uiPriority w:val="20"/>
    <w:qFormat/>
    <w:rsid w:val="00016AC7"/>
    <w:rPr>
      <w:i/>
      <w:iCs/>
    </w:rPr>
  </w:style>
  <w:style w:type="character" w:customStyle="1" w:styleId="numbers">
    <w:name w:val="numbers"/>
    <w:basedOn w:val="DefaultParagraphFont"/>
    <w:rsid w:val="00016AC7"/>
  </w:style>
  <w:style w:type="character" w:customStyle="1" w:styleId="caps">
    <w:name w:val="caps"/>
    <w:basedOn w:val="DefaultParagraphFont"/>
    <w:rsid w:val="00016AC7"/>
  </w:style>
  <w:style w:type="character" w:customStyle="1" w:styleId="amp">
    <w:name w:val="amp"/>
    <w:basedOn w:val="DefaultParagraphFont"/>
    <w:rsid w:val="0001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Kaija Lappi</dc:creator>
  <cp:lastModifiedBy>Evi Jaman</cp:lastModifiedBy>
  <cp:revision>8</cp:revision>
  <dcterms:created xsi:type="dcterms:W3CDTF">2025-08-08T10:28:00Z</dcterms:created>
  <dcterms:modified xsi:type="dcterms:W3CDTF">2025-08-19T14:13:00Z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