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D791" w14:textId="77777777" w:rsidR="00C218B5" w:rsidRPr="008E1849" w:rsidRDefault="00C218B5">
      <w:pPr>
        <w:pStyle w:val="Title"/>
        <w:ind w:left="567" w:right="567"/>
        <w:rPr>
          <w:rFonts w:ascii="Arial" w:eastAsia="Arial" w:hAnsi="Arial" w:cs="Arial"/>
          <w:sz w:val="40"/>
          <w:szCs w:val="40"/>
          <w:lang w:val="en-GB"/>
        </w:rPr>
      </w:pPr>
    </w:p>
    <w:p w14:paraId="6219D9EC" w14:textId="77777777" w:rsidR="00C218B5" w:rsidRPr="008E1849" w:rsidRDefault="003C5428">
      <w:pPr>
        <w:pStyle w:val="Title"/>
        <w:ind w:left="567" w:right="567"/>
        <w:rPr>
          <w:rFonts w:ascii="Arial" w:eastAsia="Arial" w:hAnsi="Arial" w:cs="Arial"/>
          <w:sz w:val="40"/>
          <w:szCs w:val="40"/>
          <w:lang w:val="en-GB"/>
        </w:rPr>
      </w:pPr>
      <w:r w:rsidRPr="008E1849">
        <w:rPr>
          <w:rFonts w:ascii="Arial" w:hAnsi="Arial"/>
          <w:sz w:val="40"/>
          <w:szCs w:val="40"/>
          <w:lang w:val="en-GB"/>
        </w:rPr>
        <w:t>Susan Bullock</w:t>
      </w:r>
    </w:p>
    <w:p w14:paraId="14CA2381" w14:textId="77777777" w:rsidR="00C218B5" w:rsidRPr="008E1849" w:rsidRDefault="003C5428">
      <w:pPr>
        <w:pStyle w:val="Title"/>
        <w:ind w:left="567" w:right="567"/>
        <w:rPr>
          <w:rFonts w:ascii="Arial" w:eastAsia="Arial" w:hAnsi="Arial" w:cs="Arial"/>
          <w:sz w:val="34"/>
          <w:szCs w:val="34"/>
          <w:lang w:val="en-GB"/>
        </w:rPr>
      </w:pPr>
      <w:r w:rsidRPr="008E1849">
        <w:rPr>
          <w:rFonts w:ascii="Arial" w:hAnsi="Arial"/>
          <w:sz w:val="34"/>
          <w:szCs w:val="34"/>
          <w:lang w:val="en-GB"/>
        </w:rPr>
        <w:t xml:space="preserve">Soprano </w:t>
      </w:r>
    </w:p>
    <w:p w14:paraId="29C0CD81" w14:textId="77777777" w:rsidR="00C218B5" w:rsidRPr="008E1849" w:rsidRDefault="00C218B5">
      <w:pPr>
        <w:pStyle w:val="Body"/>
        <w:ind w:left="567" w:right="567"/>
        <w:rPr>
          <w:rFonts w:ascii="Georgia" w:eastAsia="Georgia" w:hAnsi="Georgia" w:cs="Georgia"/>
          <w:sz w:val="20"/>
          <w:szCs w:val="20"/>
          <w:lang w:val="en-GB"/>
        </w:rPr>
      </w:pPr>
    </w:p>
    <w:p w14:paraId="649885D5" w14:textId="77777777" w:rsidR="00C218B5" w:rsidRPr="008E1849" w:rsidRDefault="00C218B5">
      <w:pPr>
        <w:pStyle w:val="Body"/>
        <w:ind w:left="567" w:right="567"/>
        <w:rPr>
          <w:rFonts w:ascii="Georgia" w:eastAsia="Georgia" w:hAnsi="Georgia" w:cs="Georgia"/>
          <w:i/>
          <w:iCs/>
          <w:sz w:val="20"/>
          <w:szCs w:val="20"/>
          <w:lang w:val="en-GB"/>
        </w:rPr>
      </w:pPr>
    </w:p>
    <w:p w14:paraId="4A533084" w14:textId="77777777" w:rsidR="00C218B5" w:rsidRPr="008E1849" w:rsidRDefault="003C5428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sz w:val="20"/>
          <w:szCs w:val="20"/>
          <w:lang w:val="en-GB"/>
        </w:rPr>
        <w:t xml:space="preserve">Susan Bullock’s unique position as one of the world’s most sought-after dramatic sopranos was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>recognised by the award of a CBE in June 2014.</w:t>
      </w:r>
    </w:p>
    <w:p w14:paraId="7479269F" w14:textId="77777777" w:rsidR="00C218B5" w:rsidRPr="008E1849" w:rsidRDefault="00C218B5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</w:p>
    <w:p w14:paraId="66CB8677" w14:textId="77777777" w:rsidR="00C218B5" w:rsidRPr="008E1849" w:rsidRDefault="3E310190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Of her most distinctive roles, Wagner’s </w:t>
      </w:r>
      <w:r w:rsidRPr="008A2BEE">
        <w:rPr>
          <w:rFonts w:ascii="Arial" w:hAnsi="Arial"/>
          <w:i/>
          <w:iCs/>
          <w:color w:val="auto"/>
          <w:sz w:val="20"/>
          <w:szCs w:val="20"/>
          <w:lang w:val="en-GB"/>
        </w:rPr>
        <w:t>Brünnhilde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has garnered outstanding praise leading Bullock to become the first ever soprano to sing four consecutive cycles of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Der Ring des Nibelungen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at the Royal Opera House under Sir Antonio Pappano. Appearances </w:t>
      </w:r>
      <w:bookmarkStart w:id="0" w:name="_Int_b9A4M6cY"/>
      <w:r w:rsidRPr="008E1849">
        <w:rPr>
          <w:rFonts w:ascii="Arial" w:hAnsi="Arial"/>
          <w:color w:val="auto"/>
          <w:sz w:val="20"/>
          <w:szCs w:val="20"/>
          <w:lang w:val="en-GB"/>
        </w:rPr>
        <w:t>as</w:t>
      </w:r>
      <w:bookmarkEnd w:id="0"/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Richard Strauss’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Elektra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have brought her equal international acclaim and collaborations with some of the world’s leading conductors including Fabio Luisi, Semyon Bychkov, Seiji Ozawa, Sir Mark Elder and Edo de </w:t>
      </w:r>
      <w:proofErr w:type="spellStart"/>
      <w:r w:rsidRPr="008E1849">
        <w:rPr>
          <w:rFonts w:ascii="Arial" w:hAnsi="Arial"/>
          <w:color w:val="auto"/>
          <w:sz w:val="20"/>
          <w:szCs w:val="20"/>
          <w:lang w:val="en-GB"/>
        </w:rPr>
        <w:t>Waart</w:t>
      </w:r>
      <w:proofErr w:type="spellEnd"/>
      <w:r w:rsidRPr="008E1849">
        <w:rPr>
          <w:rFonts w:ascii="Arial" w:hAnsi="Arial"/>
          <w:color w:val="auto"/>
          <w:sz w:val="20"/>
          <w:szCs w:val="20"/>
          <w:lang w:val="en-GB"/>
        </w:rPr>
        <w:t>.</w:t>
      </w:r>
    </w:p>
    <w:p w14:paraId="28F261DE" w14:textId="77777777" w:rsidR="00C218B5" w:rsidRPr="008E1849" w:rsidRDefault="00C218B5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</w:p>
    <w:p w14:paraId="75A144EE" w14:textId="0B0C7A42" w:rsidR="00C218B5" w:rsidRPr="008E1849" w:rsidRDefault="3E310190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>In addition to her operatic achievements,</w:t>
      </w:r>
      <w:r w:rsidR="008A2BEE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>Susan Bullock’s concert work has been extensive and diverse. She has collaborated with renowned conductors such</w:t>
      </w:r>
      <w:r w:rsidR="008A2BEE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as Esa-Pekka Salonen and Zubin Mehta, for the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Liebestod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from</w:t>
      </w:r>
      <w:r w:rsidR="16214867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Tristan und Isolde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. Celebrated appearances have included the Last Night of the Proms in 2011 and a special appearance at the London 2012 Olympics closing ceremony. </w:t>
      </w:r>
    </w:p>
    <w:p w14:paraId="46DE6302" w14:textId="77777777" w:rsidR="00C218B5" w:rsidRPr="008E1849" w:rsidRDefault="00C218B5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</w:p>
    <w:p w14:paraId="5C892A01" w14:textId="2323B21E" w:rsidR="00C218B5" w:rsidRPr="00742217" w:rsidRDefault="003C5428" w:rsidP="00E83FCE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  <w:r w:rsidRPr="00742217">
        <w:rPr>
          <w:rFonts w:ascii="Arial" w:hAnsi="Arial"/>
          <w:color w:val="auto"/>
          <w:sz w:val="20"/>
          <w:szCs w:val="20"/>
          <w:lang w:val="en-GB"/>
        </w:rPr>
        <w:t>In recent seasons, Susan has explored new repertoire</w:t>
      </w:r>
      <w:r w:rsidR="005B7268" w:rsidRPr="00742217">
        <w:rPr>
          <w:rFonts w:ascii="Arial" w:hAnsi="Arial"/>
          <w:color w:val="auto"/>
          <w:sz w:val="20"/>
          <w:szCs w:val="20"/>
          <w:lang w:val="en-GB"/>
        </w:rPr>
        <w:t>,</w:t>
      </w:r>
      <w:r w:rsidRPr="00742217">
        <w:rPr>
          <w:rFonts w:ascii="Arial" w:hAnsi="Arial"/>
          <w:color w:val="auto"/>
          <w:sz w:val="20"/>
          <w:szCs w:val="20"/>
          <w:lang w:val="en-GB"/>
        </w:rPr>
        <w:t xml:space="preserve"> debut</w:t>
      </w:r>
      <w:r w:rsidR="000646E9" w:rsidRPr="00742217">
        <w:rPr>
          <w:rFonts w:ascii="Arial" w:hAnsi="Arial"/>
          <w:color w:val="auto"/>
          <w:sz w:val="20"/>
          <w:szCs w:val="20"/>
          <w:lang w:val="en-GB"/>
        </w:rPr>
        <w:t xml:space="preserve">ing her “chilling” </w:t>
      </w:r>
      <w:proofErr w:type="spellStart"/>
      <w:r w:rsidR="00227D3F" w:rsidRPr="00742217">
        <w:rPr>
          <w:rFonts w:ascii="Arial" w:hAnsi="Arial"/>
          <w:color w:val="auto"/>
          <w:sz w:val="20"/>
          <w:szCs w:val="20"/>
          <w:lang w:val="en-GB"/>
        </w:rPr>
        <w:t>Kabanicha</w:t>
      </w:r>
      <w:proofErr w:type="spellEnd"/>
      <w:r w:rsidR="0010656A" w:rsidRPr="00742217">
        <w:rPr>
          <w:rFonts w:ascii="Arial" w:hAnsi="Arial"/>
          <w:color w:val="auto"/>
          <w:sz w:val="20"/>
          <w:szCs w:val="20"/>
          <w:lang w:val="en-GB"/>
        </w:rPr>
        <w:t xml:space="preserve"> (</w:t>
      </w:r>
      <w:r w:rsidR="0010656A" w:rsidRPr="00742217">
        <w:rPr>
          <w:rFonts w:ascii="Arial" w:hAnsi="Arial"/>
          <w:i/>
          <w:iCs/>
          <w:color w:val="auto"/>
          <w:sz w:val="20"/>
          <w:szCs w:val="20"/>
          <w:lang w:val="en-GB"/>
        </w:rPr>
        <w:t>The Guardian</w:t>
      </w:r>
      <w:r w:rsidR="0010656A" w:rsidRPr="00742217">
        <w:rPr>
          <w:rFonts w:ascii="Arial" w:hAnsi="Arial"/>
          <w:color w:val="auto"/>
          <w:sz w:val="20"/>
          <w:szCs w:val="20"/>
          <w:lang w:val="en-GB"/>
        </w:rPr>
        <w:t>)</w:t>
      </w:r>
      <w:r w:rsidR="00227D3F" w:rsidRPr="00742217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00033F67" w:rsidRPr="00742217">
        <w:rPr>
          <w:rFonts w:ascii="Arial" w:hAnsi="Arial"/>
          <w:color w:val="auto"/>
          <w:sz w:val="20"/>
          <w:szCs w:val="20"/>
          <w:lang w:val="en-GB"/>
        </w:rPr>
        <w:t xml:space="preserve">in </w:t>
      </w:r>
      <w:r w:rsidR="00227D3F" w:rsidRPr="00742217">
        <w:rPr>
          <w:rFonts w:ascii="Arial" w:hAnsi="Arial"/>
          <w:i/>
          <w:iCs/>
          <w:color w:val="auto"/>
          <w:sz w:val="20"/>
          <w:szCs w:val="20"/>
          <w:lang w:val="en-GB"/>
        </w:rPr>
        <w:t>Katya Kabanova</w:t>
      </w:r>
      <w:r w:rsidR="005262FC" w:rsidRPr="00742217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00033F67" w:rsidRPr="00742217">
        <w:rPr>
          <w:rFonts w:ascii="Arial" w:hAnsi="Arial"/>
          <w:color w:val="auto"/>
          <w:sz w:val="20"/>
          <w:szCs w:val="20"/>
          <w:lang w:val="en-GB"/>
        </w:rPr>
        <w:t>at</w:t>
      </w:r>
      <w:r w:rsidR="0067082E" w:rsidRPr="00742217">
        <w:rPr>
          <w:rFonts w:ascii="Arial" w:hAnsi="Arial"/>
          <w:color w:val="auto"/>
          <w:sz w:val="20"/>
          <w:szCs w:val="20"/>
          <w:lang w:val="en-GB"/>
        </w:rPr>
        <w:t xml:space="preserve"> Grange Park Opera</w:t>
      </w:r>
      <w:r w:rsidR="00BE31B5" w:rsidRPr="00742217">
        <w:rPr>
          <w:rFonts w:ascii="Arial" w:hAnsi="Arial"/>
          <w:color w:val="auto"/>
          <w:sz w:val="20"/>
          <w:szCs w:val="20"/>
          <w:lang w:val="en-GB"/>
        </w:rPr>
        <w:t xml:space="preserve"> under Stephen Barlow,</w:t>
      </w:r>
      <w:r w:rsidRPr="00742217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proofErr w:type="spellStart"/>
      <w:r w:rsidRPr="00742217">
        <w:rPr>
          <w:rFonts w:ascii="Arial" w:hAnsi="Arial"/>
          <w:color w:val="auto"/>
          <w:sz w:val="20"/>
          <w:szCs w:val="20"/>
          <w:lang w:val="en-GB"/>
        </w:rPr>
        <w:t>Klytaemnestra</w:t>
      </w:r>
      <w:proofErr w:type="spellEnd"/>
      <w:r w:rsidRPr="00742217">
        <w:rPr>
          <w:rFonts w:ascii="Arial" w:hAnsi="Arial"/>
          <w:color w:val="auto"/>
          <w:sz w:val="20"/>
          <w:szCs w:val="20"/>
          <w:lang w:val="en-GB"/>
        </w:rPr>
        <w:t xml:space="preserve"> (</w:t>
      </w:r>
      <w:r w:rsidRPr="00742217">
        <w:rPr>
          <w:rFonts w:ascii="Arial" w:hAnsi="Arial"/>
          <w:i/>
          <w:iCs/>
          <w:color w:val="auto"/>
          <w:sz w:val="20"/>
          <w:szCs w:val="20"/>
          <w:lang w:val="en-GB"/>
        </w:rPr>
        <w:t>Elektra</w:t>
      </w:r>
      <w:r w:rsidRPr="00742217">
        <w:rPr>
          <w:rFonts w:ascii="Arial" w:hAnsi="Arial"/>
          <w:color w:val="auto"/>
          <w:sz w:val="20"/>
          <w:szCs w:val="20"/>
          <w:lang w:val="en-GB"/>
        </w:rPr>
        <w:t>) for the Canadian Opera Company under Johannes Debus, and with Oper Frankfurt in Claus Guth’s new production under Sebastian Weigle.</w:t>
      </w:r>
      <w:r w:rsidR="00E83FCE" w:rsidRPr="00742217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Pr="00742217">
        <w:rPr>
          <w:rFonts w:ascii="Arial" w:hAnsi="Arial"/>
          <w:color w:val="auto"/>
          <w:sz w:val="20"/>
          <w:szCs w:val="20"/>
          <w:lang w:val="en-GB"/>
        </w:rPr>
        <w:t xml:space="preserve">Further debuts include in the role of </w:t>
      </w:r>
      <w:proofErr w:type="spellStart"/>
      <w:r w:rsidRPr="00742217">
        <w:rPr>
          <w:rFonts w:ascii="Arial" w:hAnsi="Arial"/>
          <w:color w:val="auto"/>
          <w:sz w:val="20"/>
          <w:szCs w:val="20"/>
          <w:lang w:val="en-GB"/>
        </w:rPr>
        <w:t>Kostelnička</w:t>
      </w:r>
      <w:proofErr w:type="spellEnd"/>
      <w:r w:rsidRPr="00742217">
        <w:rPr>
          <w:rFonts w:ascii="Arial" w:hAnsi="Arial"/>
          <w:color w:val="auto"/>
          <w:sz w:val="20"/>
          <w:szCs w:val="20"/>
          <w:lang w:val="en-GB"/>
        </w:rPr>
        <w:t xml:space="preserve"> (</w:t>
      </w:r>
      <w:r w:rsidRPr="00742217">
        <w:rPr>
          <w:rFonts w:ascii="Arial" w:hAnsi="Arial"/>
          <w:i/>
          <w:iCs/>
          <w:color w:val="auto"/>
          <w:sz w:val="20"/>
          <w:szCs w:val="20"/>
          <w:lang w:val="en-GB"/>
        </w:rPr>
        <w:t>Jenůfa</w:t>
      </w:r>
      <w:r w:rsidRPr="00742217">
        <w:rPr>
          <w:rFonts w:ascii="Arial" w:hAnsi="Arial"/>
          <w:color w:val="auto"/>
          <w:sz w:val="20"/>
          <w:szCs w:val="20"/>
          <w:lang w:val="en-GB"/>
        </w:rPr>
        <w:t>) for Den Norske Opera and Grange Park Opera; both Gertrude and The Witch (</w:t>
      </w:r>
      <w:r w:rsidRPr="00742217">
        <w:rPr>
          <w:rFonts w:ascii="Arial" w:hAnsi="Arial"/>
          <w:i/>
          <w:iCs/>
          <w:color w:val="auto"/>
          <w:sz w:val="20"/>
          <w:szCs w:val="20"/>
          <w:lang w:val="en-GB"/>
        </w:rPr>
        <w:t>Hänsel und Gretel</w:t>
      </w:r>
      <w:r w:rsidRPr="00742217">
        <w:rPr>
          <w:rFonts w:ascii="Arial" w:hAnsi="Arial"/>
          <w:color w:val="auto"/>
          <w:sz w:val="20"/>
          <w:szCs w:val="20"/>
          <w:lang w:val="en-GB"/>
        </w:rPr>
        <w:t>) for Opera North and Grange Park Opera, and as Mrs Lovett (</w:t>
      </w:r>
      <w:r w:rsidRPr="00742217">
        <w:rPr>
          <w:rFonts w:ascii="Arial" w:hAnsi="Arial"/>
          <w:i/>
          <w:iCs/>
          <w:color w:val="auto"/>
          <w:sz w:val="20"/>
          <w:szCs w:val="20"/>
          <w:lang w:val="en-GB"/>
        </w:rPr>
        <w:t>Sweeney Todd</w:t>
      </w:r>
      <w:r w:rsidRPr="00742217">
        <w:rPr>
          <w:rFonts w:ascii="Arial" w:hAnsi="Arial"/>
          <w:color w:val="auto"/>
          <w:sz w:val="20"/>
          <w:szCs w:val="20"/>
          <w:lang w:val="en-GB"/>
        </w:rPr>
        <w:t xml:space="preserve">) for Houston Grand Opera and Bergen National Opera; </w:t>
      </w:r>
      <w:r w:rsidR="00742217" w:rsidRPr="00742217">
        <w:rPr>
          <w:rFonts w:ascii="Arial" w:hAnsi="Arial" w:cs="Arial"/>
          <w:color w:val="131514"/>
          <w:sz w:val="20"/>
          <w:szCs w:val="20"/>
          <w:shd w:val="clear" w:color="auto" w:fill="FFFFFF"/>
        </w:rPr>
        <w:t>and acclaimed appearances with Scottish Opera include Mark Anthony-Turnage’s </w:t>
      </w:r>
      <w:r w:rsidR="00742217" w:rsidRPr="00742217">
        <w:rPr>
          <w:rStyle w:val="Emphasis"/>
          <w:rFonts w:ascii="Arial" w:hAnsi="Arial" w:cs="Arial"/>
          <w:color w:val="131514"/>
          <w:sz w:val="20"/>
          <w:szCs w:val="20"/>
          <w:shd w:val="clear" w:color="auto" w:fill="FFFFFF"/>
        </w:rPr>
        <w:t>Greek</w:t>
      </w:r>
      <w:r w:rsidR="00742217" w:rsidRPr="00742217">
        <w:rPr>
          <w:rFonts w:ascii="Arial" w:hAnsi="Arial" w:cs="Arial"/>
          <w:color w:val="131514"/>
          <w:sz w:val="20"/>
          <w:szCs w:val="20"/>
          <w:shd w:val="clear" w:color="auto" w:fill="FFFFFF"/>
        </w:rPr>
        <w:t> at the Edinburgh International Festival and </w:t>
      </w:r>
      <w:r w:rsidR="00742217" w:rsidRPr="00742217">
        <w:rPr>
          <w:rStyle w:val="caps"/>
          <w:rFonts w:ascii="Arial" w:hAnsi="Arial" w:cs="Arial"/>
          <w:color w:val="131514"/>
          <w:sz w:val="20"/>
          <w:szCs w:val="20"/>
          <w:shd w:val="clear" w:color="auto" w:fill="FFFFFF"/>
        </w:rPr>
        <w:t>BAM</w:t>
      </w:r>
      <w:r w:rsidR="00742217" w:rsidRPr="00742217">
        <w:rPr>
          <w:rFonts w:ascii="Arial" w:hAnsi="Arial" w:cs="Arial"/>
          <w:color w:val="131514"/>
          <w:sz w:val="20"/>
          <w:szCs w:val="20"/>
          <w:shd w:val="clear" w:color="auto" w:fill="FFFFFF"/>
        </w:rPr>
        <w:t> and The Old Lady in their new production of </w:t>
      </w:r>
      <w:r w:rsidR="00742217" w:rsidRPr="00742217">
        <w:rPr>
          <w:rStyle w:val="Emphasis"/>
          <w:rFonts w:ascii="Arial" w:hAnsi="Arial" w:cs="Arial"/>
          <w:color w:val="131514"/>
          <w:sz w:val="20"/>
          <w:szCs w:val="20"/>
          <w:shd w:val="clear" w:color="auto" w:fill="FFFFFF"/>
        </w:rPr>
        <w:t>Candide</w:t>
      </w:r>
      <w:r w:rsidR="00742217" w:rsidRPr="00742217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. </w:t>
      </w:r>
      <w:r w:rsidR="00742217" w:rsidRPr="00742217">
        <w:rPr>
          <w:rFonts w:ascii="Arial" w:hAnsi="Arial"/>
          <w:color w:val="auto"/>
          <w:sz w:val="20"/>
          <w:szCs w:val="20"/>
          <w:lang w:val="en-GB"/>
        </w:rPr>
        <w:t xml:space="preserve">A skilled exponent of contemporary repertoire, Susan has sung the </w:t>
      </w:r>
      <w:proofErr w:type="gramStart"/>
      <w:r w:rsidR="00742217" w:rsidRPr="00742217">
        <w:rPr>
          <w:rFonts w:ascii="Arial" w:hAnsi="Arial"/>
          <w:color w:val="auto"/>
          <w:sz w:val="20"/>
          <w:szCs w:val="20"/>
          <w:lang w:val="en-GB"/>
        </w:rPr>
        <w:t>Mother</w:t>
      </w:r>
      <w:proofErr w:type="gramEnd"/>
      <w:r w:rsidR="00742217" w:rsidRPr="00742217">
        <w:rPr>
          <w:rFonts w:ascii="Arial" w:hAnsi="Arial"/>
          <w:color w:val="auto"/>
          <w:sz w:val="20"/>
          <w:szCs w:val="20"/>
          <w:lang w:val="en-GB"/>
        </w:rPr>
        <w:t xml:space="preserve"> in Missy Mazzoli’s </w:t>
      </w:r>
      <w:r w:rsidR="00742217" w:rsidRPr="007A7183">
        <w:rPr>
          <w:rFonts w:ascii="Arial" w:hAnsi="Arial"/>
          <w:i/>
          <w:iCs/>
          <w:color w:val="auto"/>
          <w:sz w:val="20"/>
          <w:szCs w:val="20"/>
          <w:lang w:val="en-GB"/>
        </w:rPr>
        <w:t>Breaking the Waves</w:t>
      </w:r>
      <w:r w:rsidR="00742217" w:rsidRPr="00742217">
        <w:rPr>
          <w:rFonts w:ascii="Arial" w:hAnsi="Arial"/>
          <w:color w:val="auto"/>
          <w:sz w:val="20"/>
          <w:szCs w:val="20"/>
          <w:lang w:val="en-GB"/>
        </w:rPr>
        <w:t xml:space="preserve"> at the Op</w:t>
      </w:r>
      <w:r w:rsidR="00742217" w:rsidRPr="00742217">
        <w:rPr>
          <w:rFonts w:ascii="Arial" w:hAnsi="Arial" w:cs="Arial"/>
          <w:color w:val="auto"/>
          <w:sz w:val="20"/>
          <w:szCs w:val="20"/>
          <w:lang w:val="en-GB"/>
        </w:rPr>
        <w:t>é</w:t>
      </w:r>
      <w:r w:rsidR="00742217" w:rsidRPr="00742217">
        <w:rPr>
          <w:rFonts w:ascii="Arial" w:hAnsi="Arial"/>
          <w:color w:val="auto"/>
          <w:sz w:val="20"/>
          <w:szCs w:val="20"/>
          <w:lang w:val="en-GB"/>
        </w:rPr>
        <w:t xml:space="preserve">ra Comique and at the Edinburgh International Festival, and upcoming seasons will feature Mazzoli’s new work – </w:t>
      </w:r>
      <w:r w:rsidR="00742217" w:rsidRPr="007A7183">
        <w:rPr>
          <w:rFonts w:ascii="Arial" w:hAnsi="Arial"/>
          <w:i/>
          <w:iCs/>
          <w:color w:val="auto"/>
          <w:sz w:val="20"/>
          <w:szCs w:val="20"/>
          <w:lang w:val="en-GB"/>
        </w:rPr>
        <w:t>The Galloping Cure</w:t>
      </w:r>
      <w:r w:rsidR="00742217" w:rsidRPr="00742217">
        <w:rPr>
          <w:rFonts w:ascii="Arial" w:hAnsi="Arial"/>
          <w:color w:val="auto"/>
          <w:sz w:val="20"/>
          <w:szCs w:val="20"/>
          <w:lang w:val="en-GB"/>
        </w:rPr>
        <w:t xml:space="preserve"> – staged worldwide.</w:t>
      </w:r>
      <w:r w:rsidRPr="00742217">
        <w:rPr>
          <w:rFonts w:ascii="Arial" w:hAnsi="Arial"/>
          <w:color w:val="auto"/>
          <w:sz w:val="20"/>
          <w:szCs w:val="20"/>
          <w:lang w:val="en-GB"/>
        </w:rPr>
        <w:t xml:space="preserve"> </w:t>
      </w:r>
    </w:p>
    <w:p w14:paraId="151D3FE2" w14:textId="77777777" w:rsidR="00C218B5" w:rsidRPr="008E1849" w:rsidRDefault="00C218B5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</w:p>
    <w:p w14:paraId="085D2CC9" w14:textId="77777777" w:rsidR="00623369" w:rsidRPr="008E1849" w:rsidRDefault="003C5428" w:rsidP="00623369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Other notable recent collaborations include </w:t>
      </w:r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Oper Frankfurt for the first revival of </w:t>
      </w:r>
      <w:r w:rsidR="009030EA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Elektra</w:t>
      </w:r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 under their new music director Thomas </w:t>
      </w:r>
      <w:proofErr w:type="spellStart"/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>Guggeis</w:t>
      </w:r>
      <w:proofErr w:type="spellEnd"/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, singing the role of </w:t>
      </w:r>
      <w:proofErr w:type="spellStart"/>
      <w:r w:rsidR="00E507EE" w:rsidRPr="008E1849">
        <w:rPr>
          <w:rFonts w:ascii="Arial" w:hAnsi="Arial"/>
          <w:color w:val="auto"/>
          <w:sz w:val="20"/>
          <w:szCs w:val="20"/>
          <w:lang w:val="en-GB"/>
        </w:rPr>
        <w:t>Klytämnestra</w:t>
      </w:r>
      <w:proofErr w:type="spellEnd"/>
      <w:r w:rsidR="00E507EE" w:rsidRPr="008E1849">
        <w:rPr>
          <w:rFonts w:ascii="Arial" w:hAnsi="Arial"/>
          <w:color w:val="auto"/>
          <w:sz w:val="20"/>
          <w:szCs w:val="20"/>
          <w:lang w:val="en-GB"/>
        </w:rPr>
        <w:t>, and reprisin</w:t>
      </w:r>
      <w:r w:rsidR="00557B83" w:rsidRPr="008E1849">
        <w:rPr>
          <w:rFonts w:ascii="Arial" w:hAnsi="Arial"/>
          <w:color w:val="auto"/>
          <w:sz w:val="20"/>
          <w:szCs w:val="20"/>
          <w:lang w:val="en-GB"/>
        </w:rPr>
        <w:t xml:space="preserve">g </w:t>
      </w:r>
      <w:proofErr w:type="spellStart"/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>Kostelnička</w:t>
      </w:r>
      <w:proofErr w:type="spellEnd"/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 in </w:t>
      </w:r>
      <w:r w:rsidR="009030EA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Jenůfa</w:t>
      </w:r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 at the English National Opera with Keri-Lynn Wilson.</w:t>
      </w:r>
    </w:p>
    <w:p w14:paraId="0626F12A" w14:textId="77777777" w:rsidR="00623369" w:rsidRPr="008E1849" w:rsidRDefault="00623369" w:rsidP="00623369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</w:p>
    <w:p w14:paraId="289E74A1" w14:textId="7871ECF0" w:rsidR="00A14EBB" w:rsidRPr="008E1849" w:rsidRDefault="3E310190" w:rsidP="00A14EBB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>This seaso</w:t>
      </w:r>
      <w:r w:rsidR="0C2B53A7" w:rsidRPr="008E1849">
        <w:rPr>
          <w:rFonts w:ascii="Arial" w:hAnsi="Arial"/>
          <w:color w:val="auto"/>
          <w:sz w:val="20"/>
          <w:szCs w:val="20"/>
          <w:lang w:val="en-GB"/>
        </w:rPr>
        <w:t xml:space="preserve">n,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Susan Bullock will return </w:t>
      </w:r>
      <w:r w:rsidR="1DB742E8" w:rsidRPr="008E1849">
        <w:rPr>
          <w:rFonts w:ascii="Arial" w:hAnsi="Arial"/>
          <w:color w:val="auto"/>
          <w:sz w:val="20"/>
          <w:szCs w:val="20"/>
          <w:lang w:val="en-GB"/>
        </w:rPr>
        <w:t>to Scottish</w:t>
      </w:r>
      <w:r w:rsidR="12DF245E" w:rsidRPr="008E1849">
        <w:rPr>
          <w:rFonts w:ascii="Arial" w:hAnsi="Arial"/>
          <w:color w:val="auto"/>
          <w:sz w:val="20"/>
          <w:szCs w:val="20"/>
          <w:lang w:val="en-GB"/>
        </w:rPr>
        <w:t xml:space="preserve"> Opera </w:t>
      </w:r>
      <w:r w:rsidR="716F703B" w:rsidRPr="008E1849">
        <w:rPr>
          <w:rFonts w:ascii="Arial" w:hAnsi="Arial"/>
          <w:color w:val="auto"/>
          <w:sz w:val="20"/>
          <w:szCs w:val="20"/>
          <w:lang w:val="en-GB"/>
        </w:rPr>
        <w:t xml:space="preserve">as </w:t>
      </w:r>
      <w:r w:rsidR="025622C8" w:rsidRPr="008E1849">
        <w:rPr>
          <w:rFonts w:ascii="Arial" w:hAnsi="Arial"/>
          <w:color w:val="auto"/>
          <w:sz w:val="20"/>
          <w:szCs w:val="20"/>
          <w:lang w:val="en-GB"/>
        </w:rPr>
        <w:t xml:space="preserve">Lady </w:t>
      </w:r>
      <w:r w:rsidR="716F703B" w:rsidRPr="008E1849">
        <w:rPr>
          <w:rFonts w:ascii="Arial" w:hAnsi="Arial"/>
          <w:color w:val="auto"/>
          <w:sz w:val="20"/>
          <w:szCs w:val="20"/>
          <w:lang w:val="en-GB"/>
        </w:rPr>
        <w:t xml:space="preserve">Billows </w:t>
      </w:r>
      <w:r w:rsidR="38636EE7" w:rsidRPr="008E1849">
        <w:rPr>
          <w:rFonts w:ascii="Arial" w:hAnsi="Arial"/>
          <w:color w:val="auto"/>
          <w:sz w:val="20"/>
          <w:szCs w:val="20"/>
          <w:lang w:val="en-GB"/>
        </w:rPr>
        <w:t xml:space="preserve">in Daisy Evans’ </w:t>
      </w:r>
      <w:r w:rsidR="025622C8" w:rsidRPr="008E1849">
        <w:rPr>
          <w:rFonts w:ascii="Arial" w:hAnsi="Arial"/>
          <w:color w:val="auto"/>
          <w:sz w:val="20"/>
          <w:szCs w:val="20"/>
          <w:lang w:val="en-GB"/>
        </w:rPr>
        <w:t xml:space="preserve">new </w:t>
      </w:r>
      <w:r w:rsidR="38636EE7" w:rsidRPr="008E1849">
        <w:rPr>
          <w:rFonts w:ascii="Arial" w:hAnsi="Arial"/>
          <w:color w:val="auto"/>
          <w:sz w:val="20"/>
          <w:szCs w:val="20"/>
          <w:lang w:val="en-GB"/>
        </w:rPr>
        <w:t xml:space="preserve">production of </w:t>
      </w:r>
      <w:r w:rsidR="36322761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Albert Herring</w:t>
      </w:r>
      <w:r w:rsidR="38636EE7" w:rsidRPr="008E1849">
        <w:rPr>
          <w:rFonts w:ascii="Arial" w:hAnsi="Arial"/>
          <w:color w:val="auto"/>
          <w:sz w:val="20"/>
          <w:szCs w:val="20"/>
          <w:lang w:val="en-GB"/>
        </w:rPr>
        <w:t xml:space="preserve"> under </w:t>
      </w:r>
      <w:r w:rsidR="67C1C127" w:rsidRPr="008E1849">
        <w:rPr>
          <w:rFonts w:ascii="Arial" w:hAnsi="Arial"/>
          <w:color w:val="auto"/>
          <w:sz w:val="20"/>
          <w:szCs w:val="20"/>
          <w:lang w:val="en-GB"/>
        </w:rPr>
        <w:t>William Cole and</w:t>
      </w:r>
      <w:r w:rsidR="2C6F59E4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596FCCA3" w:rsidRPr="008E1849">
        <w:rPr>
          <w:rFonts w:ascii="Arial" w:hAnsi="Arial"/>
          <w:color w:val="auto"/>
          <w:sz w:val="20"/>
          <w:szCs w:val="20"/>
          <w:lang w:val="en-GB"/>
        </w:rPr>
        <w:t xml:space="preserve">joins </w:t>
      </w:r>
      <w:r w:rsidR="21038151" w:rsidRPr="008E1849">
        <w:rPr>
          <w:rFonts w:ascii="Arial" w:hAnsi="Arial"/>
          <w:color w:val="auto"/>
          <w:sz w:val="20"/>
          <w:szCs w:val="20"/>
          <w:lang w:val="en-GB"/>
        </w:rPr>
        <w:t xml:space="preserve">La </w:t>
      </w:r>
      <w:proofErr w:type="spellStart"/>
      <w:r w:rsidR="21038151" w:rsidRPr="008E1849">
        <w:rPr>
          <w:rFonts w:ascii="Arial" w:hAnsi="Arial"/>
          <w:color w:val="auto"/>
          <w:sz w:val="20"/>
          <w:szCs w:val="20"/>
          <w:lang w:val="en-GB"/>
        </w:rPr>
        <w:t>Monnaie</w:t>
      </w:r>
      <w:proofErr w:type="spellEnd"/>
      <w:r w:rsidR="21038151" w:rsidRPr="008E1849">
        <w:rPr>
          <w:rFonts w:ascii="Arial" w:hAnsi="Arial"/>
          <w:color w:val="auto"/>
          <w:sz w:val="20"/>
          <w:szCs w:val="20"/>
          <w:lang w:val="en-GB"/>
        </w:rPr>
        <w:t xml:space="preserve"> / De Munt</w:t>
      </w:r>
      <w:r w:rsidR="596FCCA3" w:rsidRPr="008E1849">
        <w:rPr>
          <w:rFonts w:ascii="Arial" w:hAnsi="Arial"/>
          <w:color w:val="auto"/>
          <w:sz w:val="20"/>
          <w:szCs w:val="20"/>
          <w:lang w:val="en-GB"/>
        </w:rPr>
        <w:t xml:space="preserve"> for </w:t>
      </w:r>
      <w:r w:rsidR="6DA0E348" w:rsidRPr="008E1849">
        <w:rPr>
          <w:rFonts w:ascii="Arial" w:hAnsi="Arial"/>
          <w:color w:val="auto"/>
          <w:sz w:val="20"/>
          <w:szCs w:val="20"/>
          <w:lang w:val="en-GB"/>
        </w:rPr>
        <w:t xml:space="preserve">the world premiere of </w:t>
      </w:r>
      <w:r w:rsidR="2A1BBC78" w:rsidRPr="008E1849">
        <w:rPr>
          <w:rFonts w:ascii="Arial" w:hAnsi="Arial"/>
          <w:color w:val="auto"/>
          <w:sz w:val="20"/>
          <w:szCs w:val="20"/>
          <w:lang w:val="en-GB"/>
        </w:rPr>
        <w:t>M</w:t>
      </w:r>
      <w:r w:rsidR="3C9F8476" w:rsidRPr="008E1849">
        <w:rPr>
          <w:rFonts w:ascii="Arial" w:hAnsi="Arial"/>
          <w:color w:val="auto"/>
          <w:sz w:val="20"/>
          <w:szCs w:val="20"/>
          <w:lang w:val="en-GB"/>
        </w:rPr>
        <w:t xml:space="preserve">ikhale </w:t>
      </w:r>
      <w:r w:rsidR="2A1BBC78" w:rsidRPr="008E1849">
        <w:rPr>
          <w:rFonts w:ascii="Arial" w:hAnsi="Arial"/>
          <w:color w:val="auto"/>
          <w:sz w:val="20"/>
          <w:szCs w:val="20"/>
          <w:lang w:val="en-GB"/>
        </w:rPr>
        <w:t xml:space="preserve">Karlsson’s </w:t>
      </w:r>
      <w:r w:rsidR="6DA0E348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Fanny and Alexander</w:t>
      </w:r>
      <w:r w:rsidR="52F0ABA1" w:rsidRPr="008E1849">
        <w:rPr>
          <w:rFonts w:ascii="Arial" w:hAnsi="Arial"/>
          <w:color w:val="auto"/>
          <w:sz w:val="20"/>
          <w:szCs w:val="20"/>
          <w:lang w:val="en-GB"/>
        </w:rPr>
        <w:t xml:space="preserve"> as </w:t>
      </w:r>
      <w:r w:rsidR="6DA0E348" w:rsidRPr="008E1849">
        <w:rPr>
          <w:rFonts w:ascii="Arial" w:hAnsi="Arial"/>
          <w:color w:val="auto"/>
          <w:sz w:val="20"/>
          <w:szCs w:val="20"/>
          <w:lang w:val="en-GB"/>
        </w:rPr>
        <w:t>Helena Ekdahl</w:t>
      </w:r>
      <w:r w:rsidR="52F0ABA1" w:rsidRPr="008E1849">
        <w:rPr>
          <w:rFonts w:ascii="Arial" w:hAnsi="Arial"/>
          <w:color w:val="auto"/>
          <w:sz w:val="20"/>
          <w:szCs w:val="20"/>
          <w:lang w:val="en-GB"/>
        </w:rPr>
        <w:t xml:space="preserve">, </w:t>
      </w:r>
      <w:r w:rsidR="08AF5C5A" w:rsidRPr="008E1849">
        <w:rPr>
          <w:rFonts w:ascii="Arial" w:hAnsi="Arial"/>
          <w:color w:val="auto"/>
          <w:sz w:val="20"/>
          <w:szCs w:val="20"/>
          <w:lang w:val="en-GB"/>
        </w:rPr>
        <w:t>directed by Ivo van Hove</w:t>
      </w:r>
      <w:r w:rsidR="0584F48D" w:rsidRPr="008E1849">
        <w:rPr>
          <w:rFonts w:ascii="Arial" w:hAnsi="Arial"/>
          <w:color w:val="auto"/>
          <w:sz w:val="20"/>
          <w:szCs w:val="20"/>
          <w:lang w:val="en-GB"/>
        </w:rPr>
        <w:t xml:space="preserve"> and conducted by </w:t>
      </w:r>
      <w:r w:rsidR="52F0ABA1" w:rsidRPr="008E1849">
        <w:rPr>
          <w:rFonts w:ascii="Arial" w:hAnsi="Arial"/>
          <w:color w:val="auto"/>
          <w:sz w:val="20"/>
          <w:szCs w:val="20"/>
          <w:lang w:val="en-GB"/>
        </w:rPr>
        <w:t xml:space="preserve">Ariane </w:t>
      </w:r>
      <w:proofErr w:type="spellStart"/>
      <w:r w:rsidR="52F0ABA1" w:rsidRPr="008E1849">
        <w:rPr>
          <w:rFonts w:ascii="Arial" w:hAnsi="Arial"/>
          <w:color w:val="auto"/>
          <w:sz w:val="20"/>
          <w:szCs w:val="20"/>
          <w:lang w:val="en-GB"/>
        </w:rPr>
        <w:t>Matiak</w:t>
      </w:r>
      <w:r w:rsidR="59BC27FE" w:rsidRPr="008E1849">
        <w:rPr>
          <w:rFonts w:ascii="Arial" w:hAnsi="Arial"/>
          <w:color w:val="auto"/>
          <w:sz w:val="20"/>
          <w:szCs w:val="20"/>
          <w:lang w:val="en-GB"/>
        </w:rPr>
        <w:t>h</w:t>
      </w:r>
      <w:proofErr w:type="spellEnd"/>
      <w:r w:rsidR="0B628C00" w:rsidRPr="008E1849">
        <w:rPr>
          <w:rFonts w:ascii="Arial" w:hAnsi="Arial"/>
          <w:color w:val="auto"/>
          <w:sz w:val="20"/>
          <w:szCs w:val="20"/>
          <w:lang w:val="en-GB"/>
        </w:rPr>
        <w:t>. Her season conclude</w:t>
      </w:r>
      <w:r w:rsidR="3EAEC728" w:rsidRPr="008E1849">
        <w:rPr>
          <w:rFonts w:ascii="Arial" w:hAnsi="Arial"/>
          <w:color w:val="auto"/>
          <w:sz w:val="20"/>
          <w:szCs w:val="20"/>
          <w:lang w:val="en-GB"/>
        </w:rPr>
        <w:t>s</w:t>
      </w:r>
      <w:r w:rsidR="0B628C00" w:rsidRPr="008E1849">
        <w:rPr>
          <w:rFonts w:ascii="Arial" w:hAnsi="Arial"/>
          <w:color w:val="auto"/>
          <w:sz w:val="20"/>
          <w:szCs w:val="20"/>
          <w:lang w:val="en-GB"/>
        </w:rPr>
        <w:t xml:space="preserve"> at</w:t>
      </w:r>
      <w:r w:rsidR="5E2811D1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proofErr w:type="spellStart"/>
      <w:r w:rsidR="5E2811D1" w:rsidRPr="008E1849">
        <w:rPr>
          <w:rFonts w:ascii="Arial" w:hAnsi="Arial"/>
          <w:color w:val="auto"/>
          <w:sz w:val="20"/>
          <w:szCs w:val="20"/>
          <w:lang w:val="en-GB"/>
        </w:rPr>
        <w:t>Longborough</w:t>
      </w:r>
      <w:proofErr w:type="spellEnd"/>
      <w:r w:rsidR="5E2811D1" w:rsidRPr="008E1849">
        <w:rPr>
          <w:rFonts w:ascii="Arial" w:hAnsi="Arial"/>
          <w:color w:val="auto"/>
          <w:sz w:val="20"/>
          <w:szCs w:val="20"/>
          <w:lang w:val="en-GB"/>
        </w:rPr>
        <w:t xml:space="preserve"> Festival Opera for the UK premiere of </w:t>
      </w:r>
      <w:proofErr w:type="spellStart"/>
      <w:r w:rsidR="4C621A2A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Wahnfried</w:t>
      </w:r>
      <w:proofErr w:type="spellEnd"/>
      <w:r w:rsidR="4C621A2A" w:rsidRPr="008E1849">
        <w:rPr>
          <w:rFonts w:ascii="Arial" w:hAnsi="Arial"/>
          <w:color w:val="auto"/>
          <w:sz w:val="20"/>
          <w:szCs w:val="20"/>
          <w:lang w:val="en-GB"/>
        </w:rPr>
        <w:t>, singing Cosima Wagner under</w:t>
      </w:r>
      <w:r w:rsidR="4C621A2A" w:rsidRPr="008E1849">
        <w:rPr>
          <w:rFonts w:ascii="Arial" w:eastAsia="Arial" w:hAnsi="Arial" w:cs="Arial"/>
          <w:sz w:val="20"/>
          <w:szCs w:val="20"/>
          <w:lang w:val="en-GB"/>
        </w:rPr>
        <w:t> Justin Brown</w:t>
      </w:r>
      <w:r w:rsidR="4C621A2A" w:rsidRPr="008E1849">
        <w:rPr>
          <w:rFonts w:ascii="Arial" w:hAnsi="Arial"/>
          <w:color w:val="auto"/>
          <w:sz w:val="20"/>
          <w:szCs w:val="20"/>
          <w:lang w:val="en-GB"/>
        </w:rPr>
        <w:t xml:space="preserve"> and d</w:t>
      </w:r>
      <w:r w:rsidR="4C621A2A" w:rsidRPr="008E1849">
        <w:rPr>
          <w:rFonts w:ascii="Arial" w:eastAsia="Arial" w:hAnsi="Arial" w:cs="Arial"/>
          <w:sz w:val="20"/>
          <w:szCs w:val="20"/>
          <w:lang w:val="en-GB"/>
        </w:rPr>
        <w:t>irected by Polly Graham.</w:t>
      </w:r>
    </w:p>
    <w:p w14:paraId="4D9D5DA3" w14:textId="77777777" w:rsidR="00466E00" w:rsidRPr="008E1849" w:rsidRDefault="00466E00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</w:p>
    <w:p w14:paraId="326A9C52" w14:textId="2B78537B" w:rsidR="001559A7" w:rsidRPr="008E1849" w:rsidRDefault="003C5428" w:rsidP="001559A7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Bullock’s significant discography includes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Der Ring des Nibelungen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with Oper Frankfurt under Sebastian Weigle on </w:t>
      </w:r>
      <w:proofErr w:type="spellStart"/>
      <w:r w:rsidRPr="008E1849">
        <w:rPr>
          <w:rFonts w:ascii="Arial" w:hAnsi="Arial"/>
          <w:color w:val="auto"/>
          <w:sz w:val="20"/>
          <w:szCs w:val="20"/>
          <w:lang w:val="en-GB"/>
        </w:rPr>
        <w:t>Oehms</w:t>
      </w:r>
      <w:proofErr w:type="spellEnd"/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Classics (also available on DVD), and the title role in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Salome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with </w:t>
      </w:r>
      <w:proofErr w:type="spellStart"/>
      <w:r w:rsidRPr="008E1849">
        <w:rPr>
          <w:rFonts w:ascii="Arial" w:hAnsi="Arial"/>
          <w:color w:val="auto"/>
          <w:sz w:val="20"/>
          <w:szCs w:val="20"/>
          <w:lang w:val="en-GB"/>
        </w:rPr>
        <w:t>Philharmonia</w:t>
      </w:r>
      <w:proofErr w:type="spellEnd"/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Orchestra under Sir Charles Mackerras for Chandos.</w:t>
      </w:r>
      <w:r w:rsidR="008F520E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00582BF8" w:rsidRPr="008E1849">
        <w:rPr>
          <w:rFonts w:ascii="Arial" w:hAnsi="Arial"/>
          <w:color w:val="auto"/>
          <w:sz w:val="20"/>
          <w:szCs w:val="20"/>
          <w:lang w:val="en-GB"/>
        </w:rPr>
        <w:t xml:space="preserve">In </w:t>
      </w:r>
      <w:r w:rsidR="002F0319" w:rsidRPr="008E1849">
        <w:rPr>
          <w:rFonts w:ascii="Arial" w:hAnsi="Arial"/>
          <w:color w:val="auto"/>
          <w:sz w:val="20"/>
          <w:szCs w:val="20"/>
          <w:lang w:val="en-GB"/>
        </w:rPr>
        <w:t>August</w:t>
      </w:r>
      <w:r w:rsidR="00582BF8" w:rsidRPr="008E1849">
        <w:rPr>
          <w:rFonts w:ascii="Arial" w:hAnsi="Arial"/>
          <w:color w:val="auto"/>
          <w:sz w:val="20"/>
          <w:szCs w:val="20"/>
          <w:lang w:val="en-GB"/>
        </w:rPr>
        <w:t xml:space="preserve"> 2024, Bullock</w:t>
      </w:r>
      <w:r w:rsidR="002F0319" w:rsidRPr="008E1849">
        <w:rPr>
          <w:rFonts w:ascii="Arial" w:hAnsi="Arial"/>
          <w:color w:val="auto"/>
          <w:sz w:val="20"/>
          <w:szCs w:val="20"/>
          <w:lang w:val="en-GB"/>
        </w:rPr>
        <w:t xml:space="preserve"> released her new album </w:t>
      </w:r>
      <w:r w:rsidR="0042474A" w:rsidRPr="00FC7D66">
        <w:rPr>
          <w:rFonts w:ascii="Arial" w:hAnsi="Arial"/>
          <w:i/>
          <w:iCs/>
          <w:color w:val="auto"/>
          <w:sz w:val="20"/>
          <w:szCs w:val="20"/>
          <w:lang w:val="en-GB"/>
        </w:rPr>
        <w:t>Songs My Father Taught Me</w:t>
      </w:r>
      <w:r w:rsidR="0042474A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00467CE0" w:rsidRPr="008E1849">
        <w:rPr>
          <w:rFonts w:ascii="Arial" w:hAnsi="Arial"/>
          <w:color w:val="auto"/>
          <w:sz w:val="20"/>
          <w:szCs w:val="20"/>
          <w:lang w:val="en-GB"/>
        </w:rPr>
        <w:t xml:space="preserve">on the Champs Hill Records </w:t>
      </w:r>
      <w:r w:rsidR="0042474A" w:rsidRPr="008E1849">
        <w:rPr>
          <w:rFonts w:ascii="Arial" w:hAnsi="Arial"/>
          <w:color w:val="auto"/>
          <w:sz w:val="20"/>
          <w:szCs w:val="20"/>
          <w:lang w:val="en-GB"/>
        </w:rPr>
        <w:t>with pianist Richard Sisson</w:t>
      </w:r>
      <w:r w:rsidR="001559A7" w:rsidRPr="008E1849">
        <w:rPr>
          <w:rFonts w:ascii="Arial" w:hAnsi="Arial"/>
          <w:color w:val="auto"/>
          <w:sz w:val="20"/>
          <w:szCs w:val="20"/>
          <w:lang w:val="en-GB"/>
        </w:rPr>
        <w:t xml:space="preserve">, which </w:t>
      </w:r>
      <w:r w:rsidR="00467CE0" w:rsidRPr="008E1849">
        <w:rPr>
          <w:rFonts w:ascii="Arial" w:hAnsi="Arial"/>
          <w:color w:val="auto"/>
          <w:sz w:val="20"/>
          <w:szCs w:val="20"/>
          <w:lang w:val="en-GB"/>
        </w:rPr>
        <w:t>features works</w:t>
      </w:r>
      <w:r w:rsidR="001559A7" w:rsidRPr="008E1849">
        <w:rPr>
          <w:rFonts w:ascii="Arial" w:hAnsi="Arial"/>
          <w:color w:val="auto"/>
          <w:sz w:val="20"/>
          <w:szCs w:val="20"/>
          <w:lang w:val="en-GB"/>
        </w:rPr>
        <w:t xml:space="preserve"> from Sondheim to Richard Maltby and Burt Bacharach. </w:t>
      </w:r>
    </w:p>
    <w:p w14:paraId="6EF97A88" w14:textId="5EE5617B" w:rsidR="00C218B5" w:rsidRPr="008E1849" w:rsidRDefault="002126BB" w:rsidP="00467CE0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</w:p>
    <w:p w14:paraId="73DEB70D" w14:textId="42274EC7" w:rsidR="00C218B5" w:rsidRPr="00A14EBB" w:rsidRDefault="3E310190">
      <w:pPr>
        <w:pStyle w:val="Body"/>
        <w:ind w:left="567" w:right="567"/>
        <w:rPr>
          <w:color w:val="auto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>Beyond her performing career, Susan Bullock is committed to nurturing young talent</w:t>
      </w:r>
      <w:r w:rsidR="50900E8A" w:rsidRPr="008E1849">
        <w:rPr>
          <w:rFonts w:ascii="Arial" w:hAnsi="Arial"/>
          <w:color w:val="auto"/>
          <w:sz w:val="20"/>
          <w:szCs w:val="20"/>
          <w:lang w:val="en-GB"/>
        </w:rPr>
        <w:t xml:space="preserve">,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actively </w:t>
      </w:r>
      <w:r w:rsidR="7598B345" w:rsidRPr="008E1849">
        <w:rPr>
          <w:rFonts w:ascii="Arial" w:hAnsi="Arial"/>
          <w:color w:val="auto"/>
          <w:sz w:val="20"/>
          <w:szCs w:val="20"/>
          <w:lang w:val="en-GB"/>
        </w:rPr>
        <w:t>contributing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to the National Opera Studio’s Sounding Board</w:t>
      </w:r>
      <w:r w:rsidR="008A2BEE">
        <w:rPr>
          <w:rFonts w:ascii="Arial" w:hAnsi="Arial"/>
          <w:color w:val="auto"/>
          <w:sz w:val="20"/>
          <w:szCs w:val="20"/>
          <w:lang w:val="en-GB"/>
        </w:rPr>
        <w:t xml:space="preserve"> and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conducting workshops and masterclasses throughout the UK.</w:t>
      </w:r>
    </w:p>
    <w:sectPr w:rsidR="00C218B5" w:rsidRPr="00A14EBB">
      <w:headerReference w:type="default" r:id="rId9"/>
      <w:footerReference w:type="default" r:id="rId10"/>
      <w:pgSz w:w="11900" w:h="16840"/>
      <w:pgMar w:top="720" w:right="851" w:bottom="81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58E40" w14:textId="77777777" w:rsidR="004A38C1" w:rsidRPr="008E1849" w:rsidRDefault="004A38C1">
      <w:r w:rsidRPr="008E1849">
        <w:separator/>
      </w:r>
    </w:p>
  </w:endnote>
  <w:endnote w:type="continuationSeparator" w:id="0">
    <w:p w14:paraId="03408153" w14:textId="77777777" w:rsidR="004A38C1" w:rsidRPr="008E1849" w:rsidRDefault="004A38C1">
      <w:r w:rsidRPr="008E1849">
        <w:continuationSeparator/>
      </w:r>
    </w:p>
  </w:endnote>
  <w:endnote w:type="continuationNotice" w:id="1">
    <w:p w14:paraId="18108C8C" w14:textId="77777777" w:rsidR="004A38C1" w:rsidRPr="008E1849" w:rsidRDefault="004A3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78F7" w14:textId="77777777" w:rsidR="00C218B5" w:rsidRPr="008E1849" w:rsidRDefault="003C5428">
    <w:pPr>
      <w:pStyle w:val="Body"/>
      <w:ind w:right="26"/>
      <w:jc w:val="center"/>
      <w:rPr>
        <w:lang w:val="en-GB"/>
      </w:rPr>
    </w:pPr>
    <w:r w:rsidRPr="008E1849">
      <w:rPr>
        <w:rFonts w:ascii="Arial" w:hAnsi="Arial"/>
        <w:sz w:val="20"/>
        <w:szCs w:val="20"/>
        <w:lang w:val="en-GB"/>
      </w:rPr>
      <w:t xml:space="preserve">2023/24 season only. Please contact </w:t>
    </w:r>
    <w:proofErr w:type="spellStart"/>
    <w:r w:rsidRPr="008E1849">
      <w:rPr>
        <w:rFonts w:ascii="Arial" w:hAnsi="Arial"/>
        <w:sz w:val="20"/>
        <w:szCs w:val="20"/>
        <w:lang w:val="en-GB"/>
      </w:rPr>
      <w:t>HarrisonParrott</w:t>
    </w:r>
    <w:proofErr w:type="spellEnd"/>
    <w:r w:rsidRPr="008E1849">
      <w:rPr>
        <w:rFonts w:ascii="Arial" w:hAnsi="Arial"/>
        <w:sz w:val="20"/>
        <w:szCs w:val="20"/>
        <w:lang w:val="en-GB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2660" w14:textId="77777777" w:rsidR="004A38C1" w:rsidRPr="008E1849" w:rsidRDefault="004A38C1">
      <w:r w:rsidRPr="008E1849">
        <w:separator/>
      </w:r>
    </w:p>
  </w:footnote>
  <w:footnote w:type="continuationSeparator" w:id="0">
    <w:p w14:paraId="34DC0EB6" w14:textId="77777777" w:rsidR="004A38C1" w:rsidRPr="008E1849" w:rsidRDefault="004A38C1">
      <w:r w:rsidRPr="008E1849">
        <w:continuationSeparator/>
      </w:r>
    </w:p>
  </w:footnote>
  <w:footnote w:type="continuationNotice" w:id="1">
    <w:p w14:paraId="548D5FEB" w14:textId="77777777" w:rsidR="004A38C1" w:rsidRPr="008E1849" w:rsidRDefault="004A3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672C" w14:textId="77777777" w:rsidR="00C218B5" w:rsidRPr="008E1849" w:rsidRDefault="003C5428">
    <w:pPr>
      <w:pStyle w:val="Header"/>
      <w:tabs>
        <w:tab w:val="clear" w:pos="9026"/>
        <w:tab w:val="right" w:pos="9000"/>
      </w:tabs>
      <w:rPr>
        <w:lang w:val="en-GB"/>
      </w:rPr>
    </w:pPr>
    <w:r w:rsidRPr="008E1849"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55B1AE98" wp14:editId="1C83D783">
          <wp:simplePos x="0" y="0"/>
          <wp:positionH relativeFrom="page">
            <wp:posOffset>2880041</wp:posOffset>
          </wp:positionH>
          <wp:positionV relativeFrom="page">
            <wp:posOffset>235584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E7DEF55" w14:textId="77777777" w:rsidR="00C218B5" w:rsidRPr="008E1849" w:rsidRDefault="00C218B5">
    <w:pPr>
      <w:pStyle w:val="Header"/>
      <w:tabs>
        <w:tab w:val="clear" w:pos="9026"/>
        <w:tab w:val="right" w:pos="9000"/>
      </w:tabs>
      <w:rPr>
        <w:lang w:val="en-GB"/>
      </w:rPr>
    </w:pPr>
  </w:p>
  <w:p w14:paraId="205367EC" w14:textId="77777777" w:rsidR="00C218B5" w:rsidRPr="008E1849" w:rsidRDefault="00C218B5">
    <w:pPr>
      <w:pStyle w:val="Header"/>
      <w:tabs>
        <w:tab w:val="clear" w:pos="9026"/>
        <w:tab w:val="right" w:pos="9000"/>
      </w:tabs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9A4M6cY" int2:invalidationBookmarkName="" int2:hashCode="3yEczdlKY+C8ue" int2:id="DXtjdtx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B5"/>
    <w:rsid w:val="00033F67"/>
    <w:rsid w:val="000534D8"/>
    <w:rsid w:val="000646E9"/>
    <w:rsid w:val="000651E1"/>
    <w:rsid w:val="0008661E"/>
    <w:rsid w:val="000A0C3F"/>
    <w:rsid w:val="000D166B"/>
    <w:rsid w:val="0010656A"/>
    <w:rsid w:val="001559A7"/>
    <w:rsid w:val="00156FB6"/>
    <w:rsid w:val="0017282D"/>
    <w:rsid w:val="001C34B1"/>
    <w:rsid w:val="001C49B3"/>
    <w:rsid w:val="001F209F"/>
    <w:rsid w:val="002126BB"/>
    <w:rsid w:val="00227984"/>
    <w:rsid w:val="00227D3F"/>
    <w:rsid w:val="002839C0"/>
    <w:rsid w:val="002C201F"/>
    <w:rsid w:val="002F0319"/>
    <w:rsid w:val="00333940"/>
    <w:rsid w:val="003533CE"/>
    <w:rsid w:val="00396DD4"/>
    <w:rsid w:val="003C5428"/>
    <w:rsid w:val="003E4AFE"/>
    <w:rsid w:val="0042474A"/>
    <w:rsid w:val="004549D2"/>
    <w:rsid w:val="00466E00"/>
    <w:rsid w:val="00467CE0"/>
    <w:rsid w:val="004A38C1"/>
    <w:rsid w:val="005262FC"/>
    <w:rsid w:val="00557B83"/>
    <w:rsid w:val="00582011"/>
    <w:rsid w:val="00582BF8"/>
    <w:rsid w:val="005B6B72"/>
    <w:rsid w:val="005B7268"/>
    <w:rsid w:val="0061239B"/>
    <w:rsid w:val="006160EA"/>
    <w:rsid w:val="00617D54"/>
    <w:rsid w:val="00620A80"/>
    <w:rsid w:val="00623369"/>
    <w:rsid w:val="00626A20"/>
    <w:rsid w:val="0067082E"/>
    <w:rsid w:val="00711BF1"/>
    <w:rsid w:val="00742217"/>
    <w:rsid w:val="00746C55"/>
    <w:rsid w:val="0076133A"/>
    <w:rsid w:val="007A7183"/>
    <w:rsid w:val="007B502B"/>
    <w:rsid w:val="00840BF3"/>
    <w:rsid w:val="00850F7D"/>
    <w:rsid w:val="008A2BEE"/>
    <w:rsid w:val="008E1849"/>
    <w:rsid w:val="008F520E"/>
    <w:rsid w:val="009030EA"/>
    <w:rsid w:val="00920C21"/>
    <w:rsid w:val="00947AC4"/>
    <w:rsid w:val="00A14EBB"/>
    <w:rsid w:val="00AF2B26"/>
    <w:rsid w:val="00B22613"/>
    <w:rsid w:val="00B3507B"/>
    <w:rsid w:val="00B94C46"/>
    <w:rsid w:val="00BC6965"/>
    <w:rsid w:val="00BE31B5"/>
    <w:rsid w:val="00C218B5"/>
    <w:rsid w:val="00C9322B"/>
    <w:rsid w:val="00CA1E57"/>
    <w:rsid w:val="00D21316"/>
    <w:rsid w:val="00D54470"/>
    <w:rsid w:val="00D83F14"/>
    <w:rsid w:val="00D85CDB"/>
    <w:rsid w:val="00D960A7"/>
    <w:rsid w:val="00E40A88"/>
    <w:rsid w:val="00E507EE"/>
    <w:rsid w:val="00E83FCE"/>
    <w:rsid w:val="00EE0B6F"/>
    <w:rsid w:val="00F9461D"/>
    <w:rsid w:val="00FC7D66"/>
    <w:rsid w:val="025622C8"/>
    <w:rsid w:val="0584F48D"/>
    <w:rsid w:val="08AF5C5A"/>
    <w:rsid w:val="0B628C00"/>
    <w:rsid w:val="0B70738E"/>
    <w:rsid w:val="0C2B53A7"/>
    <w:rsid w:val="0EC1DFFB"/>
    <w:rsid w:val="12DF245E"/>
    <w:rsid w:val="16214867"/>
    <w:rsid w:val="1DB742E8"/>
    <w:rsid w:val="21038151"/>
    <w:rsid w:val="2A1BBC78"/>
    <w:rsid w:val="2C6F59E4"/>
    <w:rsid w:val="349B6A87"/>
    <w:rsid w:val="36322761"/>
    <w:rsid w:val="38636EE7"/>
    <w:rsid w:val="3A5762F5"/>
    <w:rsid w:val="3C9F8476"/>
    <w:rsid w:val="3E310190"/>
    <w:rsid w:val="3EAEC728"/>
    <w:rsid w:val="4C621A2A"/>
    <w:rsid w:val="4EEB8917"/>
    <w:rsid w:val="50900E8A"/>
    <w:rsid w:val="52F0ABA1"/>
    <w:rsid w:val="596FCCA3"/>
    <w:rsid w:val="59BC27FE"/>
    <w:rsid w:val="5E2811D1"/>
    <w:rsid w:val="66606F32"/>
    <w:rsid w:val="67C1C127"/>
    <w:rsid w:val="6DA0E348"/>
    <w:rsid w:val="716F703B"/>
    <w:rsid w:val="7598B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5F5FE"/>
  <w15:docId w15:val="{8D699932-B80E-4267-B3D1-40C9DB19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F03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396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DD4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A2B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42217"/>
    <w:rPr>
      <w:i/>
      <w:iCs/>
    </w:rPr>
  </w:style>
  <w:style w:type="character" w:customStyle="1" w:styleId="caps">
    <w:name w:val="caps"/>
    <w:basedOn w:val="DefaultParagraphFont"/>
    <w:rsid w:val="0074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94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</w:div>
          </w:divsChild>
        </w:div>
      </w:divsChild>
    </w:div>
    <w:div w:id="618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84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ce4e02-d4dd-4cd8-ab27-bda9993b1c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72B8D2942E546BC5B6CD3B7BB9854" ma:contentTypeVersion="17" ma:contentTypeDescription="Create a new document." ma:contentTypeScope="" ma:versionID="a35d337d54804aee096b36ca49ba90b0">
  <xsd:schema xmlns:xsd="http://www.w3.org/2001/XMLSchema" xmlns:xs="http://www.w3.org/2001/XMLSchema" xmlns:p="http://schemas.microsoft.com/office/2006/metadata/properties" xmlns:ns3="7ece4e02-d4dd-4cd8-ab27-bda9993b1c9b" xmlns:ns4="b84f46ce-1f44-4ff5-84df-ff54dec4993e" targetNamespace="http://schemas.microsoft.com/office/2006/metadata/properties" ma:root="true" ma:fieldsID="4427f57c1b3664e2777da04656149ee0" ns3:_="" ns4:_="">
    <xsd:import namespace="7ece4e02-d4dd-4cd8-ab27-bda9993b1c9b"/>
    <xsd:import namespace="b84f46ce-1f44-4ff5-84df-ff54dec49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e4e02-d4dd-4cd8-ab27-bda9993b1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46ce-1f44-4ff5-84df-ff54dec49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9B11E-85D8-4339-A8EA-57DCB0F84D1B}">
  <ds:schemaRefs>
    <ds:schemaRef ds:uri="http://schemas.microsoft.com/office/2006/metadata/properties"/>
    <ds:schemaRef ds:uri="http://schemas.microsoft.com/office/infopath/2007/PartnerControls"/>
    <ds:schemaRef ds:uri="7ece4e02-d4dd-4cd8-ab27-bda9993b1c9b"/>
  </ds:schemaRefs>
</ds:datastoreItem>
</file>

<file path=customXml/itemProps2.xml><?xml version="1.0" encoding="utf-8"?>
<ds:datastoreItem xmlns:ds="http://schemas.openxmlformats.org/officeDocument/2006/customXml" ds:itemID="{E65F6643-D4FA-4395-8E28-DFE147065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6E054-822F-41BE-8AFD-716EEED95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e4e02-d4dd-4cd8-ab27-bda9993b1c9b"/>
    <ds:schemaRef ds:uri="b84f46ce-1f44-4ff5-84df-ff54dec49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Erskine</dc:creator>
  <cp:keywords/>
  <cp:lastModifiedBy>Clare Erskine</cp:lastModifiedBy>
  <cp:revision>3</cp:revision>
  <dcterms:created xsi:type="dcterms:W3CDTF">2025-06-02T10:33:00Z</dcterms:created>
  <dcterms:modified xsi:type="dcterms:W3CDTF">2025-06-02T10:37:00Z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0x01010056372B8D2942E546BC5B6CD3B7BB9854</vt:lpwstr>
  </property>
  <property fmtid="{D5CDD505-2E9C-101B-9397-08002B2CF9AE}" pid="3" name="GrammarlyDocumentId">
    <vt:lpwstr>2dad56d8f21bc9c7b2831f12de28a611ccfe347f3a5324f95a6740c8819aaa02</vt:lpwstr>
  </property>
</Properties>
</file>