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6443DB68" w:rsidR="00D92F1A" w:rsidRDefault="00405FE6">
      <w:pPr>
        <w:rPr>
          <w:rFonts w:ascii="Arial" w:eastAsia="Arial" w:hAnsi="Arial" w:cs="Arial"/>
        </w:rPr>
      </w:pPr>
      <w:bookmarkStart w:id="0" w:name="OLE_LINK1"/>
      <w:r>
        <w:rPr>
          <w:rFonts w:ascii="Arial" w:hAnsi="Arial"/>
          <w:sz w:val="40"/>
          <w:szCs w:val="40"/>
        </w:rPr>
        <w:t xml:space="preserve">Gil Shaham </w:t>
      </w:r>
      <w:r w:rsidR="00A70E90">
        <w:rPr>
          <w:rFonts w:ascii="Arial Unicode MS" w:eastAsia="Arial Unicode MS" w:hAnsi="Arial Unicode MS" w:cs="Arial Unicode MS"/>
        </w:rPr>
        <w:br/>
      </w:r>
      <w:r>
        <w:rPr>
          <w:rFonts w:ascii="Arial" w:hAnsi="Arial"/>
          <w:sz w:val="34"/>
          <w:szCs w:val="34"/>
        </w:rPr>
        <w:t>Violinist</w:t>
      </w:r>
      <w:r w:rsidR="00A70E90">
        <w:rPr>
          <w:rFonts w:ascii="Arial" w:hAnsi="Arial"/>
          <w:sz w:val="34"/>
          <w:szCs w:val="34"/>
        </w:rPr>
        <w:t xml:space="preserve"> </w:t>
      </w:r>
    </w:p>
    <w:p w14:paraId="4CD6F40A" w14:textId="77777777" w:rsidR="00D92F1A" w:rsidRDefault="00D92F1A">
      <w:pPr>
        <w:ind w:right="26"/>
        <w:rPr>
          <w:rFonts w:ascii="Arial" w:eastAsia="Arial" w:hAnsi="Arial" w:cs="Arial"/>
          <w:sz w:val="34"/>
          <w:szCs w:val="34"/>
        </w:rPr>
      </w:pPr>
    </w:p>
    <w:bookmarkEnd w:id="0"/>
    <w:p w14:paraId="40C49CFF" w14:textId="77777777" w:rsidR="00405FE6" w:rsidRPr="00405FE6" w:rsidRDefault="00405FE6" w:rsidP="00405FE6">
      <w:pPr>
        <w:rPr>
          <w:rFonts w:ascii="Arial" w:hAnsi="Arial"/>
          <w:sz w:val="19"/>
          <w:szCs w:val="19"/>
          <w:lang w:val="en-GB"/>
        </w:rPr>
      </w:pPr>
    </w:p>
    <w:p w14:paraId="51C7C577" w14:textId="77777777" w:rsidR="00405FE6" w:rsidRPr="00405FE6" w:rsidRDefault="00405FE6" w:rsidP="00405FE6">
      <w:pPr>
        <w:rPr>
          <w:rFonts w:ascii="Arial" w:hAnsi="Arial"/>
          <w:sz w:val="19"/>
          <w:szCs w:val="19"/>
        </w:rPr>
      </w:pPr>
      <w:r w:rsidRPr="00405FE6">
        <w:rPr>
          <w:rFonts w:ascii="Arial" w:hAnsi="Arial"/>
          <w:sz w:val="19"/>
          <w:szCs w:val="19"/>
        </w:rPr>
        <w:t>Gil Shaham is one of the foremost violinists of our time; his flawless technique combined with his inimitable warmth and generosity of spirit has solidified his renown as an American master. The Grammy Award-winner, also named Musical America’s ‘Instrumentalist of the Year,’ is sought after throughout the world for concerto appearances with leading orchestras and conductors, and regularly gives recitals and appears with ensembles on the world’s great concert stages and at the most prestigious festivals.</w:t>
      </w:r>
    </w:p>
    <w:p w14:paraId="77EF5678" w14:textId="77777777" w:rsidR="00405FE6" w:rsidRPr="00405FE6" w:rsidRDefault="00405FE6" w:rsidP="00405FE6">
      <w:pPr>
        <w:rPr>
          <w:rFonts w:ascii="Arial" w:hAnsi="Arial"/>
          <w:sz w:val="19"/>
          <w:szCs w:val="19"/>
        </w:rPr>
      </w:pPr>
    </w:p>
    <w:p w14:paraId="33D53D8B" w14:textId="270534B8" w:rsidR="00405FE6" w:rsidRPr="00405FE6" w:rsidRDefault="00405FE6" w:rsidP="00405FE6">
      <w:pPr>
        <w:rPr>
          <w:rFonts w:ascii="Arial" w:hAnsi="Arial"/>
          <w:sz w:val="19"/>
          <w:szCs w:val="19"/>
        </w:rPr>
      </w:pPr>
      <w:r w:rsidRPr="00405FE6">
        <w:rPr>
          <w:rFonts w:ascii="Arial" w:hAnsi="Arial"/>
          <w:sz w:val="19"/>
          <w:szCs w:val="19"/>
        </w:rPr>
        <w:t>Highlights of recent years include the acclaimed recording and performances of Bach’s complete sonatas and</w:t>
      </w:r>
      <w:r w:rsidR="00375583">
        <w:rPr>
          <w:rFonts w:ascii="Arial" w:hAnsi="Arial"/>
          <w:sz w:val="19"/>
          <w:szCs w:val="19"/>
        </w:rPr>
        <w:t xml:space="preserve"> </w:t>
      </w:r>
      <w:r w:rsidRPr="00405FE6">
        <w:rPr>
          <w:rFonts w:ascii="Arial" w:hAnsi="Arial"/>
          <w:sz w:val="19"/>
          <w:szCs w:val="19"/>
        </w:rPr>
        <w:t>partitas for solo violin. In the coming seasons</w:t>
      </w:r>
      <w:r w:rsidR="00375583">
        <w:rPr>
          <w:rFonts w:ascii="Arial" w:hAnsi="Arial"/>
          <w:sz w:val="19"/>
          <w:szCs w:val="19"/>
        </w:rPr>
        <w:t>,</w:t>
      </w:r>
      <w:r w:rsidRPr="00405FE6">
        <w:rPr>
          <w:rFonts w:ascii="Arial" w:hAnsi="Arial"/>
          <w:sz w:val="19"/>
          <w:szCs w:val="19"/>
        </w:rPr>
        <w:t xml:space="preserve"> in addition to championing these solo works</w:t>
      </w:r>
      <w:r w:rsidR="00375583">
        <w:rPr>
          <w:rFonts w:ascii="Arial" w:hAnsi="Arial"/>
          <w:sz w:val="19"/>
          <w:szCs w:val="19"/>
        </w:rPr>
        <w:t>,</w:t>
      </w:r>
      <w:r w:rsidRPr="00405FE6">
        <w:rPr>
          <w:rFonts w:ascii="Arial" w:hAnsi="Arial"/>
          <w:sz w:val="19"/>
          <w:szCs w:val="19"/>
        </w:rPr>
        <w:t xml:space="preserve"> he will join his long time</w:t>
      </w:r>
      <w:r w:rsidR="00375583">
        <w:rPr>
          <w:rFonts w:ascii="Arial" w:hAnsi="Arial"/>
          <w:sz w:val="19"/>
          <w:szCs w:val="19"/>
        </w:rPr>
        <w:t xml:space="preserve"> </w:t>
      </w:r>
      <w:r w:rsidRPr="00405FE6">
        <w:rPr>
          <w:rFonts w:ascii="Arial" w:hAnsi="Arial"/>
          <w:sz w:val="19"/>
          <w:szCs w:val="19"/>
        </w:rPr>
        <w:t>duo partner pianist Akira Eguchi in recitals throughout North America, Europe, and Asia.</w:t>
      </w:r>
    </w:p>
    <w:p w14:paraId="16A6D265" w14:textId="77777777" w:rsidR="00405FE6" w:rsidRPr="00405FE6" w:rsidRDefault="00405FE6" w:rsidP="00405FE6">
      <w:pPr>
        <w:rPr>
          <w:rFonts w:ascii="Arial" w:hAnsi="Arial"/>
          <w:sz w:val="19"/>
          <w:szCs w:val="19"/>
        </w:rPr>
      </w:pPr>
    </w:p>
    <w:p w14:paraId="18E21874" w14:textId="16FB733D" w:rsidR="00405FE6" w:rsidRPr="00405FE6" w:rsidRDefault="00405FE6" w:rsidP="00405FE6">
      <w:pPr>
        <w:rPr>
          <w:rFonts w:ascii="Arial" w:hAnsi="Arial"/>
          <w:sz w:val="19"/>
          <w:szCs w:val="19"/>
        </w:rPr>
      </w:pPr>
      <w:r w:rsidRPr="00405FE6">
        <w:rPr>
          <w:rFonts w:ascii="Arial" w:hAnsi="Arial"/>
          <w:sz w:val="19"/>
          <w:szCs w:val="19"/>
        </w:rPr>
        <w:t>Appearances with orchestra</w:t>
      </w:r>
      <w:r w:rsidR="00375583">
        <w:rPr>
          <w:rFonts w:ascii="Arial" w:hAnsi="Arial"/>
          <w:sz w:val="19"/>
          <w:szCs w:val="19"/>
        </w:rPr>
        <w:t>s</w:t>
      </w:r>
      <w:r w:rsidRPr="00405FE6">
        <w:rPr>
          <w:rFonts w:ascii="Arial" w:hAnsi="Arial"/>
          <w:sz w:val="19"/>
          <w:szCs w:val="19"/>
        </w:rPr>
        <w:t xml:space="preserve"> regularly include Berliner Philharmoniker, Boston Symphony, Chicago Symphony</w:t>
      </w:r>
      <w:r w:rsidR="00375583">
        <w:rPr>
          <w:rFonts w:ascii="Arial" w:hAnsi="Arial"/>
          <w:sz w:val="19"/>
          <w:szCs w:val="19"/>
        </w:rPr>
        <w:t xml:space="preserve"> and</w:t>
      </w:r>
      <w:r w:rsidRPr="00405FE6">
        <w:rPr>
          <w:rFonts w:ascii="Arial" w:hAnsi="Arial"/>
          <w:sz w:val="19"/>
          <w:szCs w:val="19"/>
        </w:rPr>
        <w:t xml:space="preserve"> Israel Philharmonic</w:t>
      </w:r>
      <w:r w:rsidR="00375583">
        <w:rPr>
          <w:rFonts w:ascii="Arial" w:hAnsi="Arial"/>
          <w:sz w:val="19"/>
          <w:szCs w:val="19"/>
        </w:rPr>
        <w:t xml:space="preserve"> Orchestras</w:t>
      </w:r>
      <w:r w:rsidRPr="00405FE6">
        <w:rPr>
          <w:rFonts w:ascii="Arial" w:hAnsi="Arial"/>
          <w:sz w:val="19"/>
          <w:szCs w:val="19"/>
        </w:rPr>
        <w:t>, Los Angeles Philharmonic, New York Philharmonic, Orchestre de Paris, and San Francisco Symphony</w:t>
      </w:r>
      <w:r w:rsidR="00375583">
        <w:rPr>
          <w:rFonts w:ascii="Arial" w:hAnsi="Arial"/>
          <w:sz w:val="19"/>
          <w:szCs w:val="19"/>
        </w:rPr>
        <w:t xml:space="preserve">, as </w:t>
      </w:r>
      <w:r w:rsidRPr="00405FE6">
        <w:rPr>
          <w:rFonts w:ascii="Arial" w:hAnsi="Arial"/>
          <w:sz w:val="19"/>
          <w:szCs w:val="19"/>
        </w:rPr>
        <w:t>well as multi-year residencies with Orches</w:t>
      </w:r>
      <w:r w:rsidR="00375583">
        <w:rPr>
          <w:rFonts w:ascii="Arial" w:hAnsi="Arial"/>
          <w:sz w:val="19"/>
          <w:szCs w:val="19"/>
        </w:rPr>
        <w:t xml:space="preserve">tre Symphonique de Montréal, </w:t>
      </w:r>
      <w:r w:rsidR="00375583" w:rsidRPr="00375583">
        <w:rPr>
          <w:rFonts w:ascii="Arial" w:hAnsi="Arial"/>
          <w:sz w:val="19"/>
          <w:szCs w:val="19"/>
        </w:rPr>
        <w:t>Stuttgarter Philharmoniker </w:t>
      </w:r>
      <w:r w:rsidRPr="00405FE6">
        <w:rPr>
          <w:rFonts w:ascii="Arial" w:hAnsi="Arial"/>
          <w:sz w:val="19"/>
          <w:szCs w:val="19"/>
        </w:rPr>
        <w:t xml:space="preserve">and </w:t>
      </w:r>
      <w:r w:rsidR="00375583" w:rsidRPr="00375583">
        <w:rPr>
          <w:rFonts w:ascii="Arial" w:hAnsi="Arial"/>
          <w:sz w:val="19"/>
          <w:szCs w:val="19"/>
        </w:rPr>
        <w:t>Singapore Symphony Orchestra</w:t>
      </w:r>
      <w:r w:rsidRPr="00405FE6">
        <w:rPr>
          <w:rFonts w:ascii="Arial" w:hAnsi="Arial"/>
          <w:sz w:val="19"/>
          <w:szCs w:val="19"/>
        </w:rPr>
        <w:t>. With orchestras, Mr. Shaham continues his exploration of Violin Concertos of the 1930s, including the works of Barber, Bartók, Berg, Korngold, Prokofiev, among many others.</w:t>
      </w:r>
    </w:p>
    <w:p w14:paraId="34D0D09D" w14:textId="77777777" w:rsidR="00405FE6" w:rsidRPr="00405FE6" w:rsidRDefault="00405FE6" w:rsidP="00405FE6">
      <w:pPr>
        <w:rPr>
          <w:rFonts w:ascii="Arial" w:hAnsi="Arial"/>
          <w:sz w:val="19"/>
          <w:szCs w:val="19"/>
        </w:rPr>
      </w:pPr>
    </w:p>
    <w:p w14:paraId="49DFF2E6" w14:textId="77777777" w:rsidR="00405FE6" w:rsidRPr="00405FE6" w:rsidRDefault="00405FE6" w:rsidP="00405FE6">
      <w:pPr>
        <w:rPr>
          <w:rFonts w:ascii="Arial" w:hAnsi="Arial"/>
          <w:sz w:val="19"/>
          <w:szCs w:val="19"/>
        </w:rPr>
      </w:pPr>
      <w:r w:rsidRPr="00405FE6">
        <w:rPr>
          <w:rFonts w:ascii="Arial" w:hAnsi="Arial"/>
          <w:sz w:val="19"/>
          <w:szCs w:val="19"/>
        </w:rPr>
        <w:t xml:space="preserve">Mr. Shaham has more than two dozen concerto and solo CDs to his name, earning multiple Grammys, a Grand Prix du Disque, Diapason d’Or, and Gramophone Editor’s Choice. Many of these recordings appear on Canary Classics, the label he founded in 2004. His CDs include </w:t>
      </w:r>
      <w:r w:rsidRPr="00847C07">
        <w:rPr>
          <w:rFonts w:ascii="Arial" w:hAnsi="Arial"/>
          <w:i/>
          <w:iCs/>
          <w:sz w:val="19"/>
          <w:szCs w:val="19"/>
        </w:rPr>
        <w:t>1930s Violin Concertos</w:t>
      </w:r>
      <w:r w:rsidRPr="00405FE6">
        <w:rPr>
          <w:rFonts w:ascii="Arial" w:hAnsi="Arial"/>
          <w:sz w:val="19"/>
          <w:szCs w:val="19"/>
        </w:rPr>
        <w:t xml:space="preserve">, </w:t>
      </w:r>
      <w:r w:rsidRPr="00847C07">
        <w:rPr>
          <w:rFonts w:ascii="Arial" w:hAnsi="Arial"/>
          <w:i/>
          <w:iCs/>
          <w:sz w:val="19"/>
          <w:szCs w:val="19"/>
        </w:rPr>
        <w:t>Virtuoso Violin Works</w:t>
      </w:r>
      <w:r w:rsidRPr="00405FE6">
        <w:rPr>
          <w:rFonts w:ascii="Arial" w:hAnsi="Arial"/>
          <w:sz w:val="19"/>
          <w:szCs w:val="19"/>
        </w:rPr>
        <w:t xml:space="preserve">, </w:t>
      </w:r>
      <w:r w:rsidRPr="00847C07">
        <w:rPr>
          <w:rFonts w:ascii="Arial" w:hAnsi="Arial"/>
          <w:i/>
          <w:iCs/>
          <w:sz w:val="19"/>
          <w:szCs w:val="19"/>
        </w:rPr>
        <w:t>Elgar’s Violin Concerto</w:t>
      </w:r>
      <w:r w:rsidRPr="00405FE6">
        <w:rPr>
          <w:rFonts w:ascii="Arial" w:hAnsi="Arial"/>
          <w:sz w:val="19"/>
          <w:szCs w:val="19"/>
        </w:rPr>
        <w:t xml:space="preserve">, </w:t>
      </w:r>
      <w:r w:rsidRPr="00847C07">
        <w:rPr>
          <w:rFonts w:ascii="Arial" w:hAnsi="Arial"/>
          <w:i/>
          <w:iCs/>
          <w:sz w:val="19"/>
          <w:szCs w:val="19"/>
        </w:rPr>
        <w:t>Hebrew Melodies</w:t>
      </w:r>
      <w:r w:rsidRPr="00405FE6">
        <w:rPr>
          <w:rFonts w:ascii="Arial" w:hAnsi="Arial"/>
          <w:sz w:val="19"/>
          <w:szCs w:val="19"/>
        </w:rPr>
        <w:t xml:space="preserve">, </w:t>
      </w:r>
      <w:r w:rsidRPr="00847C07">
        <w:rPr>
          <w:rFonts w:ascii="Arial" w:hAnsi="Arial"/>
          <w:i/>
          <w:iCs/>
          <w:sz w:val="19"/>
          <w:szCs w:val="19"/>
        </w:rPr>
        <w:t>The Butterfly Lovers</w:t>
      </w:r>
      <w:r w:rsidRPr="00405FE6">
        <w:rPr>
          <w:rFonts w:ascii="Arial" w:hAnsi="Arial"/>
          <w:sz w:val="19"/>
          <w:szCs w:val="19"/>
        </w:rPr>
        <w:t xml:space="preserve"> and many more. His most recent recording in the series </w:t>
      </w:r>
      <w:r w:rsidRPr="00847C07">
        <w:rPr>
          <w:rFonts w:ascii="Arial" w:hAnsi="Arial"/>
          <w:i/>
          <w:iCs/>
          <w:sz w:val="19"/>
          <w:szCs w:val="19"/>
        </w:rPr>
        <w:t>1930s Violin Concertos Vol.2</w:t>
      </w:r>
      <w:r w:rsidRPr="00405FE6">
        <w:rPr>
          <w:rFonts w:ascii="Arial" w:hAnsi="Arial"/>
          <w:sz w:val="19"/>
          <w:szCs w:val="19"/>
        </w:rPr>
        <w:t>, including Prokofiev’s Violin Concerto and Bartók’s Violin Concerto No.2, was nominated for a Grammy Award. His latest recording of Beethoven and Brahms Concertos with The Knights was released in 2021</w:t>
      </w:r>
      <w:r w:rsidRPr="00405FE6">
        <w:rPr>
          <w:rFonts w:ascii="Arial" w:hAnsi="Arial"/>
          <w:sz w:val="19"/>
          <w:szCs w:val="19"/>
          <w:lang w:val="en-GB"/>
        </w:rPr>
        <w:t xml:space="preserve"> also nominated for a Grammy. </w:t>
      </w:r>
    </w:p>
    <w:p w14:paraId="2F762F8E" w14:textId="77777777" w:rsidR="00405FE6" w:rsidRPr="00405FE6" w:rsidRDefault="00405FE6" w:rsidP="00405FE6">
      <w:pPr>
        <w:rPr>
          <w:rFonts w:ascii="Arial" w:hAnsi="Arial"/>
          <w:sz w:val="19"/>
          <w:szCs w:val="19"/>
        </w:rPr>
      </w:pPr>
    </w:p>
    <w:p w14:paraId="640B37CB" w14:textId="4FC706CB" w:rsidR="00405FE6" w:rsidRPr="00405FE6" w:rsidRDefault="00405FE6" w:rsidP="00405FE6">
      <w:pPr>
        <w:rPr>
          <w:rFonts w:ascii="Arial" w:hAnsi="Arial"/>
          <w:sz w:val="19"/>
          <w:szCs w:val="19"/>
        </w:rPr>
      </w:pPr>
      <w:r w:rsidRPr="00405FE6">
        <w:rPr>
          <w:rFonts w:ascii="Arial" w:hAnsi="Arial"/>
          <w:sz w:val="19"/>
          <w:szCs w:val="19"/>
        </w:rPr>
        <w:t>Mr. Shaham was born in Champaign-Urbana, Illinois, in 1971. He moved with his parents to Israel, where he began violin studies with Samuel Bernstein of the Rubin Academy of Music at the age of 7, receiving annual scholarships from the America-Israel Cultural Foundation. In 1981, he made debuts with Jerusalem Symphony and Israel Philharmonic</w:t>
      </w:r>
      <w:r w:rsidR="00375583">
        <w:rPr>
          <w:rFonts w:ascii="Arial" w:hAnsi="Arial"/>
          <w:sz w:val="19"/>
          <w:szCs w:val="19"/>
        </w:rPr>
        <w:t xml:space="preserve"> Orchestras</w:t>
      </w:r>
      <w:r w:rsidRPr="00405FE6">
        <w:rPr>
          <w:rFonts w:ascii="Arial" w:hAnsi="Arial"/>
          <w:sz w:val="19"/>
          <w:szCs w:val="19"/>
        </w:rPr>
        <w:t>, and the following year, took the first prize in Israel’s Claremont Competition. He then became a scholarship student at Juilliard</w:t>
      </w:r>
      <w:r w:rsidR="00375583">
        <w:rPr>
          <w:rFonts w:ascii="Arial" w:hAnsi="Arial"/>
          <w:sz w:val="19"/>
          <w:szCs w:val="19"/>
        </w:rPr>
        <w:t xml:space="preserve"> </w:t>
      </w:r>
      <w:r w:rsidRPr="00405FE6">
        <w:rPr>
          <w:rFonts w:ascii="Arial" w:hAnsi="Arial"/>
          <w:sz w:val="19"/>
          <w:szCs w:val="19"/>
        </w:rPr>
        <w:t>and</w:t>
      </w:r>
      <w:r w:rsidR="00375583">
        <w:rPr>
          <w:rFonts w:ascii="Arial" w:hAnsi="Arial"/>
          <w:sz w:val="19"/>
          <w:szCs w:val="19"/>
        </w:rPr>
        <w:t xml:space="preserve"> also</w:t>
      </w:r>
      <w:r w:rsidRPr="00405FE6">
        <w:rPr>
          <w:rFonts w:ascii="Arial" w:hAnsi="Arial"/>
          <w:sz w:val="19"/>
          <w:szCs w:val="19"/>
        </w:rPr>
        <w:t xml:space="preserve"> studied at Columbia University.</w:t>
      </w:r>
    </w:p>
    <w:p w14:paraId="1D686574" w14:textId="77777777" w:rsidR="00405FE6" w:rsidRPr="00405FE6" w:rsidRDefault="00405FE6" w:rsidP="00405FE6">
      <w:pPr>
        <w:rPr>
          <w:rFonts w:ascii="Arial" w:hAnsi="Arial"/>
          <w:sz w:val="19"/>
          <w:szCs w:val="19"/>
        </w:rPr>
      </w:pPr>
    </w:p>
    <w:p w14:paraId="4908CC89" w14:textId="7385EAC1" w:rsidR="00405FE6" w:rsidRPr="00405FE6" w:rsidRDefault="00405FE6" w:rsidP="00405FE6">
      <w:pPr>
        <w:rPr>
          <w:rFonts w:ascii="Arial" w:hAnsi="Arial"/>
          <w:sz w:val="19"/>
          <w:szCs w:val="19"/>
        </w:rPr>
      </w:pPr>
      <w:r w:rsidRPr="00405FE6">
        <w:rPr>
          <w:rFonts w:ascii="Arial" w:hAnsi="Arial"/>
          <w:sz w:val="19"/>
          <w:szCs w:val="19"/>
        </w:rPr>
        <w:t xml:space="preserve">Gil Shaham was awarded an Avery Fisher Career Grant in 1990, and in 2008 he received the coveted Avery Fisher Prize. In 2012, he was named “Instrumentalist of the Year” by Musical America. </w:t>
      </w:r>
      <w:r w:rsidRPr="00405FE6">
        <w:rPr>
          <w:rFonts w:ascii="Arial" w:hAnsi="Arial"/>
          <w:sz w:val="19"/>
          <w:szCs w:val="19"/>
          <w:lang w:val="en-GB"/>
        </w:rPr>
        <w:t xml:space="preserve">He plays the 1699 </w:t>
      </w:r>
      <w:r w:rsidR="00375583">
        <w:rPr>
          <w:rFonts w:ascii="Arial" w:hAnsi="Arial"/>
          <w:sz w:val="19"/>
          <w:szCs w:val="19"/>
          <w:lang w:val="en-GB"/>
        </w:rPr>
        <w:t>‘</w:t>
      </w:r>
      <w:r w:rsidRPr="00405FE6">
        <w:rPr>
          <w:rFonts w:ascii="Arial" w:hAnsi="Arial"/>
          <w:sz w:val="19"/>
          <w:szCs w:val="19"/>
          <w:lang w:val="en-GB"/>
        </w:rPr>
        <w:t>Countess Polignac</w:t>
      </w:r>
      <w:r w:rsidR="00375583">
        <w:rPr>
          <w:rFonts w:ascii="Arial" w:hAnsi="Arial"/>
          <w:sz w:val="19"/>
          <w:szCs w:val="19"/>
          <w:lang w:val="en-GB"/>
        </w:rPr>
        <w:t>’</w:t>
      </w:r>
      <w:r w:rsidRPr="00405FE6">
        <w:rPr>
          <w:rFonts w:ascii="Arial" w:hAnsi="Arial"/>
          <w:sz w:val="19"/>
          <w:szCs w:val="19"/>
          <w:lang w:val="en-GB"/>
        </w:rPr>
        <w:t xml:space="preserve"> Stradivarius and performs on an Antonio Stradivari violin, Cremona c1719, with the assistance of Rare Violins In Consortium, Artists and Benefactors Collaborative. He </w:t>
      </w:r>
      <w:r w:rsidRPr="00405FE6">
        <w:rPr>
          <w:rFonts w:ascii="Arial" w:hAnsi="Arial"/>
          <w:sz w:val="19"/>
          <w:szCs w:val="19"/>
        </w:rPr>
        <w:t>lives in New York City with his wife, violinist Adele Anthony, and their three children.</w:t>
      </w:r>
    </w:p>
    <w:p w14:paraId="719B82DA" w14:textId="77777777" w:rsidR="00405FE6" w:rsidRPr="00405FE6" w:rsidRDefault="00405FE6" w:rsidP="00405FE6">
      <w:pPr>
        <w:rPr>
          <w:rFonts w:ascii="Arial" w:hAnsi="Arial"/>
          <w:sz w:val="19"/>
          <w:szCs w:val="19"/>
          <w:lang w:val="en-GB"/>
        </w:rPr>
      </w:pPr>
    </w:p>
    <w:p w14:paraId="614D62C1" w14:textId="55D6063B" w:rsidR="00405FE6" w:rsidRPr="00405FE6" w:rsidRDefault="00405FE6" w:rsidP="00405FE6">
      <w:pPr>
        <w:rPr>
          <w:rFonts w:ascii="Arial" w:hAnsi="Arial"/>
          <w:sz w:val="19"/>
          <w:szCs w:val="19"/>
          <w:lang w:val="en-GB"/>
        </w:rPr>
      </w:pPr>
      <w:hyperlink r:id="rId9" w:history="1">
        <w:r w:rsidRPr="00405FE6">
          <w:rPr>
            <w:rStyle w:val="Hyperlink"/>
            <w:rFonts w:ascii="Arial" w:hAnsi="Arial"/>
            <w:sz w:val="19"/>
            <w:szCs w:val="19"/>
          </w:rPr>
          <w:t>www.gilshaham.com</w:t>
        </w:r>
      </w:hyperlink>
    </w:p>
    <w:p w14:paraId="3E6717A1" w14:textId="77777777" w:rsidR="00D92F1A" w:rsidRDefault="00D92F1A">
      <w:pPr>
        <w:rPr>
          <w:rFonts w:ascii="Arial" w:eastAsia="Arial" w:hAnsi="Arial" w:cs="Arial"/>
          <w:sz w:val="20"/>
          <w:szCs w:val="20"/>
        </w:rPr>
      </w:pPr>
    </w:p>
    <w:p w14:paraId="352C303F" w14:textId="77777777" w:rsidR="00D92F1A" w:rsidRDefault="00A70E90">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59264" behindDoc="0" locked="0" layoutInCell="1" allowOverlap="1" wp14:anchorId="3E5820F4" wp14:editId="1A45000C">
            <wp:simplePos x="0" y="0"/>
            <wp:positionH relativeFrom="column">
              <wp:posOffset>0</wp:posOffset>
            </wp:positionH>
            <wp:positionV relativeFrom="line">
              <wp:posOffset>50164</wp:posOffset>
            </wp:positionV>
            <wp:extent cx="280671" cy="228600"/>
            <wp:effectExtent l="0" t="0" r="508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73741830" name="officeArt object" descr="Description: Description: Macintosh HD:Users:annablaseby:Downloads:Twitter_logo_blue.eps-2.pdf">
                      <a:hlinkClick r:id="rId10"/>
                    </pic:cNvPr>
                    <pic:cNvPicPr>
                      <a:picLocks noChangeAspect="1"/>
                    </pic:cNvPicPr>
                  </pic:nvPicPr>
                  <pic:blipFill>
                    <a:blip r:embed="rId11"/>
                    <a:stretch>
                      <a:fillRect/>
                    </a:stretch>
                  </pic:blipFill>
                  <pic:spPr>
                    <a:xfrm>
                      <a:off x="0" y="0"/>
                      <a:ext cx="280671" cy="228600"/>
                    </a:xfrm>
                    <a:prstGeom prst="rect">
                      <a:avLst/>
                    </a:prstGeom>
                    <a:ln w="12700" cap="flat">
                      <a:noFill/>
                      <a:miter lim="400000"/>
                    </a:ln>
                    <a:effectLst/>
                  </pic:spPr>
                </pic:pic>
              </a:graphicData>
            </a:graphic>
          </wp:anchor>
        </w:drawing>
      </w:r>
      <w:r>
        <w:rPr>
          <w:rFonts w:ascii="Calibri" w:eastAsia="Calibri" w:hAnsi="Calibri" w:cs="Calibri"/>
          <w:color w:val="333333"/>
          <w:shd w:val="clear" w:color="auto" w:fill="FFFFFF"/>
        </w:rPr>
        <w:t xml:space="preserve"> </w:t>
      </w:r>
    </w:p>
    <w:p w14:paraId="7B43A4D8" w14:textId="77777777" w:rsidR="00D92F1A" w:rsidRDefault="00D92F1A"/>
    <w:sectPr w:rsidR="00D92F1A">
      <w:headerReference w:type="default" r:id="rId12"/>
      <w:footerReference w:type="default" r:id="rId13"/>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564CA" w14:textId="77777777" w:rsidR="00C734BB" w:rsidRDefault="00C734BB">
      <w:r>
        <w:separator/>
      </w:r>
    </w:p>
  </w:endnote>
  <w:endnote w:type="continuationSeparator" w:id="0">
    <w:p w14:paraId="30F73631" w14:textId="77777777" w:rsidR="00C734BB" w:rsidRDefault="00C7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F5DD1" w14:textId="77777777" w:rsidR="00C734BB" w:rsidRDefault="00C734BB">
      <w:r>
        <w:separator/>
      </w:r>
    </w:p>
  </w:footnote>
  <w:footnote w:type="continuationSeparator" w:id="0">
    <w:p w14:paraId="07E7D3D8" w14:textId="77777777" w:rsidR="00C734BB" w:rsidRDefault="00C7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926CE"/>
    <w:rsid w:val="00375583"/>
    <w:rsid w:val="003959F3"/>
    <w:rsid w:val="00405FE6"/>
    <w:rsid w:val="00847C07"/>
    <w:rsid w:val="009C6118"/>
    <w:rsid w:val="00A70E90"/>
    <w:rsid w:val="00AA369D"/>
    <w:rsid w:val="00AC432A"/>
    <w:rsid w:val="00C734BB"/>
    <w:rsid w:val="00CD7896"/>
    <w:rsid w:val="00CE77C7"/>
    <w:rsid w:val="00D92F1A"/>
    <w:rsid w:val="00DA6AB9"/>
    <w:rsid w:val="00E76C60"/>
    <w:rsid w:val="00EC09EE"/>
    <w:rsid w:val="00EF033F"/>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405FE6"/>
    <w:rPr>
      <w:color w:val="605E5C"/>
      <w:shd w:val="clear" w:color="auto" w:fill="E1DFDD"/>
    </w:rPr>
  </w:style>
  <w:style w:type="paragraph" w:styleId="Revision">
    <w:name w:val="Revision"/>
    <w:hidden/>
    <w:uiPriority w:val="99"/>
    <w:semiHidden/>
    <w:rsid w:val="00375583"/>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487053">
      <w:bodyDiv w:val="1"/>
      <w:marLeft w:val="0"/>
      <w:marRight w:val="0"/>
      <w:marTop w:val="0"/>
      <w:marBottom w:val="0"/>
      <w:divBdr>
        <w:top w:val="none" w:sz="0" w:space="0" w:color="auto"/>
        <w:left w:val="none" w:sz="0" w:space="0" w:color="auto"/>
        <w:bottom w:val="none" w:sz="0" w:space="0" w:color="auto"/>
        <w:right w:val="none" w:sz="0" w:space="0" w:color="auto"/>
      </w:divBdr>
    </w:div>
    <w:div w:id="1267496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Davis.Cheryl\Documents\twitter.com\gilshaham" TargetMode="External"/><Relationship Id="rId4" Type="http://schemas.openxmlformats.org/officeDocument/2006/relationships/styles" Target="styles.xml"/><Relationship Id="rId9" Type="http://schemas.openxmlformats.org/officeDocument/2006/relationships/hyperlink" Target="http://www.gilshaha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472</Words>
  <Characters>2694</Characters>
  <Application>Microsoft Office Word</Application>
  <DocSecurity>0</DocSecurity>
  <Lines>50</Lines>
  <Paragraphs>9</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Davis</dc:creator>
  <cp:lastModifiedBy>Lucie Rivet</cp:lastModifiedBy>
  <cp:revision>4</cp:revision>
  <dcterms:created xsi:type="dcterms:W3CDTF">2024-11-29T14:30:00Z</dcterms:created>
  <dcterms:modified xsi:type="dcterms:W3CDTF">2024-11-29T14:56:00Z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dd765c5c267d68180981d2a28012d429fe577eb9f7fdc679a0baa20d0e177704</vt:lpwstr>
  </property>
</Properties>
</file>