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E198C" w14:textId="0983DF9C" w:rsidR="00D92F1A" w:rsidRDefault="002B1DEB">
      <w:pPr>
        <w:rPr>
          <w:rFonts w:ascii="Arial" w:eastAsia="Arial" w:hAnsi="Arial" w:cs="Arial"/>
        </w:rPr>
      </w:pPr>
      <w:bookmarkStart w:id="0" w:name="OLE_LINK1"/>
      <w:r>
        <w:rPr>
          <w:rFonts w:ascii="Arial" w:hAnsi="Arial"/>
          <w:sz w:val="40"/>
          <w:szCs w:val="40"/>
        </w:rPr>
        <w:t>Pene Pati</w:t>
      </w:r>
      <w:r w:rsidR="00A70E90">
        <w:rPr>
          <w:rFonts w:ascii="Arial Unicode MS" w:eastAsia="Arial Unicode MS" w:hAnsi="Arial Unicode MS" w:cs="Arial Unicode MS"/>
        </w:rPr>
        <w:br/>
      </w:r>
      <w:r>
        <w:rPr>
          <w:rFonts w:ascii="Arial" w:hAnsi="Arial"/>
          <w:sz w:val="34"/>
          <w:szCs w:val="34"/>
        </w:rPr>
        <w:t>Tenor</w:t>
      </w:r>
    </w:p>
    <w:bookmarkEnd w:id="0"/>
    <w:p w14:paraId="20D983F9" w14:textId="77777777" w:rsidR="00096F2A" w:rsidRPr="00096F2A" w:rsidRDefault="00096F2A" w:rsidP="00096F2A">
      <w:pPr>
        <w:rPr>
          <w:rFonts w:ascii="Arial" w:hAnsi="Arial"/>
          <w:sz w:val="19"/>
          <w:szCs w:val="19"/>
        </w:rPr>
      </w:pPr>
    </w:p>
    <w:p w14:paraId="53A8AD4A" w14:textId="77777777" w:rsidR="00096F2A" w:rsidRPr="00096F2A" w:rsidRDefault="00096F2A" w:rsidP="00096F2A">
      <w:pPr>
        <w:rPr>
          <w:rFonts w:ascii="Arial" w:hAnsi="Arial"/>
          <w:sz w:val="19"/>
          <w:szCs w:val="19"/>
        </w:rPr>
      </w:pPr>
      <w:r w:rsidRPr="00096F2A">
        <w:rPr>
          <w:rFonts w:ascii="Arial" w:hAnsi="Arial"/>
          <w:sz w:val="19"/>
          <w:szCs w:val="19"/>
        </w:rPr>
        <w:t>Pene Pati is revered for his “extraordinary gift for producing a golden thread of sound that can swell without strain to magnificence” (</w:t>
      </w:r>
      <w:r w:rsidRPr="00674E4C">
        <w:rPr>
          <w:rFonts w:ascii="Arial" w:hAnsi="Arial"/>
          <w:i/>
          <w:iCs/>
          <w:sz w:val="19"/>
          <w:szCs w:val="19"/>
        </w:rPr>
        <w:t>The Telegraph</w:t>
      </w:r>
      <w:r w:rsidRPr="00096F2A">
        <w:rPr>
          <w:rFonts w:ascii="Arial" w:hAnsi="Arial"/>
          <w:sz w:val="19"/>
          <w:szCs w:val="19"/>
        </w:rPr>
        <w:t>) and is instantly recognizable by his “round and sunshine filled voice,” (</w:t>
      </w:r>
      <w:r w:rsidRPr="00674E4C">
        <w:rPr>
          <w:rFonts w:ascii="Arial" w:hAnsi="Arial"/>
          <w:i/>
          <w:iCs/>
          <w:sz w:val="19"/>
          <w:szCs w:val="19"/>
        </w:rPr>
        <w:t>Le Monde</w:t>
      </w:r>
      <w:r w:rsidRPr="00096F2A">
        <w:rPr>
          <w:rFonts w:ascii="Arial" w:hAnsi="Arial"/>
          <w:sz w:val="19"/>
          <w:szCs w:val="19"/>
        </w:rPr>
        <w:t xml:space="preserve">), with his warm and winning personality endearing him to both audience and critics around the world. The first Samoan tenor to perform on Europe’s top stages, Pene Pati boasts an exceptional versatility in a broad palette of roles from Mozart to Massenet, Donizetti, Gounod, Puccini and Verdi and his self-titled debut album of Italian and French arias earned him the Opus Klassik Newcomer of the Year Award, Best Male Singer at the Opera Critics’ Awards and Opera Magazine Readers’ Award at the International Opera Awards.  An exclusive recording artist for Warner Classics, his second album, </w:t>
      </w:r>
      <w:r w:rsidRPr="00256A3A">
        <w:rPr>
          <w:rFonts w:ascii="Arial" w:hAnsi="Arial"/>
          <w:i/>
          <w:iCs/>
          <w:sz w:val="19"/>
          <w:szCs w:val="19"/>
        </w:rPr>
        <w:t>Nessun Dorma</w:t>
      </w:r>
      <w:r w:rsidRPr="00096F2A">
        <w:rPr>
          <w:rFonts w:ascii="Arial" w:hAnsi="Arial"/>
          <w:sz w:val="19"/>
          <w:szCs w:val="19"/>
        </w:rPr>
        <w:t>, is released in September 2024.</w:t>
      </w:r>
    </w:p>
    <w:p w14:paraId="4088BBF2" w14:textId="77777777" w:rsidR="00096F2A" w:rsidRPr="00096F2A" w:rsidRDefault="00096F2A" w:rsidP="00096F2A">
      <w:pPr>
        <w:rPr>
          <w:rFonts w:ascii="Arial" w:hAnsi="Arial"/>
          <w:sz w:val="19"/>
          <w:szCs w:val="19"/>
        </w:rPr>
      </w:pPr>
    </w:p>
    <w:p w14:paraId="589F1239" w14:textId="0A8D04E4" w:rsidR="00096F2A" w:rsidRPr="00096F2A" w:rsidRDefault="00096F2A" w:rsidP="00096F2A">
      <w:pPr>
        <w:rPr>
          <w:rFonts w:ascii="Arial" w:hAnsi="Arial"/>
          <w:sz w:val="19"/>
          <w:szCs w:val="19"/>
        </w:rPr>
      </w:pPr>
      <w:r w:rsidRPr="00096F2A">
        <w:rPr>
          <w:rFonts w:ascii="Arial" w:hAnsi="Arial"/>
          <w:sz w:val="19"/>
          <w:szCs w:val="19"/>
        </w:rPr>
        <w:t xml:space="preserve">Pati’s 2024/25 season opens with a return to Opéra national de Paris to debut as Gounod’s Faust, and continues with two highly anticipated debuts at the Royal Ballet and Opera, Covent Garden as Rodolfo in Puccini’s </w:t>
      </w:r>
      <w:r w:rsidRPr="00256A3A">
        <w:rPr>
          <w:rFonts w:ascii="Arial" w:hAnsi="Arial"/>
          <w:i/>
          <w:iCs/>
          <w:sz w:val="19"/>
          <w:szCs w:val="19"/>
        </w:rPr>
        <w:t>La Bohème</w:t>
      </w:r>
      <w:r w:rsidRPr="00096F2A">
        <w:rPr>
          <w:rFonts w:ascii="Arial" w:hAnsi="Arial"/>
          <w:sz w:val="19"/>
          <w:szCs w:val="19"/>
        </w:rPr>
        <w:t xml:space="preserve"> under Speranza Scappucci and at the Metropolitan Opera as Duca in Verdi’s </w:t>
      </w:r>
      <w:r w:rsidRPr="00256A3A">
        <w:rPr>
          <w:rFonts w:ascii="Arial" w:hAnsi="Arial"/>
          <w:i/>
          <w:iCs/>
          <w:sz w:val="19"/>
          <w:szCs w:val="19"/>
        </w:rPr>
        <w:t>Rigoletto</w:t>
      </w:r>
      <w:r w:rsidRPr="00096F2A">
        <w:rPr>
          <w:rFonts w:ascii="Arial" w:hAnsi="Arial"/>
          <w:sz w:val="19"/>
          <w:szCs w:val="19"/>
        </w:rPr>
        <w:t xml:space="preserve"> conducted by Maurizio Benini. Rodolfo holds a firm position across the current season’s planning, marking important house debuts at Bayerische Staatsoper, Lyric Opera of Chicago and his return to San Francisco Opera and, in concert version with Orchestre de Chambre de </w:t>
      </w:r>
      <w:r w:rsidR="003244CD" w:rsidRPr="00096F2A">
        <w:rPr>
          <w:rFonts w:ascii="Arial" w:hAnsi="Arial"/>
          <w:sz w:val="19"/>
          <w:szCs w:val="19"/>
        </w:rPr>
        <w:t>G</w:t>
      </w:r>
      <w:r w:rsidR="003244CD">
        <w:rPr>
          <w:rFonts w:ascii="Arial" w:hAnsi="Arial"/>
          <w:sz w:val="19"/>
          <w:szCs w:val="19"/>
        </w:rPr>
        <w:t>e</w:t>
      </w:r>
      <w:r w:rsidR="003244CD" w:rsidRPr="00096F2A">
        <w:rPr>
          <w:rFonts w:ascii="Arial" w:hAnsi="Arial"/>
          <w:sz w:val="19"/>
          <w:szCs w:val="19"/>
        </w:rPr>
        <w:t>nève</w:t>
      </w:r>
      <w:r w:rsidRPr="00096F2A">
        <w:rPr>
          <w:rFonts w:ascii="Arial" w:hAnsi="Arial"/>
          <w:sz w:val="19"/>
          <w:szCs w:val="19"/>
        </w:rPr>
        <w:t xml:space="preserve">, he further expands his repertoire with first performances as Massenet’s </w:t>
      </w:r>
      <w:r w:rsidRPr="00256A3A">
        <w:rPr>
          <w:rFonts w:ascii="Arial" w:hAnsi="Arial"/>
          <w:i/>
          <w:iCs/>
          <w:sz w:val="19"/>
          <w:szCs w:val="19"/>
        </w:rPr>
        <w:t>Werther</w:t>
      </w:r>
      <w:r w:rsidRPr="00096F2A">
        <w:rPr>
          <w:rFonts w:ascii="Arial" w:hAnsi="Arial"/>
          <w:sz w:val="19"/>
          <w:szCs w:val="19"/>
        </w:rPr>
        <w:t xml:space="preserve">. At Osterfestspiele Salzburg, Pene Pati sings Mendelssohn’s </w:t>
      </w:r>
      <w:r w:rsidRPr="00256A3A">
        <w:rPr>
          <w:rFonts w:ascii="Arial" w:hAnsi="Arial"/>
          <w:i/>
          <w:iCs/>
          <w:sz w:val="19"/>
          <w:szCs w:val="19"/>
        </w:rPr>
        <w:t>Elias</w:t>
      </w:r>
      <w:r w:rsidRPr="00096F2A">
        <w:rPr>
          <w:rFonts w:ascii="Arial" w:hAnsi="Arial"/>
          <w:sz w:val="19"/>
          <w:szCs w:val="19"/>
        </w:rPr>
        <w:t xml:space="preserve"> under the baton of Maxim Emelyanychev and with Luzerner Sinfonieorchester and Michael Sanderling he performs and records both Mozart’s Requiem and Fazil Say’s world-premiere, </w:t>
      </w:r>
      <w:r w:rsidRPr="00256A3A">
        <w:rPr>
          <w:rFonts w:ascii="Arial" w:hAnsi="Arial"/>
          <w:i/>
          <w:iCs/>
          <w:sz w:val="19"/>
          <w:szCs w:val="19"/>
        </w:rPr>
        <w:t>Mozart ve Mevlana</w:t>
      </w:r>
      <w:r w:rsidRPr="00096F2A">
        <w:rPr>
          <w:rFonts w:ascii="Arial" w:hAnsi="Arial"/>
          <w:sz w:val="19"/>
          <w:szCs w:val="19"/>
        </w:rPr>
        <w:t>. In addition to gala concerts in Berlin, Paris and Istanbul, he performs in recital at Opéra national de Bordeaux with pianist Mathieu Pordoy, and together with Amina Edris as part of Les Sommets de la Voix recital series in Crans-Montana, Switzerland.</w:t>
      </w:r>
    </w:p>
    <w:p w14:paraId="5315222C" w14:textId="3364A150" w:rsidR="00096F2A" w:rsidRPr="00096F2A" w:rsidRDefault="00096F2A" w:rsidP="00096F2A">
      <w:pPr>
        <w:rPr>
          <w:rFonts w:ascii="Arial" w:hAnsi="Arial"/>
          <w:sz w:val="19"/>
          <w:szCs w:val="19"/>
        </w:rPr>
      </w:pPr>
    </w:p>
    <w:p w14:paraId="6CCCC933" w14:textId="5F016542" w:rsidR="00096F2A" w:rsidRPr="00096F2A" w:rsidRDefault="00096F2A" w:rsidP="00096F2A">
      <w:pPr>
        <w:rPr>
          <w:rFonts w:ascii="Arial" w:hAnsi="Arial"/>
          <w:sz w:val="19"/>
          <w:szCs w:val="19"/>
        </w:rPr>
      </w:pPr>
      <w:r w:rsidRPr="00096F2A">
        <w:rPr>
          <w:rFonts w:ascii="Arial" w:hAnsi="Arial"/>
          <w:sz w:val="19"/>
          <w:szCs w:val="19"/>
        </w:rPr>
        <w:t xml:space="preserve">Recent seasons have seen Pati make numerous acclaimed operatic debuts including in </w:t>
      </w:r>
      <w:r w:rsidRPr="00256A3A">
        <w:rPr>
          <w:rFonts w:ascii="Arial" w:hAnsi="Arial"/>
          <w:i/>
          <w:iCs/>
          <w:sz w:val="19"/>
          <w:szCs w:val="19"/>
        </w:rPr>
        <w:t>L’elisir d’amore</w:t>
      </w:r>
      <w:r w:rsidRPr="00096F2A">
        <w:rPr>
          <w:rFonts w:ascii="Arial" w:hAnsi="Arial"/>
          <w:sz w:val="19"/>
          <w:szCs w:val="19"/>
        </w:rPr>
        <w:t xml:space="preserve"> (Nemorino) at Opéra national de Paris and San Francisco Opera; </w:t>
      </w:r>
      <w:r w:rsidRPr="00256A3A">
        <w:rPr>
          <w:rFonts w:ascii="Arial" w:hAnsi="Arial"/>
          <w:i/>
          <w:iCs/>
          <w:sz w:val="19"/>
          <w:szCs w:val="19"/>
        </w:rPr>
        <w:t xml:space="preserve">Roméo et Juliette </w:t>
      </w:r>
      <w:r w:rsidRPr="00096F2A">
        <w:rPr>
          <w:rFonts w:ascii="Arial" w:hAnsi="Arial"/>
          <w:sz w:val="19"/>
          <w:szCs w:val="19"/>
        </w:rPr>
        <w:t xml:space="preserve">(Roméo) at San Francisco Opera, Opéra Comique and Opéra national de Bordeaux; </w:t>
      </w:r>
      <w:r w:rsidRPr="00256A3A">
        <w:rPr>
          <w:rFonts w:ascii="Arial" w:hAnsi="Arial"/>
          <w:i/>
          <w:iCs/>
          <w:sz w:val="19"/>
          <w:szCs w:val="19"/>
        </w:rPr>
        <w:t>La traviata</w:t>
      </w:r>
      <w:r w:rsidRPr="00096F2A">
        <w:rPr>
          <w:rFonts w:ascii="Arial" w:hAnsi="Arial"/>
          <w:sz w:val="19"/>
          <w:szCs w:val="19"/>
        </w:rPr>
        <w:t xml:space="preserve"> (Alfredo) at Staatsoper Berlin, Deutsche Oper Berlin and Dutch National Opera; </w:t>
      </w:r>
      <w:r w:rsidRPr="00256A3A">
        <w:rPr>
          <w:rFonts w:ascii="Arial" w:hAnsi="Arial"/>
          <w:i/>
          <w:iCs/>
          <w:sz w:val="19"/>
          <w:szCs w:val="19"/>
        </w:rPr>
        <w:t>Manon</w:t>
      </w:r>
      <w:r w:rsidRPr="00096F2A">
        <w:rPr>
          <w:rFonts w:ascii="Arial" w:hAnsi="Arial"/>
          <w:sz w:val="19"/>
          <w:szCs w:val="19"/>
        </w:rPr>
        <w:t xml:space="preserve"> (des Grieux) at Gran Teatre del Liceu and Staatsoper Hamburg; </w:t>
      </w:r>
      <w:r w:rsidRPr="00256A3A">
        <w:rPr>
          <w:rFonts w:ascii="Arial" w:hAnsi="Arial"/>
          <w:i/>
          <w:iCs/>
          <w:sz w:val="19"/>
          <w:szCs w:val="19"/>
        </w:rPr>
        <w:t>La Damnation de Faust</w:t>
      </w:r>
      <w:r w:rsidRPr="00096F2A">
        <w:rPr>
          <w:rFonts w:ascii="Arial" w:hAnsi="Arial"/>
          <w:sz w:val="19"/>
          <w:szCs w:val="19"/>
        </w:rPr>
        <w:t xml:space="preserve"> (Faust) at Opéra de Monte-Carlo</w:t>
      </w:r>
      <w:r w:rsidRPr="00256A3A">
        <w:rPr>
          <w:rFonts w:ascii="Arial" w:hAnsi="Arial"/>
          <w:i/>
          <w:iCs/>
          <w:sz w:val="19"/>
          <w:szCs w:val="19"/>
        </w:rPr>
        <w:t>; Lucia di Lammermoor</w:t>
      </w:r>
      <w:r w:rsidRPr="00096F2A">
        <w:rPr>
          <w:rFonts w:ascii="Arial" w:hAnsi="Arial"/>
          <w:sz w:val="19"/>
          <w:szCs w:val="19"/>
        </w:rPr>
        <w:t xml:space="preserve"> (Edgardo) at Teatro San Carlo di Napoli; </w:t>
      </w:r>
      <w:r w:rsidRPr="00256A3A">
        <w:rPr>
          <w:rFonts w:ascii="Arial" w:hAnsi="Arial"/>
          <w:i/>
          <w:iCs/>
          <w:sz w:val="19"/>
          <w:szCs w:val="19"/>
        </w:rPr>
        <w:t>Mitridate, re di Ponto</w:t>
      </w:r>
      <w:r w:rsidRPr="00096F2A">
        <w:rPr>
          <w:rFonts w:ascii="Arial" w:hAnsi="Arial"/>
          <w:sz w:val="19"/>
          <w:szCs w:val="19"/>
        </w:rPr>
        <w:t xml:space="preserve"> at Staatsoper Berlin; </w:t>
      </w:r>
      <w:r w:rsidRPr="00256A3A">
        <w:rPr>
          <w:rFonts w:ascii="Arial" w:hAnsi="Arial"/>
          <w:i/>
          <w:iCs/>
          <w:sz w:val="19"/>
          <w:szCs w:val="19"/>
        </w:rPr>
        <w:t>Beatrice di Tenda</w:t>
      </w:r>
      <w:r w:rsidRPr="00096F2A">
        <w:rPr>
          <w:rFonts w:ascii="Arial" w:hAnsi="Arial"/>
          <w:sz w:val="19"/>
          <w:szCs w:val="19"/>
        </w:rPr>
        <w:t xml:space="preserve"> (Orombello) at Opéra national de Paris; </w:t>
      </w:r>
      <w:r w:rsidRPr="00256A3A">
        <w:rPr>
          <w:rFonts w:ascii="Arial" w:hAnsi="Arial"/>
          <w:i/>
          <w:iCs/>
          <w:sz w:val="19"/>
          <w:szCs w:val="19"/>
        </w:rPr>
        <w:t>La Bohème</w:t>
      </w:r>
      <w:r w:rsidRPr="00096F2A">
        <w:rPr>
          <w:rFonts w:ascii="Arial" w:hAnsi="Arial"/>
          <w:sz w:val="19"/>
          <w:szCs w:val="19"/>
        </w:rPr>
        <w:t xml:space="preserve"> (Rodolfo) at Théâtre des Champs-Elysées and Canadian Opera Company</w:t>
      </w:r>
      <w:r w:rsidRPr="00256A3A">
        <w:rPr>
          <w:rFonts w:ascii="Arial" w:hAnsi="Arial"/>
          <w:i/>
          <w:iCs/>
          <w:sz w:val="19"/>
          <w:szCs w:val="19"/>
        </w:rPr>
        <w:t>; Anna Bolena</w:t>
      </w:r>
      <w:r w:rsidRPr="00096F2A">
        <w:rPr>
          <w:rFonts w:ascii="Arial" w:hAnsi="Arial"/>
          <w:sz w:val="19"/>
          <w:szCs w:val="19"/>
        </w:rPr>
        <w:t xml:space="preserve"> (Percy) at Wiener Staatsoper; </w:t>
      </w:r>
      <w:r w:rsidRPr="00256A3A">
        <w:rPr>
          <w:rFonts w:ascii="Arial" w:hAnsi="Arial"/>
          <w:i/>
          <w:iCs/>
          <w:sz w:val="19"/>
          <w:szCs w:val="19"/>
        </w:rPr>
        <w:t>La Favorite</w:t>
      </w:r>
      <w:r w:rsidRPr="00096F2A">
        <w:rPr>
          <w:rFonts w:ascii="Arial" w:hAnsi="Arial"/>
          <w:sz w:val="19"/>
          <w:szCs w:val="19"/>
        </w:rPr>
        <w:t xml:space="preserve"> (Fernand) at Opéra national de Bordeaux; </w:t>
      </w:r>
      <w:r w:rsidRPr="00256A3A">
        <w:rPr>
          <w:rFonts w:ascii="Arial" w:hAnsi="Arial"/>
          <w:i/>
          <w:iCs/>
          <w:sz w:val="19"/>
          <w:szCs w:val="19"/>
        </w:rPr>
        <w:t>Rigoletto</w:t>
      </w:r>
      <w:r w:rsidRPr="00096F2A">
        <w:rPr>
          <w:rFonts w:ascii="Arial" w:hAnsi="Arial"/>
          <w:sz w:val="19"/>
          <w:szCs w:val="19"/>
        </w:rPr>
        <w:t xml:space="preserve"> (Duca) at Opéra de Rouen Normandie, Staatsoper Berlin and Teatro San Carlo di Napoli and both </w:t>
      </w:r>
      <w:r w:rsidRPr="00256A3A">
        <w:rPr>
          <w:rFonts w:ascii="Arial" w:hAnsi="Arial"/>
          <w:i/>
          <w:iCs/>
          <w:sz w:val="19"/>
          <w:szCs w:val="19"/>
        </w:rPr>
        <w:t>Moïse et Pharaon</w:t>
      </w:r>
      <w:r w:rsidRPr="00096F2A">
        <w:rPr>
          <w:rFonts w:ascii="Arial" w:hAnsi="Arial"/>
          <w:sz w:val="19"/>
          <w:szCs w:val="19"/>
        </w:rPr>
        <w:t xml:space="preserve"> (Amenophis) and the title role in </w:t>
      </w:r>
      <w:r w:rsidRPr="00256A3A">
        <w:rPr>
          <w:rFonts w:ascii="Arial" w:hAnsi="Arial"/>
          <w:i/>
          <w:iCs/>
          <w:sz w:val="19"/>
          <w:szCs w:val="19"/>
        </w:rPr>
        <w:t>La Clemenza di Tito</w:t>
      </w:r>
      <w:r w:rsidRPr="00096F2A">
        <w:rPr>
          <w:rFonts w:ascii="Arial" w:hAnsi="Arial"/>
          <w:sz w:val="19"/>
          <w:szCs w:val="19"/>
        </w:rPr>
        <w:t xml:space="preserve"> at Festival d’Aix-en-Provence. As part of Les Grandes Voix series, Pati joined the cast of Massenet’s </w:t>
      </w:r>
      <w:r w:rsidRPr="00256A3A">
        <w:rPr>
          <w:rFonts w:ascii="Arial" w:hAnsi="Arial"/>
          <w:i/>
          <w:iCs/>
          <w:sz w:val="19"/>
          <w:szCs w:val="19"/>
        </w:rPr>
        <w:t>Thaïs</w:t>
      </w:r>
      <w:r w:rsidRPr="00096F2A">
        <w:rPr>
          <w:rFonts w:ascii="Arial" w:hAnsi="Arial"/>
          <w:sz w:val="19"/>
          <w:szCs w:val="19"/>
        </w:rPr>
        <w:t xml:space="preserve"> at Paris’ Théâtre des Champs-Elysées with Pierre Bleuse conducting l’Orchestre National de France and, as Artist in Residence with the CBSO and Music Director Kazuki Yamada, he sang both Berlioz’ </w:t>
      </w:r>
      <w:r w:rsidRPr="00256A3A">
        <w:rPr>
          <w:rFonts w:ascii="Arial" w:hAnsi="Arial"/>
          <w:i/>
          <w:iCs/>
          <w:sz w:val="19"/>
          <w:szCs w:val="19"/>
        </w:rPr>
        <w:t>La Damnation de Faust</w:t>
      </w:r>
      <w:r w:rsidRPr="00096F2A">
        <w:rPr>
          <w:rFonts w:ascii="Arial" w:hAnsi="Arial"/>
          <w:sz w:val="19"/>
          <w:szCs w:val="19"/>
        </w:rPr>
        <w:t xml:space="preserve"> and Puccini’s </w:t>
      </w:r>
      <w:r w:rsidRPr="00256A3A">
        <w:rPr>
          <w:rFonts w:ascii="Arial" w:hAnsi="Arial"/>
          <w:i/>
          <w:iCs/>
          <w:sz w:val="19"/>
          <w:szCs w:val="19"/>
        </w:rPr>
        <w:t>Madama Butterfly</w:t>
      </w:r>
      <w:r w:rsidRPr="00096F2A">
        <w:rPr>
          <w:rFonts w:ascii="Arial" w:hAnsi="Arial"/>
          <w:sz w:val="19"/>
          <w:szCs w:val="19"/>
        </w:rPr>
        <w:t xml:space="preserve"> at Birmingham Symphony Hall.</w:t>
      </w:r>
    </w:p>
    <w:p w14:paraId="64E6F77E" w14:textId="667C9ABA" w:rsidR="00096F2A" w:rsidRPr="00096F2A" w:rsidRDefault="00096F2A" w:rsidP="00096F2A">
      <w:pPr>
        <w:rPr>
          <w:rFonts w:ascii="Arial" w:hAnsi="Arial"/>
          <w:sz w:val="19"/>
          <w:szCs w:val="19"/>
        </w:rPr>
      </w:pPr>
    </w:p>
    <w:p w14:paraId="4CEF4C59" w14:textId="53968B4A" w:rsidR="002B1DEB" w:rsidRDefault="00096F2A" w:rsidP="00096F2A">
      <w:pPr>
        <w:rPr>
          <w:rFonts w:ascii="Arial" w:eastAsia="Arial" w:hAnsi="Arial" w:cs="Arial"/>
          <w:sz w:val="20"/>
          <w:szCs w:val="20"/>
        </w:rPr>
      </w:pPr>
      <w:r w:rsidRPr="00096F2A">
        <w:rPr>
          <w:rFonts w:ascii="Arial" w:hAnsi="Arial"/>
          <w:sz w:val="19"/>
          <w:szCs w:val="19"/>
        </w:rPr>
        <w:t xml:space="preserve">Pati headlined the 2024 Concert de Paris, France’s annual Bastille Day concert, broadcast to a vast international audience, he opened San Francisco Opera’s Centennial Season as guest soloist in a celebratory concert under Music Director Eun Sun Kim, and his sell-out Gala concert at Prague’s Rudolfinum with Prague Philharmonia and Łukasz Borowicz was recorded and broadcast via Medici.tv. In previous seasons on the concert stage, Pati has performed Mahler’s </w:t>
      </w:r>
      <w:r w:rsidRPr="00256A3A">
        <w:rPr>
          <w:rFonts w:ascii="Arial" w:hAnsi="Arial"/>
          <w:i/>
          <w:iCs/>
          <w:sz w:val="19"/>
          <w:szCs w:val="19"/>
        </w:rPr>
        <w:t xml:space="preserve">Das Lied von der Erde </w:t>
      </w:r>
      <w:r w:rsidRPr="00096F2A">
        <w:rPr>
          <w:rFonts w:ascii="Arial" w:hAnsi="Arial"/>
          <w:sz w:val="19"/>
          <w:szCs w:val="19"/>
        </w:rPr>
        <w:t>with both Hans Graf and Tonkünstler Orchester and Kazuki Yamada and Orchestre Philharmonique de Monte Carlo as well as Beethoven’s Symphony No.9 with Mikko Franck and Orchestre Philharmonique de Radio France.</w:t>
      </w:r>
    </w:p>
    <w:p w14:paraId="0E31713C" w14:textId="77777777" w:rsidR="002B1DEB" w:rsidRDefault="002B1DEB" w:rsidP="002B1DEB">
      <w:pPr>
        <w:rPr>
          <w:rFonts w:ascii="Arial" w:eastAsia="Arial" w:hAnsi="Arial" w:cs="Arial"/>
          <w:sz w:val="20"/>
          <w:szCs w:val="20"/>
        </w:rPr>
      </w:pPr>
    </w:p>
    <w:p w14:paraId="7B43A4D8" w14:textId="3C7DBA60" w:rsidR="00D92F1A" w:rsidRPr="003244CD" w:rsidRDefault="00D92F1A" w:rsidP="003244CD">
      <w:pPr>
        <w:spacing w:line="319" w:lineRule="auto"/>
        <w:rPr>
          <w:rFonts w:ascii="Arial" w:hAnsi="Arial" w:cs="Arial"/>
          <w:color w:val="000000" w:themeColor="text1"/>
          <w:sz w:val="19"/>
          <w:szCs w:val="19"/>
        </w:rPr>
      </w:pPr>
    </w:p>
    <w:sectPr w:rsidR="00D92F1A" w:rsidRPr="003244CD">
      <w:headerReference w:type="default" r:id="rId9"/>
      <w:footerReference w:type="default" r:id="rId10"/>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9C665" w14:textId="77777777" w:rsidR="00B56681" w:rsidRDefault="00B56681">
      <w:r>
        <w:separator/>
      </w:r>
    </w:p>
  </w:endnote>
  <w:endnote w:type="continuationSeparator" w:id="0">
    <w:p w14:paraId="0CC2E11C" w14:textId="77777777" w:rsidR="00B56681" w:rsidRDefault="00B56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75414" w14:textId="4AE0CEAE"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EC09EE">
      <w:rPr>
        <w:rFonts w:ascii="Arial" w:hAnsi="Arial"/>
        <w:sz w:val="20"/>
        <w:szCs w:val="20"/>
      </w:rPr>
      <w:t>4</w:t>
    </w:r>
    <w:r w:rsidR="00AA369D">
      <w:rPr>
        <w:rFonts w:ascii="Arial" w:hAnsi="Arial"/>
        <w:sz w:val="20"/>
        <w:szCs w:val="20"/>
      </w:rPr>
      <w:t>/2</w:t>
    </w:r>
    <w:r w:rsidR="00EC09EE">
      <w:rPr>
        <w:rFonts w:ascii="Arial" w:hAnsi="Arial"/>
        <w:sz w:val="20"/>
        <w:szCs w:val="20"/>
      </w:rPr>
      <w:t>5</w:t>
    </w:r>
    <w:r>
      <w:rPr>
        <w:rFonts w:ascii="Arial" w:hAnsi="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31B2C6" w14:textId="77777777" w:rsidR="00B56681" w:rsidRDefault="00B56681">
      <w:r>
        <w:separator/>
      </w:r>
    </w:p>
  </w:footnote>
  <w:footnote w:type="continuationSeparator" w:id="0">
    <w:p w14:paraId="78E31D90" w14:textId="77777777" w:rsidR="00B56681" w:rsidRDefault="00B56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96F2A"/>
    <w:rsid w:val="00195DB5"/>
    <w:rsid w:val="001F0626"/>
    <w:rsid w:val="00256A3A"/>
    <w:rsid w:val="002926CE"/>
    <w:rsid w:val="002B1DEB"/>
    <w:rsid w:val="002C1A25"/>
    <w:rsid w:val="003244CD"/>
    <w:rsid w:val="003959F3"/>
    <w:rsid w:val="003C4E86"/>
    <w:rsid w:val="00481320"/>
    <w:rsid w:val="00674E4C"/>
    <w:rsid w:val="007A4418"/>
    <w:rsid w:val="00A70E90"/>
    <w:rsid w:val="00AA369D"/>
    <w:rsid w:val="00B56681"/>
    <w:rsid w:val="00B63356"/>
    <w:rsid w:val="00CE77C7"/>
    <w:rsid w:val="00D748DC"/>
    <w:rsid w:val="00D92F1A"/>
    <w:rsid w:val="00DA6AB9"/>
    <w:rsid w:val="00EC09EE"/>
    <w:rsid w:val="00F113ED"/>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Revision">
    <w:name w:val="Revision"/>
    <w:hidden/>
    <w:uiPriority w:val="99"/>
    <w:semiHidden/>
    <w:rsid w:val="003244C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8" ma:contentTypeDescription="Create a new document." ma:contentTypeScope="" ma:versionID="a54e586f65d7ab81464886975c7cc4bd">
  <xsd:schema xmlns:xsd="http://www.w3.org/2001/XMLSchema" xmlns:xs="http://www.w3.org/2001/XMLSchema" xmlns:p="http://schemas.microsoft.com/office/2006/metadata/properties" xmlns:ns2="2e897a12-8cda-4d2e-9ac1-f2e643f042f5" xmlns:ns3="b4c7340c-2907-498f-bdc8-12ecb511c719" targetNamespace="http://schemas.microsoft.com/office/2006/metadata/properties" ma:root="true" ma:fieldsID="9c7f6ca16ebce11ee8c40fcb2ba913a8" ns2:_="" ns3:_="">
    <xsd:import namespace="2e897a12-8cda-4d2e-9ac1-f2e643f042f5"/>
    <xsd:import namespace="b4c7340c-2907-498f-bdc8-12ecb511c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c7340c-2907-498f-bdc8-12ecb511c7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22716-2762-4BAF-8FE7-48FDDD632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b4c7340c-2907-498f-bdc8-12ecb511c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Livingston</cp:lastModifiedBy>
  <cp:revision>8</cp:revision>
  <dcterms:created xsi:type="dcterms:W3CDTF">2024-08-29T11:38:00Z</dcterms:created>
  <dcterms:modified xsi:type="dcterms:W3CDTF">2024-09-02T09:17:00Z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