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4078" w14:textId="77777777" w:rsidR="00211CF5" w:rsidRPr="00512EDD" w:rsidRDefault="00211CF5">
      <w:pPr>
        <w:rPr>
          <w:rFonts w:ascii="Arial" w:hAnsi="Arial" w:cs="Arial"/>
          <w:sz w:val="40"/>
          <w:szCs w:val="40"/>
        </w:rPr>
      </w:pPr>
      <w:bookmarkStart w:id="0" w:name="OLE_LINK1"/>
      <w:r w:rsidRPr="00512EDD">
        <w:rPr>
          <w:rFonts w:ascii="Arial" w:hAnsi="Arial" w:cs="Arial"/>
          <w:sz w:val="40"/>
          <w:szCs w:val="40"/>
        </w:rPr>
        <w:t>Ming Luke</w:t>
      </w:r>
    </w:p>
    <w:p w14:paraId="5A6E198C" w14:textId="28A2BE60" w:rsidR="00D92F1A" w:rsidRPr="00512EDD" w:rsidRDefault="00C50FD0">
      <w:pPr>
        <w:rPr>
          <w:rFonts w:ascii="Arial" w:eastAsia="Arial" w:hAnsi="Arial" w:cs="Arial"/>
        </w:rPr>
      </w:pPr>
      <w:r w:rsidRPr="00512EDD">
        <w:rPr>
          <w:rFonts w:ascii="Arial" w:hAnsi="Arial" w:cs="Arial"/>
          <w:sz w:val="34"/>
          <w:szCs w:val="34"/>
        </w:rPr>
        <w:t>Conductor</w:t>
      </w:r>
    </w:p>
    <w:bookmarkEnd w:id="0"/>
    <w:p w14:paraId="7B43A4D8" w14:textId="77777777" w:rsidR="00D92F1A" w:rsidRPr="00512EDD" w:rsidRDefault="00D92F1A">
      <w:pPr>
        <w:rPr>
          <w:rFonts w:ascii="Arial" w:hAnsi="Arial" w:cs="Arial"/>
          <w:sz w:val="19"/>
          <w:szCs w:val="19"/>
          <w:lang w:val="en-GB"/>
        </w:rPr>
      </w:pPr>
    </w:p>
    <w:p w14:paraId="70D2C40E" w14:textId="77777777" w:rsidR="00211CF5" w:rsidRPr="00512EDD" w:rsidRDefault="00211CF5" w:rsidP="00211CF5">
      <w:pPr>
        <w:pStyle w:val="NormalWeb"/>
        <w:rPr>
          <w:rFonts w:ascii="Arial" w:hAnsi="Arial" w:cs="Arial"/>
        </w:rPr>
      </w:pPr>
      <w:r w:rsidRPr="00512EDD">
        <w:rPr>
          <w:rFonts w:ascii="Arial" w:hAnsi="Arial" w:cs="Arial"/>
        </w:rPr>
        <w:t xml:space="preserve">With the “energy, creativity and charisma not seen since Leonard Bernstein” and “vibrant,” “mind-blowing,” and “spectacular” conducting, </w:t>
      </w:r>
      <w:hyperlink r:id="rId9" w:history="1">
        <w:r w:rsidRPr="00512EDD">
          <w:rPr>
            <w:rStyle w:val="Hyperlink"/>
            <w:rFonts w:ascii="Arial" w:eastAsia="Cambria" w:hAnsi="Arial" w:cs="Arial"/>
          </w:rPr>
          <w:t>Ming Luke</w:t>
        </w:r>
      </w:hyperlink>
      <w:r w:rsidRPr="00512EDD">
        <w:rPr>
          <w:rFonts w:ascii="Arial" w:hAnsi="Arial" w:cs="Arial"/>
        </w:rPr>
        <w:t xml:space="preserve"> is a versatile conductor that has excited audiences around the world. Highlights include conducting Bolshoi Orchestra in Moscow, performances of </w:t>
      </w:r>
      <w:r w:rsidRPr="00512EDD">
        <w:rPr>
          <w:rStyle w:val="Emphasis"/>
          <w:rFonts w:ascii="Arial" w:hAnsi="Arial" w:cs="Arial"/>
        </w:rPr>
        <w:t>Romeo and Juliet</w:t>
      </w:r>
      <w:r w:rsidRPr="00512EDD">
        <w:rPr>
          <w:rFonts w:ascii="Arial" w:hAnsi="Arial" w:cs="Arial"/>
        </w:rPr>
        <w:t> and </w:t>
      </w:r>
      <w:r w:rsidRPr="00512EDD">
        <w:rPr>
          <w:rStyle w:val="Emphasis"/>
          <w:rFonts w:ascii="Arial" w:hAnsi="Arial" w:cs="Arial"/>
        </w:rPr>
        <w:t>Cinderella</w:t>
      </w:r>
      <w:r w:rsidRPr="00512EDD">
        <w:rPr>
          <w:rFonts w:ascii="Arial" w:hAnsi="Arial" w:cs="Arial"/>
        </w:rPr>
        <w:t xml:space="preserve"> at the Kennedy </w:t>
      </w:r>
      <w:proofErr w:type="spellStart"/>
      <w:r w:rsidRPr="00512EDD">
        <w:rPr>
          <w:rFonts w:ascii="Arial" w:hAnsi="Arial" w:cs="Arial"/>
        </w:rPr>
        <w:t>Center</w:t>
      </w:r>
      <w:proofErr w:type="spellEnd"/>
      <w:r w:rsidRPr="00512EDD">
        <w:rPr>
          <w:rFonts w:ascii="Arial" w:hAnsi="Arial" w:cs="Arial"/>
        </w:rPr>
        <w:t>, his English debut at Sadler’s Wells with Birmingham Royal, conducting Dvorak’s </w:t>
      </w:r>
      <w:r w:rsidRPr="00512EDD">
        <w:rPr>
          <w:rStyle w:val="Emphasis"/>
          <w:rFonts w:ascii="Arial" w:hAnsi="Arial" w:cs="Arial"/>
        </w:rPr>
        <w:t>Requiem </w:t>
      </w:r>
      <w:r w:rsidRPr="00512EDD">
        <w:rPr>
          <w:rFonts w:ascii="Arial" w:hAnsi="Arial" w:cs="Arial"/>
        </w:rPr>
        <w:t>in Dvorak Hall in Prague, recording scores for a Coppola film, multiple Asian cultural programs with the San Francisco Symphony, and over a hundred and fifty performances at the San Francisco War Memorial with San Francisco Ballet. Luke has soloed as a pianist with Pittsburgh Symphony, Sacramento Philharmonic, and San Francisco Ballet, and he currently serves as Music Director for the Las Cruces Symphony, Merced Symphony, and Berkeley Community Chorus and Orchestra; Music Director and Principal Conductor of the Nashville Ballet, Interim Executive and Artistic Director for the Berkeley Symphony; and Principal Guest Conductor for the San Francisco Ballet. In 2016 Luke’s </w:t>
      </w:r>
      <w:r w:rsidRPr="00512EDD">
        <w:rPr>
          <w:rStyle w:val="Emphasis"/>
          <w:rFonts w:ascii="Arial" w:hAnsi="Arial" w:cs="Arial"/>
        </w:rPr>
        <w:t>War Requiem</w:t>
      </w:r>
      <w:r w:rsidRPr="00512EDD">
        <w:rPr>
          <w:rFonts w:ascii="Arial" w:hAnsi="Arial" w:cs="Arial"/>
        </w:rPr>
        <w:t> was named best choral performance of 2016 in the San Francisco Bay Area.</w:t>
      </w:r>
      <w:r w:rsidRPr="00512EDD">
        <w:rPr>
          <w:rFonts w:ascii="Arial" w:hAnsi="Arial" w:cs="Arial"/>
        </w:rPr>
        <w:br/>
      </w:r>
      <w:r w:rsidRPr="00512EDD">
        <w:rPr>
          <w:rFonts w:ascii="Arial" w:hAnsi="Arial" w:cs="Arial"/>
        </w:rPr>
        <w:br/>
      </w:r>
      <w:r w:rsidRPr="00512EDD">
        <w:rPr>
          <w:rFonts w:ascii="Arial" w:hAnsi="Arial" w:cs="Arial"/>
        </w:rPr>
        <w:t xml:space="preserve">Luke is proud to cultivate a dynamic career in both symphonic and theatrical </w:t>
      </w:r>
      <w:proofErr w:type="gramStart"/>
      <w:r w:rsidRPr="00512EDD">
        <w:rPr>
          <w:rFonts w:ascii="Arial" w:hAnsi="Arial" w:cs="Arial"/>
        </w:rPr>
        <w:t>conducting, and</w:t>
      </w:r>
      <w:proofErr w:type="gramEnd"/>
      <w:r w:rsidRPr="00512EDD">
        <w:rPr>
          <w:rFonts w:ascii="Arial" w:hAnsi="Arial" w:cs="Arial"/>
        </w:rPr>
        <w:t xml:space="preserve"> has conducted hundreds of opera and ballet performances worldwide. He has performed and collaborated with some of the world's leading singers, including Sylvia McNair, Christian Van Horn, Nicolas Phan, Kiera Duffy, Erie Mills, Kevin Short, and Monica </w:t>
      </w:r>
      <w:proofErr w:type="spellStart"/>
      <w:r w:rsidRPr="00512EDD">
        <w:rPr>
          <w:rFonts w:ascii="Arial" w:hAnsi="Arial" w:cs="Arial"/>
        </w:rPr>
        <w:t>Yunus</w:t>
      </w:r>
      <w:proofErr w:type="spellEnd"/>
      <w:r w:rsidRPr="00512EDD">
        <w:rPr>
          <w:rFonts w:ascii="Arial" w:hAnsi="Arial" w:cs="Arial"/>
        </w:rPr>
        <w:t xml:space="preserve">, to name a few. Sylvia McNair remarked that "Ming is a very talented musician and conductor... when Ming was in charge of something, anything, I knew I had no worries." His recent performances with members of the Metropolitan Opera orchestra at Classical Tahoe were broadcast on PBS. Passionate about collaboration with dance companies and deepening the impact of movement to live music, Luke has collaborated with many of the world's leading choreographers, including Mark Morris, Christopher Wheeldon, Justin Peck, Alexei Ratmansky, Cathy Marston, Benjamin Millepied, David Dawson, and more. Luke has guested with Boston Ballet, New York City Ballet Orchestra, Nashville Symphony/Ballet, San Diego </w:t>
      </w:r>
      <w:proofErr w:type="gramStart"/>
      <w:r w:rsidRPr="00512EDD">
        <w:rPr>
          <w:rFonts w:ascii="Arial" w:hAnsi="Arial" w:cs="Arial"/>
        </w:rPr>
        <w:t>Ballet</w:t>
      </w:r>
      <w:proofErr w:type="gramEnd"/>
      <w:r w:rsidRPr="00512EDD">
        <w:rPr>
          <w:rFonts w:ascii="Arial" w:hAnsi="Arial" w:cs="Arial"/>
        </w:rPr>
        <w:t> and others and conducted </w:t>
      </w:r>
      <w:proofErr w:type="spellStart"/>
      <w:r w:rsidRPr="00512EDD">
        <w:rPr>
          <w:rFonts w:ascii="Arial" w:hAnsi="Arial" w:cs="Arial"/>
        </w:rPr>
        <w:t>l’Orchestre</w:t>
      </w:r>
      <w:proofErr w:type="spellEnd"/>
      <w:r w:rsidRPr="00512EDD">
        <w:rPr>
          <w:rFonts w:ascii="Arial" w:hAnsi="Arial" w:cs="Arial"/>
        </w:rPr>
        <w:t xml:space="preserve"> </w:t>
      </w:r>
      <w:proofErr w:type="spellStart"/>
      <w:r w:rsidRPr="00512EDD">
        <w:rPr>
          <w:rFonts w:ascii="Arial" w:hAnsi="Arial" w:cs="Arial"/>
        </w:rPr>
        <w:t>Prométhée</w:t>
      </w:r>
      <w:proofErr w:type="spellEnd"/>
      <w:r w:rsidRPr="00512EDD">
        <w:rPr>
          <w:rFonts w:ascii="Arial" w:hAnsi="Arial" w:cs="Arial"/>
        </w:rPr>
        <w:t xml:space="preserve"> in Paris as part of San Francisco Ballet’s residency with Les </w:t>
      </w:r>
      <w:proofErr w:type="spellStart"/>
      <w:r w:rsidRPr="00512EDD">
        <w:rPr>
          <w:rFonts w:ascii="Arial" w:hAnsi="Arial" w:cs="Arial"/>
        </w:rPr>
        <w:t>Etés</w:t>
      </w:r>
      <w:proofErr w:type="spellEnd"/>
      <w:r w:rsidRPr="00512EDD">
        <w:rPr>
          <w:rFonts w:ascii="Arial" w:hAnsi="Arial" w:cs="Arial"/>
        </w:rPr>
        <w:t xml:space="preserve"> de la Danse. Famed dancer Natalia Makarova stated, “Ming has a mixture of pure musicality and a sensitivity to needs of the dancers, which are such rare qualities.”</w:t>
      </w:r>
    </w:p>
    <w:p w14:paraId="60B82EB7" w14:textId="77777777" w:rsidR="00211CF5" w:rsidRPr="00512EDD" w:rsidRDefault="00211CF5" w:rsidP="00211CF5">
      <w:pPr>
        <w:pStyle w:val="NormalWeb"/>
        <w:rPr>
          <w:rFonts w:ascii="Arial" w:hAnsi="Arial" w:cs="Arial"/>
        </w:rPr>
      </w:pPr>
      <w:r w:rsidRPr="00512EDD">
        <w:rPr>
          <w:rFonts w:ascii="Arial" w:hAnsi="Arial" w:cs="Arial"/>
        </w:rPr>
        <w:t xml:space="preserve">Luke has been recognised nationally for his work with music education and has designed and conducted over 150 education concerts and programs with organisations such as the Berkeley Symphony, Houston Symphony, </w:t>
      </w:r>
      <w:r w:rsidRPr="00512EDD">
        <w:rPr>
          <w:rFonts w:ascii="Arial" w:hAnsi="Arial" w:cs="Arial"/>
        </w:rPr>
        <w:lastRenderedPageBreak/>
        <w:t xml:space="preserve">Sacramento Philharmonic, San Francisco </w:t>
      </w:r>
      <w:proofErr w:type="gramStart"/>
      <w:r w:rsidRPr="00512EDD">
        <w:rPr>
          <w:rFonts w:ascii="Arial" w:hAnsi="Arial" w:cs="Arial"/>
        </w:rPr>
        <w:t>Opera</w:t>
      </w:r>
      <w:proofErr w:type="gramEnd"/>
      <w:r w:rsidRPr="00512EDD">
        <w:rPr>
          <w:rFonts w:ascii="Arial" w:hAnsi="Arial" w:cs="Arial"/>
        </w:rPr>
        <w:t> and others. Luke has served on grant panels for the National Endowment of the Arts and the Grants and Cultural Committee of the Sacramento Metropolitan Arts Commission. An exciting pops conductor, Luke has created and conducted a variety of pops concerts in many venues, from baseball stadiums, to picnics in the park with over 4,000 people in attendance, traditional concert halls and recording for Major League Baseball.</w:t>
      </w:r>
    </w:p>
    <w:p w14:paraId="14E51666" w14:textId="77777777" w:rsidR="00211CF5" w:rsidRPr="00512EDD" w:rsidRDefault="00211CF5" w:rsidP="00211CF5">
      <w:pPr>
        <w:pStyle w:val="NormalWeb"/>
        <w:rPr>
          <w:rFonts w:ascii="Arial" w:hAnsi="Arial" w:cs="Arial"/>
        </w:rPr>
      </w:pPr>
      <w:r w:rsidRPr="00512EDD">
        <w:rPr>
          <w:rFonts w:ascii="Arial" w:hAnsi="Arial" w:cs="Arial"/>
        </w:rPr>
        <w:t>Ming Luke holds a Master of Fine Arts in Conducting from Carnegie Mellon University and a Bachelor of Music in Music Education and Piano Pedagogy from Westminster Choir College of Rider University.</w:t>
      </w:r>
    </w:p>
    <w:p w14:paraId="3D7F8EAE" w14:textId="3398FA75" w:rsidR="00211CF5" w:rsidRPr="00512EDD" w:rsidRDefault="00211CF5" w:rsidP="00211CF5">
      <w:pPr>
        <w:pStyle w:val="NormalWeb"/>
        <w:rPr>
          <w:rFonts w:ascii="Arial" w:hAnsi="Arial" w:cs="Arial"/>
        </w:rPr>
      </w:pPr>
    </w:p>
    <w:p w14:paraId="61AC6F3C" w14:textId="77777777" w:rsidR="00211CF5" w:rsidRPr="00512EDD" w:rsidRDefault="00211CF5">
      <w:pPr>
        <w:rPr>
          <w:rFonts w:ascii="Arial" w:hAnsi="Arial" w:cs="Arial"/>
        </w:rPr>
      </w:pPr>
    </w:p>
    <w:sectPr w:rsidR="00211CF5" w:rsidRPr="00512EDD">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EDE5" w14:textId="77777777" w:rsidR="00DD194C" w:rsidRDefault="00DD194C">
      <w:r>
        <w:separator/>
      </w:r>
    </w:p>
  </w:endnote>
  <w:endnote w:type="continuationSeparator" w:id="0">
    <w:p w14:paraId="485C265C" w14:textId="77777777" w:rsidR="00DD194C" w:rsidRDefault="00DD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413FC45B"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6B45FC">
      <w:rPr>
        <w:rFonts w:ascii="Arial" w:hAnsi="Arial"/>
        <w:sz w:val="20"/>
        <w:szCs w:val="20"/>
      </w:rPr>
      <w:t>3</w:t>
    </w:r>
    <w:r w:rsidR="00AA369D">
      <w:rPr>
        <w:rFonts w:ascii="Arial" w:hAnsi="Arial"/>
        <w:sz w:val="20"/>
        <w:szCs w:val="20"/>
      </w:rPr>
      <w:t>/2</w:t>
    </w:r>
    <w:r w:rsidR="006B45FC">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B246" w14:textId="77777777" w:rsidR="00DD194C" w:rsidRDefault="00DD194C">
      <w:r>
        <w:separator/>
      </w:r>
    </w:p>
  </w:footnote>
  <w:footnote w:type="continuationSeparator" w:id="0">
    <w:p w14:paraId="21998074" w14:textId="77777777" w:rsidR="00DD194C" w:rsidRDefault="00DD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11CF5"/>
    <w:rsid w:val="00512EDD"/>
    <w:rsid w:val="006A6DB3"/>
    <w:rsid w:val="006B45FC"/>
    <w:rsid w:val="00A70E90"/>
    <w:rsid w:val="00AA369D"/>
    <w:rsid w:val="00C50FD0"/>
    <w:rsid w:val="00CE77C7"/>
    <w:rsid w:val="00D92F1A"/>
    <w:rsid w:val="00DD194C"/>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3">
    <w:name w:val="heading 3"/>
    <w:basedOn w:val="Normal"/>
    <w:link w:val="Heading3Char"/>
    <w:uiPriority w:val="9"/>
    <w:qFormat/>
    <w:rsid w:val="00211C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New Roman" w:eastAsia="Times New Roman" w:hAnsi="Times New Roman" w:cs="Times New Roman"/>
      <w:b/>
      <w:bCs/>
      <w:color w:val="auto"/>
      <w:sz w:val="27"/>
      <w:szCs w:val="27"/>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C50FD0"/>
    <w:rPr>
      <w:color w:val="605E5C"/>
      <w:shd w:val="clear" w:color="auto" w:fill="E1DFDD"/>
    </w:rPr>
  </w:style>
  <w:style w:type="character" w:customStyle="1" w:styleId="Heading3Char">
    <w:name w:val="Heading 3 Char"/>
    <w:basedOn w:val="DefaultParagraphFont"/>
    <w:link w:val="Heading3"/>
    <w:uiPriority w:val="9"/>
    <w:rsid w:val="00211CF5"/>
    <w:rPr>
      <w:rFonts w:eastAsia="Times New Roman"/>
      <w:b/>
      <w:bCs/>
      <w:sz w:val="27"/>
      <w:szCs w:val="27"/>
      <w:bdr w:val="none" w:sz="0" w:space="0" w:color="auto"/>
    </w:rPr>
  </w:style>
  <w:style w:type="paragraph" w:styleId="NormalWeb">
    <w:name w:val="Normal (Web)"/>
    <w:basedOn w:val="Normal"/>
    <w:uiPriority w:val="99"/>
    <w:semiHidden/>
    <w:unhideWhenUsed/>
    <w:rsid w:val="00211C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styleId="Emphasis">
    <w:name w:val="Emphasis"/>
    <w:basedOn w:val="DefaultParagraphFont"/>
    <w:uiPriority w:val="20"/>
    <w:qFormat/>
    <w:rsid w:val="00211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00823">
      <w:bodyDiv w:val="1"/>
      <w:marLeft w:val="0"/>
      <w:marRight w:val="0"/>
      <w:marTop w:val="0"/>
      <w:marBottom w:val="0"/>
      <w:divBdr>
        <w:top w:val="none" w:sz="0" w:space="0" w:color="auto"/>
        <w:left w:val="none" w:sz="0" w:space="0" w:color="auto"/>
        <w:bottom w:val="none" w:sz="0" w:space="0" w:color="auto"/>
        <w:right w:val="none" w:sz="0" w:space="0" w:color="auto"/>
      </w:divBdr>
    </w:div>
    <w:div w:id="1744985061">
      <w:bodyDiv w:val="1"/>
      <w:marLeft w:val="0"/>
      <w:marRight w:val="0"/>
      <w:marTop w:val="0"/>
      <w:marBottom w:val="0"/>
      <w:divBdr>
        <w:top w:val="none" w:sz="0" w:space="0" w:color="auto"/>
        <w:left w:val="none" w:sz="0" w:space="0" w:color="auto"/>
        <w:bottom w:val="none" w:sz="0" w:space="0" w:color="auto"/>
        <w:right w:val="none" w:sz="0" w:space="0" w:color="auto"/>
      </w:divBdr>
    </w:div>
    <w:div w:id="2127700858">
      <w:bodyDiv w:val="1"/>
      <w:marLeft w:val="0"/>
      <w:marRight w:val="0"/>
      <w:marTop w:val="0"/>
      <w:marBottom w:val="0"/>
      <w:divBdr>
        <w:top w:val="none" w:sz="0" w:space="0" w:color="auto"/>
        <w:left w:val="none" w:sz="0" w:space="0" w:color="auto"/>
        <w:bottom w:val="none" w:sz="0" w:space="0" w:color="auto"/>
        <w:right w:val="none" w:sz="0" w:space="0" w:color="auto"/>
      </w:divBdr>
    </w:div>
    <w:div w:id="213860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arrisonparrott.com/artists/ming-lu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2</cp:revision>
  <dcterms:created xsi:type="dcterms:W3CDTF">2024-04-12T11:12:00Z</dcterms:created>
  <dcterms:modified xsi:type="dcterms:W3CDTF">2024-04-12T11:12:00Z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