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5AE3" w14:textId="77777777" w:rsidR="00970B43" w:rsidRDefault="00000000">
      <w:pPr>
        <w:pStyle w:val="Body"/>
        <w:rPr>
          <w:rFonts w:ascii="Arial" w:eastAsia="Arial" w:hAnsi="Arial" w:cs="Arial"/>
        </w:rPr>
      </w:pPr>
      <w:bookmarkStart w:id="0" w:name="OLE_LINK1"/>
      <w:r>
        <w:rPr>
          <w:rFonts w:ascii="Arial" w:hAnsi="Arial"/>
          <w:sz w:val="40"/>
          <w:szCs w:val="40"/>
        </w:rPr>
        <w:t>Anu Komsi</w:t>
      </w:r>
      <w:r>
        <w:rPr>
          <w:rFonts w:ascii="Arial Unicode MS" w:hAnsi="Arial Unicode MS"/>
        </w:rPr>
        <w:br/>
      </w:r>
      <w:r>
        <w:rPr>
          <w:rFonts w:ascii="Arial" w:hAnsi="Arial"/>
          <w:sz w:val="34"/>
          <w:szCs w:val="34"/>
          <w:lang w:val="it-IT"/>
        </w:rPr>
        <w:t>Soprano</w:t>
      </w:r>
      <w:bookmarkEnd w:id="0"/>
    </w:p>
    <w:p w14:paraId="16849D32" w14:textId="77777777" w:rsidR="00970B43" w:rsidRDefault="00970B43">
      <w:pPr>
        <w:pStyle w:val="Body"/>
        <w:jc w:val="both"/>
        <w:rPr>
          <w:rFonts w:ascii="Arial" w:eastAsia="Arial" w:hAnsi="Arial" w:cs="Arial"/>
          <w:b/>
          <w:bCs/>
          <w:sz w:val="20"/>
          <w:szCs w:val="20"/>
        </w:rPr>
      </w:pPr>
    </w:p>
    <w:p w14:paraId="788F3BD6" w14:textId="77777777" w:rsidR="00970B43" w:rsidRDefault="00000000">
      <w:pPr>
        <w:pStyle w:val="Body"/>
        <w:rPr>
          <w:sz w:val="22"/>
          <w:szCs w:val="22"/>
        </w:rPr>
      </w:pPr>
      <w:r>
        <w:rPr>
          <w:rFonts w:ascii="Arial" w:hAnsi="Arial"/>
          <w:sz w:val="20"/>
          <w:szCs w:val="20"/>
        </w:rPr>
        <w:t>Known for her “technical daring” (</w:t>
      </w:r>
      <w:r>
        <w:rPr>
          <w:rFonts w:ascii="Arial" w:hAnsi="Arial"/>
          <w:i/>
          <w:iCs/>
          <w:sz w:val="20"/>
          <w:szCs w:val="20"/>
        </w:rPr>
        <w:t>The Times</w:t>
      </w:r>
      <w:r>
        <w:rPr>
          <w:rFonts w:ascii="Arial" w:hAnsi="Arial"/>
          <w:sz w:val="20"/>
          <w:szCs w:val="20"/>
        </w:rPr>
        <w:t>) and “captivating crystalline quality” (</w:t>
      </w:r>
      <w:r>
        <w:rPr>
          <w:rFonts w:ascii="Arial" w:hAnsi="Arial"/>
          <w:i/>
          <w:iCs/>
          <w:sz w:val="20"/>
          <w:szCs w:val="20"/>
          <w:lang w:val="nl-NL"/>
        </w:rPr>
        <w:t>Bachtrack)</w:t>
      </w:r>
      <w:r>
        <w:rPr>
          <w:rFonts w:ascii="Arial" w:hAnsi="Arial"/>
          <w:sz w:val="20"/>
          <w:szCs w:val="20"/>
        </w:rPr>
        <w:t>, Anu Komsi is one of the world’s foremost singers. A regular and iconic collaborator with myriad contemporary composers, Komsi’s performances often serve as the blueprint for future productions, and she continues to bring fresh and affecting interpretations to traditional roles and concert repertoire. Throughout her eminent career, she has worked with leading conductors including Sir Roger Norrington, Sakari Oramo, Andris Nelsons, Esa-Pekka Salonen, Alan Gilbert, Franz Welser-Mö</w:t>
      </w:r>
      <w:r w:rsidRPr="00AD6B30">
        <w:rPr>
          <w:rFonts w:ascii="Arial" w:hAnsi="Arial"/>
          <w:sz w:val="20"/>
          <w:szCs w:val="20"/>
          <w:lang w:val="en-GB"/>
        </w:rPr>
        <w:t>st, Peter E</w:t>
      </w:r>
      <w:r>
        <w:rPr>
          <w:rFonts w:ascii="Arial" w:hAnsi="Arial"/>
          <w:sz w:val="20"/>
          <w:szCs w:val="20"/>
        </w:rPr>
        <w:t>ötvös, George Benjamin, Franç</w:t>
      </w:r>
      <w:r w:rsidRPr="00AD6B30">
        <w:rPr>
          <w:rFonts w:ascii="Arial" w:hAnsi="Arial"/>
          <w:sz w:val="20"/>
          <w:szCs w:val="20"/>
          <w:lang w:val="en-GB"/>
        </w:rPr>
        <w:t>ois-Xavier Roth, Martyn Brabbins, Dalia Stasevska, Nicholas Collon, Hannu Lintu, Santtu-Matias Rouvali, Anna-Maria Helsing, Tarmo Peltokoski, and distinguished directors such as Pierre Audi, Barrie Kosky, Lydia Steier, Simon Stone, Achim Freyer, Karin Beier, Christoph Loy, Juho Kuosmanen and Leea Klemola.</w:t>
      </w:r>
      <w:r>
        <w:br/>
      </w:r>
    </w:p>
    <w:p w14:paraId="29F7752F" w14:textId="77777777" w:rsidR="00970B43" w:rsidRDefault="00000000">
      <w:pPr>
        <w:pStyle w:val="Body"/>
      </w:pPr>
      <w:r>
        <w:rPr>
          <w:rFonts w:ascii="Arial" w:hAnsi="Arial"/>
          <w:sz w:val="20"/>
          <w:szCs w:val="20"/>
        </w:rPr>
        <w:t xml:space="preserve">In the 2023/24 season, Komsi performs alongside Sakari Oramo with the likes of BBC Symphony Orchestra, Orchestre philharmonique de Radio France, Royal Stockholm Philharmonic Orchestra, City of Birmingham Symphony Orchestra, Tokyo Symphony Orchestra and appears at Dvořák Prague Festival and Kissinger Sommer. </w:t>
      </w:r>
      <w:proofErr w:type="gramStart"/>
      <w:r>
        <w:rPr>
          <w:rFonts w:ascii="Arial" w:hAnsi="Arial"/>
          <w:sz w:val="20"/>
          <w:szCs w:val="20"/>
        </w:rPr>
        <w:t>Ever-dedicated</w:t>
      </w:r>
      <w:proofErr w:type="gramEnd"/>
      <w:r>
        <w:rPr>
          <w:rFonts w:ascii="Arial" w:hAnsi="Arial"/>
          <w:sz w:val="20"/>
          <w:szCs w:val="20"/>
        </w:rPr>
        <w:t xml:space="preserve"> to contemporary music, she sings local and world premieres of works by Kaija Saariaho, George Benjamin, Sebastian Hilli, Lara Poe, as well as continuing to perform Ellington’s </w:t>
      </w:r>
      <w:r>
        <w:rPr>
          <w:rFonts w:ascii="Arial" w:hAnsi="Arial"/>
          <w:i/>
          <w:iCs/>
          <w:sz w:val="20"/>
          <w:szCs w:val="20"/>
        </w:rPr>
        <w:t>Sacred Concert</w:t>
      </w:r>
      <w:r>
        <w:rPr>
          <w:rFonts w:ascii="Arial" w:hAnsi="Arial"/>
          <w:sz w:val="20"/>
          <w:szCs w:val="20"/>
        </w:rPr>
        <w:t>, Bach’</w:t>
      </w:r>
      <w:r>
        <w:rPr>
          <w:rFonts w:ascii="Arial" w:hAnsi="Arial"/>
          <w:sz w:val="20"/>
          <w:szCs w:val="20"/>
          <w:lang w:val="it-IT"/>
        </w:rPr>
        <w:t>s oratorios, Strauss</w:t>
      </w:r>
      <w:r>
        <w:rPr>
          <w:rFonts w:ascii="Arial" w:hAnsi="Arial"/>
          <w:sz w:val="20"/>
          <w:szCs w:val="20"/>
        </w:rPr>
        <w:t xml:space="preserve">’ </w:t>
      </w:r>
      <w:r w:rsidRPr="00AD6B30">
        <w:rPr>
          <w:rFonts w:ascii="Arial" w:hAnsi="Arial"/>
          <w:i/>
          <w:iCs/>
          <w:sz w:val="20"/>
          <w:szCs w:val="20"/>
          <w:lang w:val="en-GB"/>
        </w:rPr>
        <w:t>Vier Letzte Lieder</w:t>
      </w:r>
      <w:r w:rsidRPr="00AD6B30">
        <w:rPr>
          <w:rFonts w:ascii="Arial" w:hAnsi="Arial"/>
          <w:sz w:val="20"/>
          <w:szCs w:val="20"/>
          <w:lang w:val="en-GB"/>
        </w:rPr>
        <w:t>, Mahler</w:t>
      </w:r>
      <w:r>
        <w:rPr>
          <w:rFonts w:ascii="Arial" w:hAnsi="Arial"/>
          <w:sz w:val="20"/>
          <w:szCs w:val="20"/>
        </w:rPr>
        <w:t>’s symphonies and Sibelius’ songs.</w:t>
      </w:r>
    </w:p>
    <w:p w14:paraId="15574A0B" w14:textId="77777777" w:rsidR="00970B43" w:rsidRDefault="00000000">
      <w:pPr>
        <w:pStyle w:val="Body"/>
      </w:pPr>
      <w:r>
        <w:rPr>
          <w:rFonts w:ascii="Arial" w:hAnsi="Arial"/>
          <w:b/>
          <w:bCs/>
          <w:sz w:val="20"/>
          <w:szCs w:val="20"/>
        </w:rPr>
        <w:t> </w:t>
      </w:r>
    </w:p>
    <w:p w14:paraId="50C043CA" w14:textId="5358B88A" w:rsidR="00970B43" w:rsidRDefault="00000000">
      <w:pPr>
        <w:pStyle w:val="Body"/>
        <w:rPr>
          <w:rFonts w:ascii="Arial" w:eastAsia="Arial" w:hAnsi="Arial" w:cs="Arial"/>
          <w:sz w:val="20"/>
          <w:szCs w:val="20"/>
        </w:rPr>
      </w:pPr>
      <w:r>
        <w:rPr>
          <w:rFonts w:ascii="Arial" w:hAnsi="Arial"/>
          <w:sz w:val="20"/>
          <w:szCs w:val="20"/>
        </w:rPr>
        <w:t xml:space="preserve">Operatic highlights from previous seasons include playing Queen of the Night in Mozart’s </w:t>
      </w:r>
      <w:r w:rsidRPr="00AD6B30">
        <w:rPr>
          <w:rFonts w:ascii="Arial" w:hAnsi="Arial"/>
          <w:i/>
          <w:iCs/>
          <w:sz w:val="20"/>
          <w:szCs w:val="20"/>
          <w:lang w:val="en-GB"/>
        </w:rPr>
        <w:t>Die Zauberfl</w:t>
      </w:r>
      <w:r>
        <w:rPr>
          <w:rFonts w:ascii="Arial" w:hAnsi="Arial"/>
          <w:i/>
          <w:iCs/>
          <w:sz w:val="20"/>
          <w:szCs w:val="20"/>
        </w:rPr>
        <w:t>öte</w:t>
      </w:r>
      <w:r>
        <w:rPr>
          <w:rFonts w:ascii="Arial" w:hAnsi="Arial"/>
          <w:sz w:val="20"/>
          <w:szCs w:val="20"/>
        </w:rPr>
        <w:t xml:space="preserve">, Mother-in-Law in Saariaho’s </w:t>
      </w:r>
      <w:r>
        <w:rPr>
          <w:rFonts w:ascii="Arial" w:hAnsi="Arial"/>
          <w:i/>
          <w:iCs/>
          <w:sz w:val="20"/>
          <w:szCs w:val="20"/>
          <w:lang w:val="fr-FR"/>
        </w:rPr>
        <w:t>Innocence</w:t>
      </w:r>
      <w:r>
        <w:rPr>
          <w:rFonts w:ascii="Arial" w:hAnsi="Arial"/>
          <w:sz w:val="20"/>
          <w:szCs w:val="20"/>
        </w:rPr>
        <w:t xml:space="preserve">, titular roles in Strauss’s </w:t>
      </w:r>
      <w:r>
        <w:rPr>
          <w:rFonts w:ascii="Arial" w:hAnsi="Arial"/>
          <w:i/>
          <w:iCs/>
          <w:sz w:val="20"/>
          <w:szCs w:val="20"/>
        </w:rPr>
        <w:t xml:space="preserve">Salome, </w:t>
      </w:r>
      <w:r w:rsidR="00F10563">
        <w:rPr>
          <w:rFonts w:ascii="Arial" w:hAnsi="Arial"/>
          <w:sz w:val="20"/>
          <w:szCs w:val="20"/>
        </w:rPr>
        <w:t xml:space="preserve">Berg’s </w:t>
      </w:r>
      <w:r w:rsidR="00F10563" w:rsidRPr="00F10563">
        <w:rPr>
          <w:rFonts w:ascii="Arial" w:hAnsi="Arial"/>
          <w:i/>
          <w:iCs/>
          <w:sz w:val="20"/>
          <w:szCs w:val="20"/>
        </w:rPr>
        <w:t>Lulu</w:t>
      </w:r>
      <w:r w:rsidR="00F10563">
        <w:rPr>
          <w:rFonts w:ascii="Arial" w:hAnsi="Arial"/>
          <w:sz w:val="20"/>
          <w:szCs w:val="20"/>
        </w:rPr>
        <w:t xml:space="preserve">, </w:t>
      </w:r>
      <w:r w:rsidRPr="00F10563">
        <w:rPr>
          <w:rFonts w:ascii="Arial" w:hAnsi="Arial"/>
          <w:sz w:val="20"/>
          <w:szCs w:val="20"/>
          <w:lang w:val="da-DK"/>
        </w:rPr>
        <w:t>Holliger</w:t>
      </w:r>
      <w:r w:rsidRPr="00F10563">
        <w:rPr>
          <w:rFonts w:ascii="Arial" w:hAnsi="Arial"/>
          <w:sz w:val="20"/>
          <w:szCs w:val="20"/>
        </w:rPr>
        <w:t>’s</w:t>
      </w:r>
      <w:r w:rsidRPr="00AD6B30">
        <w:rPr>
          <w:rFonts w:ascii="Arial" w:hAnsi="Arial"/>
          <w:i/>
          <w:iCs/>
          <w:sz w:val="20"/>
          <w:szCs w:val="20"/>
          <w:lang w:val="en-GB"/>
        </w:rPr>
        <w:t xml:space="preserve"> Schneewittchen,</w:t>
      </w:r>
      <w:r>
        <w:rPr>
          <w:rFonts w:ascii="Arial" w:hAnsi="Arial"/>
          <w:sz w:val="20"/>
          <w:szCs w:val="20"/>
        </w:rPr>
        <w:t xml:space="preserve"> Eötvös’s </w:t>
      </w:r>
      <w:r>
        <w:rPr>
          <w:rFonts w:ascii="Arial" w:hAnsi="Arial"/>
          <w:i/>
          <w:iCs/>
          <w:sz w:val="20"/>
          <w:szCs w:val="20"/>
        </w:rPr>
        <w:t xml:space="preserve">Lady Sarashina </w:t>
      </w:r>
      <w:r>
        <w:rPr>
          <w:rFonts w:ascii="Arial" w:hAnsi="Arial"/>
          <w:sz w:val="20"/>
          <w:szCs w:val="20"/>
        </w:rPr>
        <w:t>and</w:t>
      </w:r>
      <w:r>
        <w:rPr>
          <w:rFonts w:ascii="Arial" w:hAnsi="Arial"/>
          <w:i/>
          <w:iCs/>
          <w:sz w:val="20"/>
          <w:szCs w:val="20"/>
        </w:rPr>
        <w:t> </w:t>
      </w:r>
      <w:r>
        <w:rPr>
          <w:rFonts w:ascii="Arial" w:hAnsi="Arial"/>
          <w:sz w:val="20"/>
          <w:szCs w:val="20"/>
          <w:lang w:val="fr-FR"/>
        </w:rPr>
        <w:t>Poulenc</w:t>
      </w:r>
      <w:r>
        <w:rPr>
          <w:rFonts w:ascii="Arial" w:hAnsi="Arial"/>
          <w:sz w:val="20"/>
          <w:szCs w:val="20"/>
        </w:rPr>
        <w:t xml:space="preserve">’s Tiresias, Catherine in Meyerbeer’s </w:t>
      </w:r>
      <w:r>
        <w:rPr>
          <w:rFonts w:ascii="Arial" w:hAnsi="Arial"/>
          <w:i/>
          <w:iCs/>
          <w:sz w:val="20"/>
          <w:szCs w:val="20"/>
          <w:lang w:val="fr-FR"/>
        </w:rPr>
        <w:t>L'</w:t>
      </w:r>
      <w:r>
        <w:rPr>
          <w:rFonts w:ascii="Arial" w:hAnsi="Arial"/>
          <w:i/>
          <w:iCs/>
          <w:sz w:val="20"/>
          <w:szCs w:val="20"/>
        </w:rPr>
        <w:t>é</w:t>
      </w:r>
      <w:r>
        <w:rPr>
          <w:rFonts w:ascii="Arial" w:hAnsi="Arial"/>
          <w:i/>
          <w:iCs/>
          <w:sz w:val="20"/>
          <w:szCs w:val="20"/>
          <w:lang w:val="fr-FR"/>
        </w:rPr>
        <w:t>toile du nord</w:t>
      </w:r>
      <w:r w:rsidRPr="00AD6B30">
        <w:rPr>
          <w:rFonts w:ascii="Arial" w:hAnsi="Arial"/>
          <w:sz w:val="20"/>
          <w:szCs w:val="20"/>
          <w:lang w:val="en-GB"/>
        </w:rPr>
        <w:t>, Eva in Stockhausen</w:t>
      </w:r>
      <w:r>
        <w:rPr>
          <w:rFonts w:ascii="Arial" w:hAnsi="Arial"/>
          <w:sz w:val="20"/>
          <w:szCs w:val="20"/>
        </w:rPr>
        <w:t xml:space="preserve">’s </w:t>
      </w:r>
      <w:r w:rsidRPr="00AD6B30">
        <w:rPr>
          <w:rFonts w:ascii="Arial" w:hAnsi="Arial"/>
          <w:i/>
          <w:iCs/>
          <w:sz w:val="20"/>
          <w:szCs w:val="20"/>
          <w:lang w:val="en-GB"/>
        </w:rPr>
        <w:t>Donnerstag aus Licht</w:t>
      </w:r>
      <w:r>
        <w:rPr>
          <w:rFonts w:ascii="Arial" w:hAnsi="Arial"/>
          <w:sz w:val="20"/>
          <w:szCs w:val="20"/>
        </w:rPr>
        <w:t xml:space="preserve">, and the sole role in Feldman’s </w:t>
      </w:r>
      <w:r>
        <w:rPr>
          <w:rFonts w:ascii="Arial" w:hAnsi="Arial"/>
          <w:i/>
          <w:iCs/>
          <w:sz w:val="20"/>
          <w:szCs w:val="20"/>
        </w:rPr>
        <w:t>Neither</w:t>
      </w:r>
      <w:r>
        <w:rPr>
          <w:rFonts w:ascii="Arial" w:hAnsi="Arial"/>
          <w:sz w:val="20"/>
          <w:szCs w:val="20"/>
        </w:rPr>
        <w:t>, appearing at prestigious opera companies and festivals such as Opé</w:t>
      </w:r>
      <w:r>
        <w:rPr>
          <w:rFonts w:ascii="Arial" w:hAnsi="Arial"/>
          <w:sz w:val="20"/>
          <w:szCs w:val="20"/>
          <w:lang w:val="it-IT"/>
        </w:rPr>
        <w:t>ra national de Paris, Teatro alla Scala Milan, Lucerne Festival, Salzburg Festival and Savonlinna Opera Festival.</w:t>
      </w:r>
      <w:r>
        <w:rPr>
          <w:rFonts w:ascii="Arial" w:hAnsi="Arial"/>
          <w:sz w:val="20"/>
          <w:szCs w:val="20"/>
        </w:rPr>
        <w:t> </w:t>
      </w:r>
    </w:p>
    <w:p w14:paraId="7AF57445" w14:textId="77777777" w:rsidR="00970B43" w:rsidRDefault="00970B43">
      <w:pPr>
        <w:pStyle w:val="Body"/>
      </w:pPr>
    </w:p>
    <w:p w14:paraId="357A7DBE" w14:textId="77777777" w:rsidR="00970B43" w:rsidRDefault="00000000">
      <w:pPr>
        <w:pStyle w:val="Body"/>
        <w:rPr>
          <w:rFonts w:ascii="Arial" w:eastAsia="Arial" w:hAnsi="Arial" w:cs="Arial"/>
          <w:sz w:val="20"/>
          <w:szCs w:val="20"/>
        </w:rPr>
      </w:pPr>
      <w:r>
        <w:rPr>
          <w:rFonts w:ascii="Arial" w:hAnsi="Arial"/>
          <w:sz w:val="20"/>
          <w:szCs w:val="20"/>
        </w:rPr>
        <w:t xml:space="preserve">Amongst the many pieces specially written for Komsi, repertoire highlights include Saariaho’s </w:t>
      </w:r>
      <w:r>
        <w:rPr>
          <w:rFonts w:ascii="Arial" w:hAnsi="Arial"/>
          <w:i/>
          <w:iCs/>
          <w:sz w:val="20"/>
          <w:szCs w:val="20"/>
          <w:lang w:val="pt-PT"/>
        </w:rPr>
        <w:t>Leino Songs</w:t>
      </w:r>
      <w:r>
        <w:rPr>
          <w:rFonts w:ascii="Arial" w:hAnsi="Arial"/>
          <w:sz w:val="20"/>
          <w:szCs w:val="20"/>
        </w:rPr>
        <w:t xml:space="preserve"> and </w:t>
      </w:r>
      <w:r>
        <w:rPr>
          <w:rFonts w:ascii="Arial" w:hAnsi="Arial"/>
          <w:i/>
          <w:iCs/>
          <w:sz w:val="20"/>
          <w:szCs w:val="20"/>
        </w:rPr>
        <w:t>Saarikoski Songs</w:t>
      </w:r>
      <w:r>
        <w:rPr>
          <w:rFonts w:ascii="Arial" w:hAnsi="Arial"/>
          <w:sz w:val="20"/>
          <w:szCs w:val="20"/>
        </w:rPr>
        <w:t xml:space="preserve">, Benjamin’s </w:t>
      </w:r>
      <w:proofErr w:type="gramStart"/>
      <w:r>
        <w:rPr>
          <w:rFonts w:ascii="Arial" w:hAnsi="Arial"/>
          <w:i/>
          <w:iCs/>
          <w:sz w:val="20"/>
          <w:szCs w:val="20"/>
        </w:rPr>
        <w:t>Into</w:t>
      </w:r>
      <w:proofErr w:type="gramEnd"/>
      <w:r>
        <w:rPr>
          <w:rFonts w:ascii="Arial" w:hAnsi="Arial"/>
          <w:i/>
          <w:iCs/>
          <w:sz w:val="20"/>
          <w:szCs w:val="20"/>
        </w:rPr>
        <w:t xml:space="preserve"> the Little Hill</w:t>
      </w:r>
      <w:r>
        <w:rPr>
          <w:rFonts w:ascii="Arial" w:hAnsi="Arial"/>
          <w:sz w:val="20"/>
          <w:szCs w:val="20"/>
        </w:rPr>
        <w:t xml:space="preserve">, Jukka Tiensuu’s </w:t>
      </w:r>
      <w:r w:rsidRPr="00AD6B30">
        <w:rPr>
          <w:rFonts w:ascii="Arial" w:hAnsi="Arial"/>
          <w:i/>
          <w:iCs/>
          <w:sz w:val="20"/>
          <w:szCs w:val="20"/>
          <w:lang w:val="en-GB"/>
        </w:rPr>
        <w:t>Voice Verser</w:t>
      </w:r>
      <w:r>
        <w:rPr>
          <w:rFonts w:ascii="Arial" w:hAnsi="Arial"/>
          <w:sz w:val="20"/>
          <w:szCs w:val="20"/>
        </w:rPr>
        <w:t xml:space="preserve"> and </w:t>
      </w:r>
      <w:r>
        <w:rPr>
          <w:rFonts w:ascii="Arial" w:hAnsi="Arial"/>
          <w:i/>
          <w:iCs/>
          <w:sz w:val="20"/>
          <w:szCs w:val="20"/>
          <w:lang w:val="it-IT"/>
        </w:rPr>
        <w:t xml:space="preserve">Double Concerto, </w:t>
      </w:r>
      <w:r>
        <w:rPr>
          <w:rFonts w:ascii="Arial" w:hAnsi="Arial"/>
          <w:i/>
          <w:iCs/>
          <w:sz w:val="20"/>
          <w:szCs w:val="20"/>
        </w:rPr>
        <w:t>‘</w:t>
      </w:r>
      <w:r w:rsidRPr="00AD6B30">
        <w:rPr>
          <w:rFonts w:ascii="Arial" w:hAnsi="Arial"/>
          <w:i/>
          <w:iCs/>
          <w:sz w:val="20"/>
          <w:szCs w:val="20"/>
          <w:lang w:val="en-GB"/>
        </w:rPr>
        <w:t>Ihmepari</w:t>
      </w:r>
      <w:r>
        <w:rPr>
          <w:rFonts w:ascii="Arial" w:hAnsi="Arial"/>
          <w:i/>
          <w:iCs/>
          <w:sz w:val="20"/>
          <w:szCs w:val="20"/>
        </w:rPr>
        <w:t>’</w:t>
      </w:r>
      <w:r>
        <w:rPr>
          <w:rFonts w:ascii="Arial" w:hAnsi="Arial"/>
          <w:sz w:val="20"/>
          <w:szCs w:val="20"/>
        </w:rPr>
        <w:t xml:space="preserve">, Salonen’s </w:t>
      </w:r>
      <w:r>
        <w:rPr>
          <w:rFonts w:ascii="Arial" w:hAnsi="Arial"/>
          <w:i/>
          <w:iCs/>
          <w:sz w:val="20"/>
          <w:szCs w:val="20"/>
          <w:lang w:val="nl-NL"/>
        </w:rPr>
        <w:t>Floof</w:t>
      </w:r>
      <w:r>
        <w:rPr>
          <w:rFonts w:ascii="Arial" w:hAnsi="Arial"/>
          <w:sz w:val="20"/>
          <w:szCs w:val="20"/>
        </w:rPr>
        <w:t xml:space="preserve"> and </w:t>
      </w:r>
      <w:r>
        <w:rPr>
          <w:rFonts w:ascii="Arial" w:hAnsi="Arial"/>
          <w:i/>
          <w:iCs/>
          <w:sz w:val="20"/>
          <w:szCs w:val="20"/>
        </w:rPr>
        <w:t>Wing on Wing</w:t>
      </w:r>
      <w:r w:rsidRPr="00AD6B30">
        <w:rPr>
          <w:rFonts w:ascii="Arial" w:hAnsi="Arial"/>
          <w:sz w:val="20"/>
          <w:szCs w:val="20"/>
          <w:lang w:val="en-GB"/>
        </w:rPr>
        <w:t>, Chin</w:t>
      </w:r>
      <w:r>
        <w:rPr>
          <w:rFonts w:ascii="Arial" w:hAnsi="Arial"/>
          <w:sz w:val="20"/>
          <w:szCs w:val="20"/>
        </w:rPr>
        <w:t xml:space="preserve">’s </w:t>
      </w:r>
      <w:r>
        <w:rPr>
          <w:rFonts w:ascii="Arial" w:hAnsi="Arial"/>
          <w:i/>
          <w:iCs/>
          <w:sz w:val="20"/>
          <w:szCs w:val="20"/>
          <w:lang w:val="it-IT"/>
        </w:rPr>
        <w:t>Cantatrix Sopranica</w:t>
      </w:r>
      <w:r>
        <w:rPr>
          <w:rFonts w:ascii="Arial" w:hAnsi="Arial"/>
          <w:sz w:val="20"/>
          <w:szCs w:val="20"/>
        </w:rPr>
        <w:t xml:space="preserve">, Christian Mason’s </w:t>
      </w:r>
      <w:r>
        <w:rPr>
          <w:rFonts w:ascii="Arial" w:hAnsi="Arial"/>
          <w:i/>
          <w:iCs/>
          <w:sz w:val="20"/>
          <w:szCs w:val="20"/>
          <w:lang w:val="da-DK"/>
        </w:rPr>
        <w:t>Man Made</w:t>
      </w:r>
      <w:r>
        <w:rPr>
          <w:rFonts w:ascii="Arial" w:hAnsi="Arial"/>
          <w:sz w:val="20"/>
          <w:szCs w:val="20"/>
        </w:rPr>
        <w:t xml:space="preserve">, and the 2020 revision of Magnus Lindberg’s </w:t>
      </w:r>
      <w:r>
        <w:rPr>
          <w:rFonts w:ascii="Arial" w:hAnsi="Arial"/>
          <w:i/>
          <w:iCs/>
          <w:sz w:val="20"/>
          <w:szCs w:val="20"/>
        </w:rPr>
        <w:t>Accused</w:t>
      </w:r>
      <w:r>
        <w:rPr>
          <w:rFonts w:ascii="Arial" w:hAnsi="Arial"/>
          <w:sz w:val="20"/>
          <w:szCs w:val="20"/>
        </w:rPr>
        <w:t>.</w:t>
      </w:r>
    </w:p>
    <w:p w14:paraId="3736B379" w14:textId="77777777" w:rsidR="00970B43" w:rsidRDefault="00970B43">
      <w:pPr>
        <w:pStyle w:val="Body"/>
        <w:rPr>
          <w:rFonts w:ascii="Arial" w:eastAsia="Arial" w:hAnsi="Arial" w:cs="Arial"/>
          <w:sz w:val="20"/>
          <w:szCs w:val="20"/>
        </w:rPr>
      </w:pPr>
    </w:p>
    <w:p w14:paraId="488FED71" w14:textId="070EB03C" w:rsidR="00970B43" w:rsidRDefault="00000000">
      <w:pPr>
        <w:pStyle w:val="Body"/>
      </w:pPr>
      <w:r>
        <w:rPr>
          <w:rFonts w:ascii="Arial" w:hAnsi="Arial"/>
          <w:sz w:val="20"/>
          <w:szCs w:val="20"/>
        </w:rPr>
        <w:t>Komsi boasts an extensive discography, including her internationally lauded rendition of Sibelius’ </w:t>
      </w:r>
      <w:r>
        <w:rPr>
          <w:rFonts w:ascii="Arial" w:hAnsi="Arial"/>
          <w:i/>
          <w:iCs/>
          <w:sz w:val="20"/>
          <w:szCs w:val="20"/>
        </w:rPr>
        <w:t xml:space="preserve">Luonnotar, </w:t>
      </w:r>
      <w:r>
        <w:rPr>
          <w:rFonts w:ascii="Arial" w:hAnsi="Arial"/>
          <w:sz w:val="20"/>
          <w:szCs w:val="20"/>
        </w:rPr>
        <w:t>Kurtág’</w:t>
      </w:r>
      <w:r w:rsidRPr="00AD6B30">
        <w:rPr>
          <w:rFonts w:ascii="Arial" w:hAnsi="Arial"/>
          <w:i/>
          <w:iCs/>
          <w:sz w:val="20"/>
          <w:szCs w:val="20"/>
          <w:lang w:val="en-GB"/>
        </w:rPr>
        <w:t xml:space="preserve">s Kafka Fragments, </w:t>
      </w:r>
      <w:r>
        <w:rPr>
          <w:rFonts w:ascii="Arial" w:hAnsi="Arial"/>
          <w:sz w:val="20"/>
          <w:szCs w:val="20"/>
          <w:lang w:val="nl-NL"/>
        </w:rPr>
        <w:t>Zimmermann</w:t>
      </w:r>
      <w:r>
        <w:rPr>
          <w:rFonts w:ascii="Arial" w:hAnsi="Arial"/>
          <w:sz w:val="20"/>
          <w:szCs w:val="20"/>
        </w:rPr>
        <w:t>’s</w:t>
      </w:r>
      <w:r w:rsidRPr="00AD6B30">
        <w:rPr>
          <w:rFonts w:ascii="Arial" w:hAnsi="Arial"/>
          <w:i/>
          <w:iCs/>
          <w:sz w:val="20"/>
          <w:szCs w:val="20"/>
          <w:lang w:val="en-GB"/>
        </w:rPr>
        <w:t xml:space="preserve"> Soldaten Symphony </w:t>
      </w:r>
      <w:r>
        <w:rPr>
          <w:rFonts w:ascii="Arial" w:hAnsi="Arial"/>
          <w:sz w:val="20"/>
          <w:szCs w:val="20"/>
        </w:rPr>
        <w:t>and</w:t>
      </w:r>
      <w:r>
        <w:rPr>
          <w:rFonts w:ascii="Arial" w:hAnsi="Arial"/>
          <w:i/>
          <w:iCs/>
          <w:sz w:val="20"/>
          <w:szCs w:val="20"/>
        </w:rPr>
        <w:t xml:space="preserve"> </w:t>
      </w:r>
      <w:r>
        <w:rPr>
          <w:rFonts w:ascii="Arial" w:hAnsi="Arial"/>
          <w:sz w:val="20"/>
          <w:szCs w:val="20"/>
          <w:lang w:val="sv-SE"/>
        </w:rPr>
        <w:t>Fagerlund</w:t>
      </w:r>
      <w:r>
        <w:rPr>
          <w:rFonts w:ascii="Arial" w:hAnsi="Arial"/>
          <w:sz w:val="20"/>
          <w:szCs w:val="20"/>
        </w:rPr>
        <w:t>’s</w:t>
      </w:r>
      <w:r>
        <w:rPr>
          <w:rFonts w:ascii="Arial" w:hAnsi="Arial"/>
          <w:i/>
          <w:iCs/>
          <w:sz w:val="20"/>
          <w:szCs w:val="20"/>
        </w:rPr>
        <w:t xml:space="preserve"> Dö</w:t>
      </w:r>
      <w:r>
        <w:rPr>
          <w:rFonts w:ascii="Arial" w:hAnsi="Arial"/>
          <w:i/>
          <w:iCs/>
          <w:sz w:val="20"/>
          <w:szCs w:val="20"/>
          <w:lang w:val="sv-SE"/>
        </w:rPr>
        <w:t>beln</w:t>
      </w:r>
      <w:r>
        <w:rPr>
          <w:rFonts w:ascii="Arial" w:hAnsi="Arial"/>
          <w:sz w:val="20"/>
          <w:szCs w:val="20"/>
        </w:rPr>
        <w:t>.</w:t>
      </w:r>
      <w:r>
        <w:rPr>
          <w:rFonts w:ascii="Arial" w:hAnsi="Arial"/>
          <w:i/>
          <w:iCs/>
          <w:sz w:val="20"/>
          <w:szCs w:val="20"/>
        </w:rPr>
        <w:t xml:space="preserve"> </w:t>
      </w:r>
      <w:r>
        <w:rPr>
          <w:rFonts w:ascii="Arial" w:hAnsi="Arial"/>
          <w:sz w:val="20"/>
          <w:szCs w:val="20"/>
        </w:rPr>
        <w:t>She has featured on three Gramophone Award-winning recordings: Rued Langgaard’s Symphony No.</w:t>
      </w:r>
      <w:r w:rsidR="00AD6B30">
        <w:rPr>
          <w:rFonts w:ascii="Arial" w:hAnsi="Arial"/>
          <w:sz w:val="20"/>
          <w:szCs w:val="20"/>
        </w:rPr>
        <w:t xml:space="preserve"> </w:t>
      </w:r>
      <w:r>
        <w:rPr>
          <w:rFonts w:ascii="Arial" w:hAnsi="Arial"/>
          <w:sz w:val="20"/>
          <w:szCs w:val="20"/>
        </w:rPr>
        <w:t xml:space="preserve">2 </w:t>
      </w:r>
      <w:r w:rsidRPr="00AD6B30">
        <w:rPr>
          <w:rFonts w:ascii="Arial" w:hAnsi="Arial"/>
          <w:sz w:val="20"/>
          <w:szCs w:val="20"/>
          <w:lang w:val="en-GB"/>
        </w:rPr>
        <w:t>with Wiener Philharmoniker under Sakari Oramo, Saariaho</w:t>
      </w:r>
      <w:r>
        <w:rPr>
          <w:rFonts w:ascii="Arial" w:hAnsi="Arial"/>
          <w:sz w:val="20"/>
          <w:szCs w:val="20"/>
        </w:rPr>
        <w:t xml:space="preserve">’s </w:t>
      </w:r>
      <w:r>
        <w:rPr>
          <w:rFonts w:ascii="Arial" w:hAnsi="Arial"/>
          <w:i/>
          <w:iCs/>
          <w:sz w:val="20"/>
          <w:szCs w:val="20"/>
          <w:lang w:val="pt-PT"/>
        </w:rPr>
        <w:t>Leino Songs</w:t>
      </w:r>
      <w:r>
        <w:rPr>
          <w:rFonts w:ascii="Arial" w:hAnsi="Arial"/>
          <w:sz w:val="20"/>
          <w:szCs w:val="20"/>
        </w:rPr>
        <w:t xml:space="preserve"> with Finnish Radio Symphony Orchestra and Jonathan Harvey´s </w:t>
      </w:r>
      <w:r>
        <w:rPr>
          <w:rFonts w:ascii="Arial" w:hAnsi="Arial"/>
          <w:i/>
          <w:iCs/>
          <w:sz w:val="20"/>
          <w:szCs w:val="20"/>
          <w:lang w:val="da-DK"/>
        </w:rPr>
        <w:t>White as Jasmine</w:t>
      </w:r>
      <w:r>
        <w:rPr>
          <w:rFonts w:ascii="Arial" w:hAnsi="Arial"/>
          <w:sz w:val="20"/>
          <w:szCs w:val="20"/>
        </w:rPr>
        <w:t xml:space="preserve"> with BBC Scottish Symphony Orchestra. Her latest album </w:t>
      </w:r>
      <w:r>
        <w:rPr>
          <w:rFonts w:ascii="Arial" w:hAnsi="Arial"/>
          <w:i/>
          <w:iCs/>
          <w:sz w:val="20"/>
          <w:szCs w:val="20"/>
        </w:rPr>
        <w:t xml:space="preserve">Sumun Läpi (Through the Mist) </w:t>
      </w:r>
      <w:r>
        <w:rPr>
          <w:rFonts w:ascii="Arial" w:hAnsi="Arial"/>
          <w:sz w:val="20"/>
          <w:szCs w:val="20"/>
        </w:rPr>
        <w:t>features songs with piano</w:t>
      </w:r>
      <w:r>
        <w:rPr>
          <w:rFonts w:ascii="Arial" w:hAnsi="Arial"/>
          <w:i/>
          <w:iCs/>
          <w:sz w:val="20"/>
          <w:szCs w:val="20"/>
        </w:rPr>
        <w:t> </w:t>
      </w:r>
      <w:r>
        <w:rPr>
          <w:rFonts w:ascii="Arial" w:hAnsi="Arial"/>
          <w:sz w:val="20"/>
          <w:szCs w:val="20"/>
        </w:rPr>
        <w:t>by Saariaho.</w:t>
      </w:r>
    </w:p>
    <w:p w14:paraId="5494E2A3" w14:textId="77777777" w:rsidR="00970B43" w:rsidRDefault="00000000">
      <w:pPr>
        <w:pStyle w:val="Body"/>
      </w:pPr>
      <w:r>
        <w:rPr>
          <w:rFonts w:ascii="Arial" w:hAnsi="Arial"/>
          <w:sz w:val="20"/>
          <w:szCs w:val="20"/>
        </w:rPr>
        <w:t> </w:t>
      </w:r>
    </w:p>
    <w:p w14:paraId="6EC77834" w14:textId="77777777" w:rsidR="00970B43" w:rsidRDefault="00000000">
      <w:pPr>
        <w:pStyle w:val="Body"/>
      </w:pPr>
      <w:r>
        <w:rPr>
          <w:rFonts w:ascii="Arial" w:hAnsi="Arial"/>
          <w:sz w:val="20"/>
          <w:szCs w:val="20"/>
        </w:rPr>
        <w:t xml:space="preserve">As Founder, Artistic </w:t>
      </w:r>
      <w:proofErr w:type="gramStart"/>
      <w:r>
        <w:rPr>
          <w:rFonts w:ascii="Arial" w:hAnsi="Arial"/>
          <w:sz w:val="20"/>
          <w:szCs w:val="20"/>
        </w:rPr>
        <w:t>Director</w:t>
      </w:r>
      <w:proofErr w:type="gramEnd"/>
      <w:r>
        <w:rPr>
          <w:rFonts w:ascii="Arial" w:hAnsi="Arial"/>
          <w:sz w:val="20"/>
          <w:szCs w:val="20"/>
        </w:rPr>
        <w:t xml:space="preserve"> and Managing Director of West Coast Kokkola Opera for 14 seasons, Komsi oversaw Kokkola Opera Summer Festival which produced 25 full-scale opera productions, as well as over 100 concerts and events. She was critically acclaimed as stage director in Puccini´s </w:t>
      </w:r>
      <w:r>
        <w:rPr>
          <w:rFonts w:ascii="Arial" w:hAnsi="Arial"/>
          <w:i/>
          <w:iCs/>
          <w:sz w:val="20"/>
          <w:szCs w:val="20"/>
        </w:rPr>
        <w:t>Suor Angelica</w:t>
      </w:r>
      <w:r w:rsidRPr="00AD6B30">
        <w:rPr>
          <w:rFonts w:ascii="Arial" w:hAnsi="Arial"/>
          <w:sz w:val="20"/>
          <w:szCs w:val="20"/>
          <w:lang w:val="en-GB"/>
        </w:rPr>
        <w:t>, Weill</w:t>
      </w:r>
      <w:r>
        <w:rPr>
          <w:rFonts w:ascii="Arial" w:hAnsi="Arial"/>
          <w:sz w:val="20"/>
          <w:szCs w:val="20"/>
        </w:rPr>
        <w:t xml:space="preserve">´s </w:t>
      </w:r>
      <w:r w:rsidRPr="00AD6B30">
        <w:rPr>
          <w:rFonts w:ascii="Arial" w:hAnsi="Arial"/>
          <w:i/>
          <w:iCs/>
          <w:sz w:val="20"/>
          <w:szCs w:val="20"/>
          <w:lang w:val="en-GB"/>
        </w:rPr>
        <w:t>Der Silbersee</w:t>
      </w:r>
      <w:r>
        <w:rPr>
          <w:rFonts w:ascii="Arial" w:hAnsi="Arial"/>
          <w:sz w:val="20"/>
          <w:szCs w:val="20"/>
        </w:rPr>
        <w:t xml:space="preserve"> and operas by Vivaldi and Detlev Glanert. A champion of new music, Komsi was awarded the Madetoja Prize by The Finnish Composers’ Society in 2020 and received the prestigious Erik Bergman Prize in 2021 for special achievements in performing and commissioning new vocal repertoire internationally.</w:t>
      </w:r>
    </w:p>
    <w:sectPr w:rsidR="00970B43">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1E89" w14:textId="77777777" w:rsidR="009A797A" w:rsidRDefault="009A797A">
      <w:r>
        <w:separator/>
      </w:r>
    </w:p>
  </w:endnote>
  <w:endnote w:type="continuationSeparator" w:id="0">
    <w:p w14:paraId="6964017B" w14:textId="77777777" w:rsidR="009A797A" w:rsidRDefault="009A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8456" w14:textId="77777777" w:rsidR="00970B43" w:rsidRDefault="00000000">
    <w:pPr>
      <w:pStyle w:val="Body"/>
      <w:ind w:right="26"/>
      <w:jc w:val="center"/>
    </w:pPr>
    <w:r>
      <w:rPr>
        <w:rFonts w:ascii="Arial" w:hAnsi="Arial"/>
        <w:sz w:val="20"/>
        <w:szCs w:val="20"/>
      </w:rPr>
      <w:t>2023/24 season only. Please contact HarrisonParrott Ltd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FBBA" w14:textId="77777777" w:rsidR="009A797A" w:rsidRDefault="009A797A">
      <w:r>
        <w:separator/>
      </w:r>
    </w:p>
  </w:footnote>
  <w:footnote w:type="continuationSeparator" w:id="0">
    <w:p w14:paraId="22369CB0" w14:textId="77777777" w:rsidR="009A797A" w:rsidRDefault="009A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D5AE" w14:textId="77777777" w:rsidR="00970B43"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632BDE43" wp14:editId="24FAAA1A">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43"/>
    <w:rsid w:val="00174CAD"/>
    <w:rsid w:val="004B554E"/>
    <w:rsid w:val="00582E4B"/>
    <w:rsid w:val="0078533C"/>
    <w:rsid w:val="00970B43"/>
    <w:rsid w:val="009A797A"/>
    <w:rsid w:val="00AD6B30"/>
    <w:rsid w:val="00F01C36"/>
    <w:rsid w:val="00F1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366A"/>
  <w15:docId w15:val="{7D663F79-2C8A-4634-87E4-2F3AF843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Revision">
    <w:name w:val="Revision"/>
    <w:hidden/>
    <w:uiPriority w:val="99"/>
    <w:semiHidden/>
    <w:rsid w:val="00AD6B3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506</Words>
  <Characters>3160</Characters>
  <Application>Microsoft Office Word</Application>
  <DocSecurity>0</DocSecurity>
  <Lines>53</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Nadim Jauffur</dc:creator>
  <cp:lastModifiedBy>Nadim Jauffur</cp:lastModifiedBy>
  <cp:revision>6</cp:revision>
  <dcterms:created xsi:type="dcterms:W3CDTF">2023-10-20T14:48:00Z</dcterms:created>
  <dcterms:modified xsi:type="dcterms:W3CDTF">2023-10-25T10:29:00Z</dcterms:modified>
</cp:coreProperties>
</file>