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1076" w14:textId="611881F7" w:rsidR="00790C79" w:rsidRPr="009C3DDA" w:rsidRDefault="00833C6B" w:rsidP="00790C79">
      <w:pPr>
        <w:tabs>
          <w:tab w:val="left" w:pos="6096"/>
        </w:tabs>
        <w:ind w:right="26"/>
        <w:rPr>
          <w:rFonts w:ascii="Arial" w:hAnsi="Arial" w:cs="Arial"/>
          <w:sz w:val="36"/>
          <w:szCs w:val="36"/>
          <w:lang w:val="en-GB"/>
        </w:rPr>
      </w:pPr>
      <w:bookmarkStart w:id="0" w:name="OLE_LINK1"/>
      <w:bookmarkStart w:id="1" w:name="OLE_LINK2"/>
      <w:r>
        <w:rPr>
          <w:rFonts w:ascii="Arial" w:hAnsi="Arial" w:cs="Arial"/>
          <w:sz w:val="36"/>
          <w:szCs w:val="36"/>
          <w:lang w:val="en-GB"/>
        </w:rPr>
        <w:t>Jean Rondeau</w:t>
      </w:r>
    </w:p>
    <w:p w14:paraId="0FBD321F" w14:textId="0507CF9F" w:rsidR="00790C79" w:rsidRPr="009C3DDA" w:rsidRDefault="00833C6B" w:rsidP="00790C79">
      <w:pPr>
        <w:ind w:right="26"/>
        <w:rPr>
          <w:rFonts w:ascii="Arial" w:hAnsi="Arial" w:cs="Arial"/>
          <w:sz w:val="34"/>
          <w:szCs w:val="34"/>
          <w:lang w:val="en-GB"/>
        </w:rPr>
      </w:pPr>
      <w:r>
        <w:rPr>
          <w:rFonts w:ascii="Arial" w:hAnsi="Arial" w:cs="Arial"/>
          <w:sz w:val="32"/>
          <w:szCs w:val="32"/>
          <w:lang w:val="en-GB"/>
        </w:rPr>
        <w:t>Harpsichord/</w:t>
      </w:r>
      <w:r w:rsidR="00C914DA">
        <w:rPr>
          <w:rFonts w:ascii="Arial" w:hAnsi="Arial" w:cs="Arial"/>
          <w:sz w:val="32"/>
          <w:szCs w:val="32"/>
          <w:lang w:val="en-GB"/>
        </w:rPr>
        <w:t>C</w:t>
      </w:r>
      <w:r>
        <w:rPr>
          <w:rFonts w:ascii="Arial" w:hAnsi="Arial" w:cs="Arial"/>
          <w:sz w:val="32"/>
          <w:szCs w:val="32"/>
          <w:lang w:val="en-GB"/>
        </w:rPr>
        <w:t>onductor</w:t>
      </w:r>
    </w:p>
    <w:p w14:paraId="68388C07" w14:textId="77777777" w:rsidR="00D33D50" w:rsidRPr="009C3DDA" w:rsidRDefault="00D33D50" w:rsidP="00D33D50">
      <w:pPr>
        <w:ind w:right="26"/>
        <w:jc w:val="both"/>
        <w:rPr>
          <w:rFonts w:ascii="Arial" w:hAnsi="Arial" w:cs="Arial"/>
          <w:sz w:val="20"/>
          <w:szCs w:val="20"/>
          <w:lang w:val="en-GB"/>
        </w:rPr>
      </w:pPr>
    </w:p>
    <w:bookmarkEnd w:id="0"/>
    <w:bookmarkEnd w:id="1"/>
    <w:p w14:paraId="1910A5FA" w14:textId="30C1F50C" w:rsidR="00290AC3" w:rsidRPr="005C0247" w:rsidRDefault="00711D14" w:rsidP="001E59CB">
      <w:pPr>
        <w:spacing w:after="180"/>
        <w:ind w:right="-318"/>
        <w:jc w:val="both"/>
        <w:rPr>
          <w:rFonts w:ascii="Arial" w:hAnsi="Arial" w:cs="Arial"/>
          <w:iCs/>
          <w:sz w:val="20"/>
          <w:szCs w:val="20"/>
          <w:lang w:val="en-GB"/>
        </w:rPr>
      </w:pPr>
      <w:r w:rsidRPr="005C0247">
        <w:rPr>
          <w:rFonts w:ascii="Arial" w:hAnsi="Arial" w:cs="Arial"/>
          <w:iCs/>
          <w:sz w:val="20"/>
          <w:szCs w:val="20"/>
          <w:lang w:val="en-GB"/>
        </w:rPr>
        <w:t xml:space="preserve">Described as “one of the most natural performers one is likely to hear on a classical music stage” by the </w:t>
      </w:r>
      <w:r w:rsidRPr="005C0247">
        <w:rPr>
          <w:rFonts w:ascii="Arial" w:hAnsi="Arial" w:cs="Arial"/>
          <w:i/>
          <w:sz w:val="20"/>
          <w:szCs w:val="20"/>
          <w:lang w:val="en-GB"/>
        </w:rPr>
        <w:t>Washington Post</w:t>
      </w:r>
      <w:r w:rsidRPr="005C0247">
        <w:rPr>
          <w:rFonts w:ascii="Arial" w:hAnsi="Arial" w:cs="Arial"/>
          <w:iCs/>
          <w:sz w:val="20"/>
          <w:szCs w:val="20"/>
          <w:lang w:val="en-GB"/>
        </w:rPr>
        <w:t>, Jean Rondeau is a veritable global ambassador for his instrument. His outstanding talent and innovative approach to keyboard repertoire have been critically acclaimed, marking him out as one of today’s leading harpsichordists.</w:t>
      </w:r>
    </w:p>
    <w:p w14:paraId="1EF9476F" w14:textId="6C6B59F3" w:rsidR="00735E4C" w:rsidRPr="00E26EE7" w:rsidRDefault="00E82DE8" w:rsidP="001E59CB">
      <w:pPr>
        <w:spacing w:after="180"/>
        <w:ind w:right="-318"/>
        <w:jc w:val="both"/>
        <w:rPr>
          <w:rFonts w:ascii="Arial" w:hAnsi="Arial" w:cs="Arial"/>
          <w:iCs/>
          <w:sz w:val="20"/>
          <w:szCs w:val="20"/>
          <w:lang w:val="en-GB"/>
        </w:rPr>
      </w:pPr>
      <w:r w:rsidRPr="00E26EE7">
        <w:rPr>
          <w:rFonts w:ascii="Arial" w:hAnsi="Arial" w:cs="Arial"/>
          <w:iCs/>
          <w:sz w:val="20"/>
          <w:szCs w:val="20"/>
          <w:lang w:val="en-GB"/>
        </w:rPr>
        <w:t>Following a world tour of J.S. Bach’s</w:t>
      </w:r>
      <w:r w:rsidRPr="00E26EE7">
        <w:rPr>
          <w:rFonts w:ascii="Arial" w:hAnsi="Arial" w:cs="Arial"/>
          <w:i/>
          <w:sz w:val="20"/>
          <w:szCs w:val="20"/>
          <w:lang w:val="en-GB"/>
        </w:rPr>
        <w:t xml:space="preserve"> Goldberg Variations</w:t>
      </w:r>
      <w:r w:rsidRPr="00E26EE7">
        <w:rPr>
          <w:rFonts w:ascii="Arial" w:hAnsi="Arial" w:cs="Arial"/>
          <w:iCs/>
          <w:sz w:val="20"/>
          <w:szCs w:val="20"/>
          <w:lang w:val="en-GB"/>
        </w:rPr>
        <w:t xml:space="preserve"> that lasted through</w:t>
      </w:r>
      <w:r w:rsidR="00B9274C" w:rsidRPr="00E26EE7">
        <w:rPr>
          <w:rFonts w:ascii="Arial" w:hAnsi="Arial" w:cs="Arial"/>
          <w:iCs/>
          <w:sz w:val="20"/>
          <w:szCs w:val="20"/>
          <w:lang w:val="en-GB"/>
        </w:rPr>
        <w:t>out</w:t>
      </w:r>
      <w:r w:rsidRPr="00E26EE7">
        <w:rPr>
          <w:rFonts w:ascii="Arial" w:hAnsi="Arial" w:cs="Arial"/>
          <w:iCs/>
          <w:sz w:val="20"/>
          <w:szCs w:val="20"/>
          <w:lang w:val="en-GB"/>
        </w:rPr>
        <w:t xml:space="preserve"> most of the previous</w:t>
      </w:r>
      <w:r w:rsidR="0035462E" w:rsidRPr="00E26EE7">
        <w:rPr>
          <w:rFonts w:ascii="Arial" w:hAnsi="Arial" w:cs="Arial"/>
          <w:iCs/>
          <w:sz w:val="20"/>
          <w:szCs w:val="20"/>
          <w:lang w:val="en-GB"/>
        </w:rPr>
        <w:t xml:space="preserve"> season</w:t>
      </w:r>
      <w:r w:rsidRPr="00E26EE7">
        <w:rPr>
          <w:rFonts w:ascii="Arial" w:hAnsi="Arial" w:cs="Arial"/>
          <w:iCs/>
          <w:sz w:val="20"/>
          <w:szCs w:val="20"/>
          <w:lang w:val="en-GB"/>
        </w:rPr>
        <w:t>, Rondeau’s relationship with this seminal masterpiece continues into 2023/24</w:t>
      </w:r>
      <w:r w:rsidR="0089218D" w:rsidRPr="00E26EE7">
        <w:rPr>
          <w:rFonts w:ascii="Arial" w:hAnsi="Arial" w:cs="Arial"/>
          <w:iCs/>
          <w:sz w:val="20"/>
          <w:szCs w:val="20"/>
          <w:lang w:val="en-GB"/>
        </w:rPr>
        <w:t>,</w:t>
      </w:r>
      <w:r w:rsidRPr="00E26EE7">
        <w:rPr>
          <w:rFonts w:ascii="Arial" w:hAnsi="Arial" w:cs="Arial"/>
          <w:iCs/>
          <w:sz w:val="20"/>
          <w:szCs w:val="20"/>
          <w:lang w:val="en-GB"/>
        </w:rPr>
        <w:t xml:space="preserve"> with </w:t>
      </w:r>
      <w:r w:rsidR="00E108CC" w:rsidRPr="00E26EE7">
        <w:rPr>
          <w:rFonts w:ascii="Arial" w:hAnsi="Arial" w:cs="Arial"/>
          <w:iCs/>
          <w:sz w:val="20"/>
          <w:szCs w:val="20"/>
          <w:lang w:val="en-GB"/>
        </w:rPr>
        <w:t xml:space="preserve">summer festival </w:t>
      </w:r>
      <w:r w:rsidRPr="00E26EE7">
        <w:rPr>
          <w:rFonts w:ascii="Arial" w:hAnsi="Arial" w:cs="Arial"/>
          <w:iCs/>
          <w:sz w:val="20"/>
          <w:szCs w:val="20"/>
          <w:lang w:val="en-GB"/>
        </w:rPr>
        <w:t>perfor</w:t>
      </w:r>
      <w:r w:rsidR="0035462E" w:rsidRPr="00E26EE7">
        <w:rPr>
          <w:rFonts w:ascii="Arial" w:hAnsi="Arial" w:cs="Arial"/>
          <w:iCs/>
          <w:sz w:val="20"/>
          <w:szCs w:val="20"/>
          <w:lang w:val="en-GB"/>
        </w:rPr>
        <w:t>m</w:t>
      </w:r>
      <w:r w:rsidRPr="00E26EE7">
        <w:rPr>
          <w:rFonts w:ascii="Arial" w:hAnsi="Arial" w:cs="Arial"/>
          <w:iCs/>
          <w:sz w:val="20"/>
          <w:szCs w:val="20"/>
          <w:lang w:val="en-GB"/>
        </w:rPr>
        <w:t>a</w:t>
      </w:r>
      <w:r w:rsidR="0035462E" w:rsidRPr="00E26EE7">
        <w:rPr>
          <w:rFonts w:ascii="Arial" w:hAnsi="Arial" w:cs="Arial"/>
          <w:iCs/>
          <w:sz w:val="20"/>
          <w:szCs w:val="20"/>
          <w:lang w:val="en-GB"/>
        </w:rPr>
        <w:t>n</w:t>
      </w:r>
      <w:r w:rsidRPr="00E26EE7">
        <w:rPr>
          <w:rFonts w:ascii="Arial" w:hAnsi="Arial" w:cs="Arial"/>
          <w:iCs/>
          <w:sz w:val="20"/>
          <w:szCs w:val="20"/>
          <w:lang w:val="en-GB"/>
        </w:rPr>
        <w:t>ces at</w:t>
      </w:r>
      <w:r w:rsidR="00E108CC" w:rsidRPr="00E26EE7">
        <w:rPr>
          <w:rFonts w:ascii="Arial" w:hAnsi="Arial" w:cs="Arial"/>
          <w:iCs/>
          <w:sz w:val="20"/>
          <w:szCs w:val="20"/>
          <w:lang w:val="en-GB"/>
        </w:rPr>
        <w:t xml:space="preserve"> </w:t>
      </w:r>
      <w:r w:rsidRPr="00E26EE7">
        <w:rPr>
          <w:rFonts w:ascii="Arial" w:hAnsi="Arial" w:cs="Arial"/>
          <w:iCs/>
          <w:sz w:val="20"/>
          <w:szCs w:val="20"/>
          <w:lang w:val="en-GB"/>
        </w:rPr>
        <w:t>La Roque d’Antheron</w:t>
      </w:r>
      <w:r w:rsidR="0035462E" w:rsidRPr="00E26EE7">
        <w:rPr>
          <w:rFonts w:ascii="Arial" w:hAnsi="Arial" w:cs="Arial"/>
          <w:iCs/>
          <w:sz w:val="20"/>
          <w:szCs w:val="20"/>
          <w:lang w:val="en-GB"/>
        </w:rPr>
        <w:t xml:space="preserve"> </w:t>
      </w:r>
      <w:r w:rsidR="00E108CC" w:rsidRPr="00E26EE7">
        <w:rPr>
          <w:rFonts w:ascii="Arial" w:hAnsi="Arial" w:cs="Arial"/>
          <w:iCs/>
          <w:sz w:val="20"/>
          <w:szCs w:val="20"/>
          <w:lang w:val="en-GB"/>
        </w:rPr>
        <w:t xml:space="preserve">and </w:t>
      </w:r>
      <w:r w:rsidR="0035462E" w:rsidRPr="00E26EE7">
        <w:rPr>
          <w:rFonts w:ascii="Arial" w:hAnsi="Arial" w:cs="Arial"/>
          <w:iCs/>
          <w:sz w:val="20"/>
          <w:szCs w:val="20"/>
          <w:lang w:val="en-GB"/>
        </w:rPr>
        <w:t>Festival de Saintes</w:t>
      </w:r>
      <w:r w:rsidR="00E108CC" w:rsidRPr="00E26EE7">
        <w:rPr>
          <w:rFonts w:ascii="Arial" w:hAnsi="Arial" w:cs="Arial"/>
          <w:iCs/>
          <w:sz w:val="20"/>
          <w:szCs w:val="20"/>
          <w:lang w:val="en-GB"/>
        </w:rPr>
        <w:t xml:space="preserve"> followed by main season appearances at the Elbphilharmonie Hamburg and Konzerthaus Dortmund. </w:t>
      </w:r>
      <w:r w:rsidR="0035462E" w:rsidRPr="00E26EE7">
        <w:rPr>
          <w:rFonts w:ascii="Arial" w:hAnsi="Arial" w:cs="Arial"/>
          <w:iCs/>
          <w:sz w:val="20"/>
          <w:szCs w:val="20"/>
          <w:lang w:val="en-GB"/>
        </w:rPr>
        <w:t xml:space="preserve">He also performs the </w:t>
      </w:r>
      <w:r w:rsidR="0035462E" w:rsidRPr="00E26EE7">
        <w:rPr>
          <w:rFonts w:ascii="Arial" w:hAnsi="Arial" w:cs="Arial"/>
          <w:i/>
          <w:sz w:val="20"/>
          <w:szCs w:val="20"/>
          <w:lang w:val="en-GB"/>
        </w:rPr>
        <w:t>Goldberg Variations</w:t>
      </w:r>
      <w:r w:rsidR="0035462E" w:rsidRPr="00E26EE7">
        <w:rPr>
          <w:rFonts w:ascii="Arial" w:hAnsi="Arial" w:cs="Arial"/>
          <w:iCs/>
          <w:sz w:val="20"/>
          <w:szCs w:val="20"/>
          <w:lang w:val="en-GB"/>
        </w:rPr>
        <w:t xml:space="preserve"> alongside his new solo programme </w:t>
      </w:r>
      <w:r w:rsidR="0035462E" w:rsidRPr="00E26EE7">
        <w:rPr>
          <w:rFonts w:ascii="Arial" w:hAnsi="Arial" w:cs="Arial"/>
          <w:i/>
          <w:sz w:val="20"/>
          <w:szCs w:val="20"/>
          <w:lang w:val="en-GB"/>
        </w:rPr>
        <w:t>Gradus Ad Parnassum</w:t>
      </w:r>
      <w:r w:rsidR="0035462E" w:rsidRPr="00E26EE7">
        <w:rPr>
          <w:rFonts w:ascii="Arial" w:hAnsi="Arial" w:cs="Arial"/>
          <w:iCs/>
          <w:sz w:val="20"/>
          <w:szCs w:val="20"/>
          <w:lang w:val="en-GB"/>
        </w:rPr>
        <w:t xml:space="preserve"> on tour in Japan in October </w:t>
      </w:r>
      <w:r w:rsidR="00E108CC" w:rsidRPr="00E26EE7">
        <w:rPr>
          <w:rFonts w:ascii="Arial" w:hAnsi="Arial" w:cs="Arial"/>
          <w:iCs/>
          <w:sz w:val="20"/>
          <w:szCs w:val="20"/>
          <w:lang w:val="en-GB"/>
        </w:rPr>
        <w:t>including at</w:t>
      </w:r>
      <w:r w:rsidR="0035462E" w:rsidRPr="00E26EE7">
        <w:rPr>
          <w:rFonts w:ascii="Arial" w:hAnsi="Arial" w:cs="Arial"/>
          <w:iCs/>
          <w:sz w:val="20"/>
          <w:szCs w:val="20"/>
          <w:lang w:val="en-GB"/>
        </w:rPr>
        <w:t xml:space="preserve"> Bunka-Kaikan Recital </w:t>
      </w:r>
      <w:r w:rsidR="00D66C8B" w:rsidRPr="00E26EE7">
        <w:rPr>
          <w:rFonts w:ascii="Arial" w:hAnsi="Arial" w:cs="Arial"/>
          <w:iCs/>
          <w:sz w:val="20"/>
          <w:szCs w:val="20"/>
          <w:lang w:val="en-GB"/>
        </w:rPr>
        <w:t>H</w:t>
      </w:r>
      <w:r w:rsidR="0035462E" w:rsidRPr="00E26EE7">
        <w:rPr>
          <w:rFonts w:ascii="Arial" w:hAnsi="Arial" w:cs="Arial"/>
          <w:iCs/>
          <w:sz w:val="20"/>
          <w:szCs w:val="20"/>
          <w:lang w:val="en-GB"/>
        </w:rPr>
        <w:t xml:space="preserve">all and Sapporo Concert Hall, promoting the eponymous album’s release by Erato earlier in the year. </w:t>
      </w:r>
      <w:r w:rsidR="00B9274C" w:rsidRPr="00E26EE7">
        <w:rPr>
          <w:rFonts w:ascii="Arial" w:hAnsi="Arial" w:cs="Arial"/>
          <w:iCs/>
          <w:sz w:val="20"/>
          <w:szCs w:val="20"/>
          <w:lang w:val="en-GB"/>
        </w:rPr>
        <w:t xml:space="preserve">A </w:t>
      </w:r>
      <w:r w:rsidR="001C7549" w:rsidRPr="00E26EE7">
        <w:rPr>
          <w:rFonts w:ascii="Arial" w:hAnsi="Arial" w:cs="Arial"/>
          <w:iCs/>
          <w:sz w:val="20"/>
          <w:szCs w:val="20"/>
          <w:lang w:val="en-GB"/>
        </w:rPr>
        <w:t>North</w:t>
      </w:r>
      <w:r w:rsidR="00B9274C" w:rsidRPr="00E26EE7">
        <w:rPr>
          <w:rFonts w:ascii="Arial" w:hAnsi="Arial" w:cs="Arial"/>
          <w:iCs/>
          <w:sz w:val="20"/>
          <w:szCs w:val="20"/>
          <w:lang w:val="en-GB"/>
        </w:rPr>
        <w:t xml:space="preserve"> American</w:t>
      </w:r>
      <w:r w:rsidR="0035462E" w:rsidRPr="00E26EE7">
        <w:rPr>
          <w:rFonts w:ascii="Arial" w:hAnsi="Arial" w:cs="Arial"/>
          <w:iCs/>
          <w:sz w:val="20"/>
          <w:szCs w:val="20"/>
          <w:lang w:val="en-GB"/>
        </w:rPr>
        <w:t xml:space="preserve"> tour follows in November</w:t>
      </w:r>
      <w:r w:rsidR="00E108CC" w:rsidRPr="00E26EE7">
        <w:rPr>
          <w:rFonts w:ascii="Arial" w:hAnsi="Arial" w:cs="Arial"/>
          <w:iCs/>
          <w:sz w:val="20"/>
          <w:szCs w:val="20"/>
          <w:lang w:val="en-GB"/>
        </w:rPr>
        <w:t xml:space="preserve"> </w:t>
      </w:r>
      <w:r w:rsidR="0089218D" w:rsidRPr="00E26EE7">
        <w:rPr>
          <w:rFonts w:ascii="Arial" w:hAnsi="Arial" w:cs="Arial"/>
          <w:iCs/>
          <w:sz w:val="20"/>
          <w:szCs w:val="20"/>
          <w:lang w:val="en-GB"/>
        </w:rPr>
        <w:t>with</w:t>
      </w:r>
      <w:r w:rsidR="00E108CC" w:rsidRPr="00E26EE7">
        <w:rPr>
          <w:rFonts w:ascii="Arial" w:hAnsi="Arial" w:cs="Arial"/>
          <w:iCs/>
          <w:sz w:val="20"/>
          <w:szCs w:val="20"/>
          <w:lang w:val="en-GB"/>
        </w:rPr>
        <w:t xml:space="preserve"> performances</w:t>
      </w:r>
      <w:r w:rsidR="00735E4C" w:rsidRPr="00E26EE7">
        <w:rPr>
          <w:rFonts w:ascii="Arial" w:hAnsi="Arial" w:cs="Arial"/>
          <w:iCs/>
          <w:sz w:val="20"/>
          <w:szCs w:val="20"/>
          <w:lang w:val="en-GB"/>
        </w:rPr>
        <w:t xml:space="preserve"> </w:t>
      </w:r>
      <w:r w:rsidR="0035462E" w:rsidRPr="00E26EE7">
        <w:rPr>
          <w:rFonts w:ascii="Arial" w:hAnsi="Arial" w:cs="Arial"/>
          <w:iCs/>
          <w:sz w:val="20"/>
          <w:szCs w:val="20"/>
          <w:lang w:val="en-GB"/>
        </w:rPr>
        <w:t xml:space="preserve">at </w:t>
      </w:r>
      <w:bookmarkStart w:id="2" w:name="_Hlk141461562"/>
      <w:r w:rsidR="0035462E" w:rsidRPr="00E26EE7">
        <w:rPr>
          <w:rFonts w:ascii="Arial" w:hAnsi="Arial" w:cs="Arial"/>
          <w:iCs/>
          <w:sz w:val="20"/>
          <w:szCs w:val="20"/>
          <w:lang w:val="en-GB"/>
        </w:rPr>
        <w:t>Princeton University Concert Series, University of California Berkeley,</w:t>
      </w:r>
      <w:r w:rsidR="00E108CC" w:rsidRPr="00E26EE7">
        <w:rPr>
          <w:rFonts w:ascii="Arial" w:hAnsi="Arial" w:cs="Arial"/>
          <w:iCs/>
          <w:sz w:val="20"/>
          <w:szCs w:val="20"/>
          <w:lang w:val="en-GB"/>
        </w:rPr>
        <w:t xml:space="preserve"> and</w:t>
      </w:r>
      <w:r w:rsidR="0035462E" w:rsidRPr="00E26EE7">
        <w:rPr>
          <w:rFonts w:ascii="Arial" w:hAnsi="Arial" w:cs="Arial"/>
          <w:iCs/>
          <w:sz w:val="20"/>
          <w:szCs w:val="20"/>
          <w:lang w:val="en-GB"/>
        </w:rPr>
        <w:t xml:space="preserve"> the Musée des Beaux </w:t>
      </w:r>
      <w:r w:rsidR="00D66C8B" w:rsidRPr="00E26EE7">
        <w:rPr>
          <w:rFonts w:ascii="Arial" w:hAnsi="Arial" w:cs="Arial"/>
          <w:iCs/>
          <w:sz w:val="20"/>
          <w:szCs w:val="20"/>
          <w:lang w:val="en-GB"/>
        </w:rPr>
        <w:t>A</w:t>
      </w:r>
      <w:r w:rsidR="0035462E" w:rsidRPr="00E26EE7">
        <w:rPr>
          <w:rFonts w:ascii="Arial" w:hAnsi="Arial" w:cs="Arial"/>
          <w:iCs/>
          <w:sz w:val="20"/>
          <w:szCs w:val="20"/>
          <w:lang w:val="en-GB"/>
        </w:rPr>
        <w:t>rts in Montreal</w:t>
      </w:r>
      <w:bookmarkEnd w:id="2"/>
      <w:r w:rsidR="00735E4C" w:rsidRPr="00E26EE7">
        <w:rPr>
          <w:rFonts w:ascii="Arial" w:hAnsi="Arial" w:cs="Arial"/>
          <w:iCs/>
          <w:sz w:val="20"/>
          <w:szCs w:val="20"/>
          <w:lang w:val="en-GB"/>
        </w:rPr>
        <w:t>. A</w:t>
      </w:r>
      <w:r w:rsidR="001C7549" w:rsidRPr="00E26EE7">
        <w:rPr>
          <w:rFonts w:ascii="Arial" w:hAnsi="Arial" w:cs="Arial"/>
          <w:iCs/>
          <w:sz w:val="20"/>
          <w:szCs w:val="20"/>
          <w:lang w:val="en-GB"/>
        </w:rPr>
        <w:t>nother</w:t>
      </w:r>
      <w:r w:rsidR="00735E4C" w:rsidRPr="00E26EE7">
        <w:rPr>
          <w:rFonts w:ascii="Arial" w:hAnsi="Arial" w:cs="Arial"/>
          <w:iCs/>
          <w:sz w:val="20"/>
          <w:szCs w:val="20"/>
          <w:lang w:val="en-GB"/>
        </w:rPr>
        <w:t xml:space="preserve"> notable season highlight is the 10-year anniversary of the ensemble “Nevermind”</w:t>
      </w:r>
      <w:r w:rsidR="00E108CC" w:rsidRPr="00E26EE7">
        <w:rPr>
          <w:rFonts w:ascii="Arial" w:hAnsi="Arial" w:cs="Arial"/>
          <w:iCs/>
          <w:sz w:val="20"/>
          <w:szCs w:val="20"/>
          <w:lang w:val="en-GB"/>
        </w:rPr>
        <w:t>, with</w:t>
      </w:r>
      <w:r w:rsidR="00735E4C" w:rsidRPr="00E26EE7">
        <w:rPr>
          <w:rFonts w:ascii="Arial" w:hAnsi="Arial" w:cs="Arial"/>
          <w:iCs/>
          <w:sz w:val="20"/>
          <w:szCs w:val="20"/>
          <w:lang w:val="en-GB"/>
        </w:rPr>
        <w:t xml:space="preserve"> Rondeau </w:t>
      </w:r>
      <w:r w:rsidR="00E108CC" w:rsidRPr="00E26EE7">
        <w:rPr>
          <w:rFonts w:ascii="Arial" w:hAnsi="Arial" w:cs="Arial"/>
          <w:iCs/>
          <w:sz w:val="20"/>
          <w:szCs w:val="20"/>
          <w:lang w:val="en-GB"/>
        </w:rPr>
        <w:t>and his fellow</w:t>
      </w:r>
      <w:r w:rsidR="00735E4C" w:rsidRPr="00E26EE7">
        <w:rPr>
          <w:rFonts w:ascii="Arial" w:hAnsi="Arial" w:cs="Arial"/>
          <w:iCs/>
          <w:sz w:val="20"/>
          <w:szCs w:val="20"/>
          <w:lang w:val="en-GB"/>
        </w:rPr>
        <w:t xml:space="preserve"> founding member</w:t>
      </w:r>
      <w:r w:rsidR="00E108CC" w:rsidRPr="00E26EE7">
        <w:rPr>
          <w:rFonts w:ascii="Arial" w:hAnsi="Arial" w:cs="Arial"/>
          <w:iCs/>
          <w:sz w:val="20"/>
          <w:szCs w:val="20"/>
          <w:lang w:val="en-GB"/>
        </w:rPr>
        <w:t>s</w:t>
      </w:r>
      <w:r w:rsidR="00735E4C" w:rsidRPr="00E26EE7">
        <w:rPr>
          <w:rFonts w:ascii="Arial" w:hAnsi="Arial" w:cs="Arial"/>
          <w:iCs/>
          <w:sz w:val="20"/>
          <w:szCs w:val="20"/>
          <w:lang w:val="en-GB"/>
        </w:rPr>
        <w:t xml:space="preserve"> </w:t>
      </w:r>
      <w:r w:rsidR="00E108CC" w:rsidRPr="00E26EE7">
        <w:rPr>
          <w:rFonts w:ascii="Arial" w:hAnsi="Arial" w:cs="Arial"/>
          <w:iCs/>
          <w:sz w:val="20"/>
          <w:szCs w:val="20"/>
          <w:lang w:val="en-GB"/>
        </w:rPr>
        <w:t>touring</w:t>
      </w:r>
      <w:r w:rsidR="001C7549" w:rsidRPr="00E26EE7">
        <w:rPr>
          <w:rFonts w:ascii="Arial" w:hAnsi="Arial" w:cs="Arial"/>
          <w:iCs/>
          <w:sz w:val="20"/>
          <w:szCs w:val="20"/>
          <w:lang w:val="en-GB"/>
        </w:rPr>
        <w:t xml:space="preserve"> the music of Elisabeth Jacquet de la Guerre</w:t>
      </w:r>
      <w:r w:rsidR="00735E4C" w:rsidRPr="00E26EE7">
        <w:rPr>
          <w:rFonts w:ascii="Arial" w:hAnsi="Arial" w:cs="Arial"/>
          <w:iCs/>
          <w:sz w:val="20"/>
          <w:szCs w:val="20"/>
          <w:lang w:val="en-GB"/>
        </w:rPr>
        <w:t xml:space="preserve"> at </w:t>
      </w:r>
      <w:r w:rsidR="00E108CC" w:rsidRPr="00E26EE7">
        <w:rPr>
          <w:rFonts w:ascii="Arial" w:hAnsi="Arial" w:cs="Arial"/>
          <w:iCs/>
          <w:sz w:val="20"/>
          <w:szCs w:val="20"/>
          <w:lang w:val="en-GB"/>
        </w:rPr>
        <w:t xml:space="preserve">venues </w:t>
      </w:r>
      <w:r w:rsidR="0089218D" w:rsidRPr="00E26EE7">
        <w:rPr>
          <w:rFonts w:ascii="Arial" w:hAnsi="Arial" w:cs="Arial"/>
          <w:iCs/>
          <w:sz w:val="20"/>
          <w:szCs w:val="20"/>
          <w:lang w:val="en-GB"/>
        </w:rPr>
        <w:t>such as</w:t>
      </w:r>
      <w:r w:rsidR="00E108CC" w:rsidRPr="00E26EE7">
        <w:rPr>
          <w:rFonts w:ascii="Arial" w:hAnsi="Arial" w:cs="Arial"/>
          <w:iCs/>
          <w:sz w:val="20"/>
          <w:szCs w:val="20"/>
          <w:lang w:val="en-GB"/>
        </w:rPr>
        <w:t xml:space="preserve"> </w:t>
      </w:r>
      <w:r w:rsidR="00735E4C" w:rsidRPr="00E26EE7">
        <w:rPr>
          <w:rFonts w:ascii="Arial" w:hAnsi="Arial" w:cs="Arial"/>
          <w:iCs/>
          <w:sz w:val="20"/>
          <w:szCs w:val="20"/>
          <w:lang w:val="en-GB"/>
        </w:rPr>
        <w:t xml:space="preserve">the Philharmonie de Paris, Deutsche Staatsoper Berlin, </w:t>
      </w:r>
      <w:r w:rsidR="00E108CC" w:rsidRPr="00E26EE7">
        <w:rPr>
          <w:rFonts w:ascii="Arial" w:hAnsi="Arial" w:cs="Arial"/>
          <w:iCs/>
          <w:sz w:val="20"/>
          <w:szCs w:val="20"/>
          <w:lang w:val="en-GB"/>
        </w:rPr>
        <w:t xml:space="preserve">and </w:t>
      </w:r>
      <w:r w:rsidR="00735E4C" w:rsidRPr="00E26EE7">
        <w:rPr>
          <w:rFonts w:ascii="Arial" w:hAnsi="Arial" w:cs="Arial"/>
          <w:iCs/>
          <w:sz w:val="20"/>
          <w:szCs w:val="20"/>
          <w:lang w:val="en-GB"/>
        </w:rPr>
        <w:t>Concertgebouw Amsterdam.</w:t>
      </w:r>
      <w:r w:rsidR="00B9274C" w:rsidRPr="00E26EE7">
        <w:rPr>
          <w:rFonts w:ascii="Arial" w:hAnsi="Arial" w:cs="Arial"/>
          <w:iCs/>
          <w:sz w:val="20"/>
          <w:szCs w:val="20"/>
          <w:lang w:val="en-GB"/>
        </w:rPr>
        <w:t xml:space="preserve"> Other long-standing chamber music collaborations include concerts with </w:t>
      </w:r>
      <w:r w:rsidR="0089218D" w:rsidRPr="00E26EE7">
        <w:rPr>
          <w:rFonts w:ascii="Arial" w:hAnsi="Arial" w:cs="Arial"/>
          <w:iCs/>
          <w:sz w:val="20"/>
          <w:szCs w:val="20"/>
          <w:lang w:val="en-GB"/>
        </w:rPr>
        <w:t xml:space="preserve">Nicolas Altstaedt, also at the Deutsche Staatsoper Berlin, and </w:t>
      </w:r>
      <w:r w:rsidR="00B9274C" w:rsidRPr="00E26EE7">
        <w:rPr>
          <w:rFonts w:ascii="Arial" w:hAnsi="Arial" w:cs="Arial"/>
          <w:iCs/>
          <w:sz w:val="20"/>
          <w:szCs w:val="20"/>
          <w:lang w:val="en-GB"/>
        </w:rPr>
        <w:t>Thomas Dunford</w:t>
      </w:r>
      <w:r w:rsidR="00E108CC" w:rsidRPr="00E26EE7">
        <w:rPr>
          <w:rFonts w:ascii="Arial" w:hAnsi="Arial" w:cs="Arial"/>
          <w:iCs/>
          <w:sz w:val="20"/>
          <w:szCs w:val="20"/>
          <w:lang w:val="en-GB"/>
        </w:rPr>
        <w:t xml:space="preserve"> </w:t>
      </w:r>
      <w:r w:rsidR="0089218D" w:rsidRPr="00E26EE7">
        <w:rPr>
          <w:rFonts w:ascii="Arial" w:hAnsi="Arial" w:cs="Arial"/>
          <w:iCs/>
          <w:sz w:val="20"/>
          <w:szCs w:val="20"/>
          <w:lang w:val="en-GB"/>
        </w:rPr>
        <w:t>at Wigmore Hall</w:t>
      </w:r>
      <w:r w:rsidR="00B9274C" w:rsidRPr="00E26EE7">
        <w:rPr>
          <w:rFonts w:ascii="Arial" w:hAnsi="Arial" w:cs="Arial"/>
          <w:iCs/>
          <w:sz w:val="20"/>
          <w:szCs w:val="20"/>
          <w:lang w:val="en-GB"/>
        </w:rPr>
        <w:t>.</w:t>
      </w:r>
    </w:p>
    <w:p w14:paraId="2978E4FA" w14:textId="406A77A1" w:rsidR="00711D14" w:rsidRPr="001C7549" w:rsidRDefault="00B9274C" w:rsidP="001E59CB">
      <w:pPr>
        <w:spacing w:after="180"/>
        <w:ind w:right="-318"/>
        <w:jc w:val="both"/>
        <w:rPr>
          <w:rFonts w:ascii="Arial" w:hAnsi="Arial" w:cs="Arial"/>
          <w:iCs/>
          <w:spacing w:val="-2"/>
          <w:sz w:val="20"/>
          <w:szCs w:val="20"/>
          <w:lang w:val="en-GB"/>
        </w:rPr>
      </w:pPr>
      <w:r w:rsidRPr="001C7549">
        <w:rPr>
          <w:rFonts w:ascii="Arial" w:hAnsi="Arial" w:cs="Arial"/>
          <w:iCs/>
          <w:spacing w:val="-2"/>
          <w:sz w:val="20"/>
          <w:szCs w:val="20"/>
        </w:rPr>
        <w:t>Upcoming seasons also include</w:t>
      </w:r>
      <w:r w:rsidR="00DC22B2" w:rsidRPr="001C7549">
        <w:rPr>
          <w:rFonts w:ascii="Arial" w:hAnsi="Arial" w:cs="Arial"/>
          <w:iCs/>
          <w:spacing w:val="-2"/>
          <w:sz w:val="20"/>
          <w:szCs w:val="20"/>
          <w:lang w:val="en-GB"/>
        </w:rPr>
        <w:t xml:space="preserve"> </w:t>
      </w:r>
      <w:r w:rsidRPr="001C7549">
        <w:rPr>
          <w:rFonts w:ascii="Arial" w:hAnsi="Arial" w:cs="Arial"/>
          <w:iCs/>
          <w:spacing w:val="-2"/>
          <w:sz w:val="20"/>
          <w:szCs w:val="20"/>
          <w:lang w:val="en-GB"/>
        </w:rPr>
        <w:t xml:space="preserve">performances of </w:t>
      </w:r>
      <w:r w:rsidR="00DC22B2" w:rsidRPr="001C7549">
        <w:rPr>
          <w:rFonts w:ascii="Arial" w:hAnsi="Arial" w:cs="Arial"/>
          <w:i/>
          <w:spacing w:val="-2"/>
          <w:sz w:val="20"/>
          <w:szCs w:val="20"/>
          <w:lang w:val="en-GB"/>
        </w:rPr>
        <w:t>UNDR</w:t>
      </w:r>
      <w:r w:rsidRPr="001C7549">
        <w:rPr>
          <w:rFonts w:ascii="Arial" w:hAnsi="Arial" w:cs="Arial"/>
          <w:iCs/>
          <w:spacing w:val="-2"/>
          <w:sz w:val="20"/>
          <w:szCs w:val="20"/>
          <w:lang w:val="en-GB"/>
        </w:rPr>
        <w:t xml:space="preserve">, a new creation inspired by the </w:t>
      </w:r>
      <w:r w:rsidRPr="001C7549">
        <w:rPr>
          <w:rFonts w:ascii="Arial" w:hAnsi="Arial" w:cs="Arial"/>
          <w:i/>
          <w:spacing w:val="-2"/>
          <w:sz w:val="20"/>
          <w:szCs w:val="20"/>
          <w:lang w:val="en-GB"/>
        </w:rPr>
        <w:t>Goldberg Variations</w:t>
      </w:r>
      <w:r w:rsidRPr="001C7549">
        <w:rPr>
          <w:rFonts w:ascii="Arial" w:hAnsi="Arial" w:cs="Arial"/>
          <w:iCs/>
          <w:spacing w:val="-2"/>
          <w:sz w:val="20"/>
          <w:szCs w:val="20"/>
          <w:lang w:val="en-GB"/>
        </w:rPr>
        <w:t xml:space="preserve"> and composed by Rondeau in collaboration with percussionist Tancrède Kummer</w:t>
      </w:r>
      <w:r w:rsidR="001C7549" w:rsidRPr="001C7549">
        <w:rPr>
          <w:rFonts w:ascii="Arial" w:hAnsi="Arial" w:cs="Arial"/>
          <w:iCs/>
          <w:spacing w:val="-2"/>
          <w:sz w:val="20"/>
          <w:szCs w:val="20"/>
          <w:lang w:val="en-GB"/>
        </w:rPr>
        <w:t>. The work’s</w:t>
      </w:r>
      <w:r w:rsidRPr="001C7549">
        <w:rPr>
          <w:rFonts w:ascii="Arial" w:hAnsi="Arial" w:cs="Arial"/>
          <w:iCs/>
          <w:spacing w:val="-2"/>
          <w:sz w:val="20"/>
          <w:szCs w:val="20"/>
          <w:lang w:val="en-GB"/>
        </w:rPr>
        <w:t xml:space="preserve"> premiere </w:t>
      </w:r>
      <w:r w:rsidR="00DC22B2" w:rsidRPr="001C7549">
        <w:rPr>
          <w:rFonts w:ascii="Arial" w:hAnsi="Arial" w:cs="Arial"/>
          <w:iCs/>
          <w:spacing w:val="-2"/>
          <w:sz w:val="20"/>
          <w:szCs w:val="20"/>
          <w:lang w:val="en-GB"/>
        </w:rPr>
        <w:t>at La Grange au Lac d'Evian</w:t>
      </w:r>
      <w:r w:rsidRPr="001C7549">
        <w:rPr>
          <w:rFonts w:ascii="Arial" w:hAnsi="Arial" w:cs="Arial"/>
          <w:iCs/>
          <w:spacing w:val="-2"/>
          <w:sz w:val="20"/>
          <w:szCs w:val="20"/>
          <w:lang w:val="en-GB"/>
        </w:rPr>
        <w:t xml:space="preserve"> was </w:t>
      </w:r>
      <w:r w:rsidR="00DC22B2" w:rsidRPr="001C7549">
        <w:rPr>
          <w:rFonts w:ascii="Arial" w:hAnsi="Arial" w:cs="Arial"/>
          <w:iCs/>
          <w:spacing w:val="-2"/>
          <w:sz w:val="20"/>
          <w:szCs w:val="20"/>
          <w:lang w:val="en-GB"/>
        </w:rPr>
        <w:t>described as "explosive" by the national press</w:t>
      </w:r>
      <w:r w:rsidR="001C7549">
        <w:rPr>
          <w:rFonts w:ascii="Arial" w:hAnsi="Arial" w:cs="Arial"/>
          <w:iCs/>
          <w:spacing w:val="-2"/>
          <w:sz w:val="20"/>
          <w:szCs w:val="20"/>
          <w:lang w:val="en-GB"/>
        </w:rPr>
        <w:t xml:space="preserve">, resulting in subsequent performances </w:t>
      </w:r>
      <w:r w:rsidR="001C7549" w:rsidRPr="001C7549">
        <w:rPr>
          <w:rFonts w:ascii="Arial" w:hAnsi="Arial" w:cs="Arial"/>
          <w:iCs/>
          <w:spacing w:val="-2"/>
          <w:sz w:val="20"/>
          <w:szCs w:val="20"/>
          <w:lang w:val="en-GB"/>
        </w:rPr>
        <w:t>at the</w:t>
      </w:r>
      <w:r w:rsidR="00DC22B2" w:rsidRPr="001C7549">
        <w:rPr>
          <w:rFonts w:ascii="Arial" w:hAnsi="Arial" w:cs="Arial"/>
          <w:iCs/>
          <w:spacing w:val="-2"/>
          <w:sz w:val="20"/>
          <w:szCs w:val="20"/>
          <w:lang w:val="en-GB"/>
        </w:rPr>
        <w:t xml:space="preserve"> Konzerthaus Berlin and Musikfest Stuttgart</w:t>
      </w:r>
      <w:r w:rsidR="001C7549">
        <w:rPr>
          <w:rFonts w:ascii="Arial" w:hAnsi="Arial" w:cs="Arial"/>
          <w:iCs/>
          <w:spacing w:val="-2"/>
          <w:sz w:val="20"/>
          <w:szCs w:val="20"/>
          <w:lang w:val="en-GB"/>
        </w:rPr>
        <w:t>.</w:t>
      </w:r>
      <w:r w:rsidR="00DC22B2" w:rsidRPr="001C7549">
        <w:rPr>
          <w:rFonts w:ascii="Arial" w:hAnsi="Arial" w:cs="Arial"/>
          <w:iCs/>
          <w:spacing w:val="-2"/>
          <w:sz w:val="20"/>
          <w:szCs w:val="20"/>
          <w:lang w:val="en-GB"/>
        </w:rPr>
        <w:t xml:space="preserve"> </w:t>
      </w:r>
      <w:r w:rsidR="001C7549" w:rsidRPr="001C7549">
        <w:rPr>
          <w:rFonts w:ascii="Arial" w:hAnsi="Arial" w:cs="Arial"/>
          <w:i/>
          <w:spacing w:val="-2"/>
          <w:sz w:val="20"/>
          <w:szCs w:val="20"/>
          <w:lang w:val="en-GB"/>
        </w:rPr>
        <w:t>UNDR</w:t>
      </w:r>
      <w:r w:rsidR="001C7549">
        <w:rPr>
          <w:rFonts w:ascii="Arial" w:hAnsi="Arial" w:cs="Arial"/>
          <w:iCs/>
          <w:spacing w:val="-2"/>
          <w:sz w:val="20"/>
          <w:szCs w:val="20"/>
          <w:lang w:val="en-GB"/>
        </w:rPr>
        <w:t xml:space="preserve"> represents</w:t>
      </w:r>
      <w:r w:rsidR="00DC22B2" w:rsidRPr="001C7549">
        <w:rPr>
          <w:rFonts w:ascii="Arial" w:hAnsi="Arial" w:cs="Arial"/>
          <w:iCs/>
          <w:spacing w:val="-2"/>
          <w:sz w:val="20"/>
          <w:szCs w:val="20"/>
          <w:lang w:val="en-GB"/>
        </w:rPr>
        <w:t xml:space="preserve"> Rondeau’s latest foray into the world of new music, following the 2016 premiere of his first original film score for Christian Schwochow’s </w:t>
      </w:r>
      <w:r w:rsidR="00DC22B2" w:rsidRPr="001C7549">
        <w:rPr>
          <w:rFonts w:ascii="Arial" w:hAnsi="Arial" w:cs="Arial"/>
          <w:i/>
          <w:spacing w:val="-2"/>
          <w:sz w:val="20"/>
          <w:szCs w:val="20"/>
          <w:lang w:val="en-GB"/>
        </w:rPr>
        <w:t>Paula</w:t>
      </w:r>
      <w:r w:rsidR="00DC22B2" w:rsidRPr="001C7549">
        <w:rPr>
          <w:rFonts w:ascii="Arial" w:hAnsi="Arial" w:cs="Arial"/>
          <w:iCs/>
          <w:spacing w:val="-2"/>
          <w:sz w:val="20"/>
          <w:szCs w:val="20"/>
          <w:lang w:val="en-GB"/>
        </w:rPr>
        <w:t xml:space="preserve"> at Locarno Film Festival</w:t>
      </w:r>
      <w:r w:rsidR="00A03D4B">
        <w:rPr>
          <w:rFonts w:ascii="Arial" w:hAnsi="Arial" w:cs="Arial"/>
          <w:iCs/>
          <w:spacing w:val="-2"/>
          <w:sz w:val="20"/>
          <w:szCs w:val="20"/>
          <w:lang w:val="en-GB"/>
        </w:rPr>
        <w:t xml:space="preserve"> and </w:t>
      </w:r>
      <w:r w:rsidR="00913B42" w:rsidRPr="001C7549">
        <w:rPr>
          <w:rFonts w:ascii="Arial" w:hAnsi="Arial" w:cs="Arial"/>
          <w:iCs/>
          <w:spacing w:val="-2"/>
          <w:sz w:val="20"/>
          <w:szCs w:val="20"/>
          <w:lang w:val="en-GB"/>
        </w:rPr>
        <w:t>the</w:t>
      </w:r>
      <w:r w:rsidR="00DC22B2" w:rsidRPr="001C7549">
        <w:rPr>
          <w:rFonts w:ascii="Arial" w:hAnsi="Arial" w:cs="Arial"/>
          <w:iCs/>
          <w:spacing w:val="-2"/>
          <w:sz w:val="20"/>
          <w:szCs w:val="20"/>
          <w:lang w:val="en-GB"/>
        </w:rPr>
        <w:t xml:space="preserve"> </w:t>
      </w:r>
      <w:r w:rsidR="00A03D4B">
        <w:rPr>
          <w:rFonts w:ascii="Arial" w:hAnsi="Arial" w:cs="Arial"/>
          <w:iCs/>
          <w:spacing w:val="-2"/>
          <w:sz w:val="20"/>
          <w:szCs w:val="20"/>
          <w:lang w:val="en-GB"/>
        </w:rPr>
        <w:t xml:space="preserve">2018 </w:t>
      </w:r>
      <w:r w:rsidR="00DC22B2" w:rsidRPr="001C7549">
        <w:rPr>
          <w:rFonts w:ascii="Arial" w:hAnsi="Arial" w:cs="Arial"/>
          <w:iCs/>
          <w:spacing w:val="-2"/>
          <w:sz w:val="20"/>
          <w:szCs w:val="20"/>
          <w:lang w:val="en-GB"/>
        </w:rPr>
        <w:t xml:space="preserve">world premiere of Eve Risser’s </w:t>
      </w:r>
      <w:r w:rsidR="00DC22B2" w:rsidRPr="001C7549">
        <w:rPr>
          <w:rFonts w:ascii="Arial" w:hAnsi="Arial" w:cs="Arial"/>
          <w:i/>
          <w:spacing w:val="-2"/>
          <w:sz w:val="20"/>
          <w:szCs w:val="20"/>
          <w:lang w:val="en-GB"/>
        </w:rPr>
        <w:t>Furakèla</w:t>
      </w:r>
      <w:r w:rsidR="00DC22B2" w:rsidRPr="001C7549">
        <w:rPr>
          <w:rFonts w:ascii="Arial" w:hAnsi="Arial" w:cs="Arial"/>
          <w:iCs/>
          <w:spacing w:val="-2"/>
          <w:sz w:val="20"/>
          <w:szCs w:val="20"/>
          <w:lang w:val="en-GB"/>
        </w:rPr>
        <w:t xml:space="preserve"> for solo harpsichord at the BBC PROMS.</w:t>
      </w:r>
    </w:p>
    <w:p w14:paraId="67C343E1" w14:textId="550259B0" w:rsidR="002E2FAD" w:rsidRPr="005C0247" w:rsidRDefault="00711D14" w:rsidP="001E59CB">
      <w:pPr>
        <w:spacing w:after="180"/>
        <w:ind w:right="-318"/>
        <w:jc w:val="both"/>
        <w:rPr>
          <w:rFonts w:ascii="Arial" w:hAnsi="Arial" w:cs="Arial"/>
          <w:iCs/>
          <w:spacing w:val="-2"/>
          <w:sz w:val="20"/>
          <w:szCs w:val="20"/>
          <w:lang w:val="en-GB"/>
        </w:rPr>
      </w:pPr>
      <w:r w:rsidRPr="005C0247">
        <w:rPr>
          <w:rFonts w:ascii="Arial" w:hAnsi="Arial" w:cs="Arial"/>
          <w:iCs/>
          <w:spacing w:val="-2"/>
          <w:sz w:val="20"/>
          <w:szCs w:val="20"/>
          <w:lang w:val="en-GB"/>
        </w:rPr>
        <w:t xml:space="preserve">Rondeau is signed to Erato, with whom he has recorded several albums championing ancient music. </w:t>
      </w:r>
      <w:r w:rsidR="00427799" w:rsidRPr="005C0247">
        <w:rPr>
          <w:rFonts w:ascii="Arial" w:hAnsi="Arial" w:cs="Arial"/>
          <w:iCs/>
          <w:spacing w:val="-2"/>
          <w:sz w:val="20"/>
          <w:szCs w:val="20"/>
          <w:lang w:val="en-GB"/>
        </w:rPr>
        <w:t xml:space="preserve">His </w:t>
      </w:r>
      <w:r w:rsidR="00BC3822">
        <w:rPr>
          <w:rFonts w:ascii="Arial" w:hAnsi="Arial" w:cs="Arial"/>
          <w:iCs/>
          <w:spacing w:val="-2"/>
          <w:sz w:val="20"/>
          <w:szCs w:val="20"/>
          <w:lang w:val="en-GB"/>
        </w:rPr>
        <w:t>latest release</w:t>
      </w:r>
      <w:r w:rsidR="0035462E">
        <w:rPr>
          <w:rFonts w:ascii="Arial" w:hAnsi="Arial" w:cs="Arial"/>
          <w:iCs/>
          <w:spacing w:val="-2"/>
          <w:sz w:val="20"/>
          <w:szCs w:val="20"/>
          <w:lang w:val="en-GB"/>
        </w:rPr>
        <w:t xml:space="preserve"> of</w:t>
      </w:r>
      <w:r w:rsidR="00BC3822">
        <w:rPr>
          <w:rFonts w:ascii="Arial" w:hAnsi="Arial" w:cs="Arial"/>
          <w:iCs/>
          <w:spacing w:val="-2"/>
          <w:sz w:val="20"/>
          <w:szCs w:val="20"/>
          <w:lang w:val="en-GB"/>
        </w:rPr>
        <w:t xml:space="preserve"> </w:t>
      </w:r>
      <w:r w:rsidR="00BC3822" w:rsidRPr="00BC3822">
        <w:rPr>
          <w:rFonts w:ascii="Arial" w:hAnsi="Arial" w:cs="Arial"/>
          <w:i/>
          <w:spacing w:val="-2"/>
          <w:sz w:val="20"/>
          <w:szCs w:val="20"/>
          <w:lang w:val="en-GB"/>
        </w:rPr>
        <w:t>Gradus Ad Parnassum</w:t>
      </w:r>
      <w:r w:rsidR="00BC3822">
        <w:rPr>
          <w:rFonts w:ascii="Arial" w:hAnsi="Arial" w:cs="Arial"/>
          <w:iCs/>
          <w:spacing w:val="-2"/>
          <w:sz w:val="20"/>
          <w:szCs w:val="20"/>
          <w:lang w:val="en-GB"/>
        </w:rPr>
        <w:t xml:space="preserve"> </w:t>
      </w:r>
      <w:r w:rsidR="0035462E">
        <w:rPr>
          <w:rFonts w:ascii="Arial" w:hAnsi="Arial" w:cs="Arial"/>
          <w:iCs/>
          <w:spacing w:val="-2"/>
          <w:sz w:val="20"/>
          <w:szCs w:val="20"/>
          <w:lang w:val="en-GB"/>
        </w:rPr>
        <w:t xml:space="preserve">in Spring </w:t>
      </w:r>
      <w:r w:rsidR="00BC3822">
        <w:rPr>
          <w:rFonts w:ascii="Arial" w:hAnsi="Arial" w:cs="Arial"/>
          <w:iCs/>
          <w:spacing w:val="-2"/>
          <w:sz w:val="20"/>
          <w:szCs w:val="20"/>
          <w:lang w:val="en-GB"/>
        </w:rPr>
        <w:t xml:space="preserve">2023 was </w:t>
      </w:r>
      <w:r w:rsidR="0035462E">
        <w:rPr>
          <w:rFonts w:ascii="Arial" w:hAnsi="Arial" w:cs="Arial"/>
          <w:iCs/>
          <w:spacing w:val="-2"/>
          <w:sz w:val="20"/>
          <w:szCs w:val="20"/>
          <w:lang w:val="en-GB"/>
        </w:rPr>
        <w:t>called</w:t>
      </w:r>
      <w:r w:rsidR="00BC3822">
        <w:rPr>
          <w:rFonts w:ascii="Arial" w:hAnsi="Arial" w:cs="Arial"/>
          <w:iCs/>
          <w:spacing w:val="-2"/>
          <w:sz w:val="20"/>
          <w:szCs w:val="20"/>
          <w:lang w:val="en-GB"/>
        </w:rPr>
        <w:t xml:space="preserve"> </w:t>
      </w:r>
      <w:r w:rsidR="00EE0270">
        <w:rPr>
          <w:rFonts w:ascii="Arial" w:hAnsi="Arial" w:cs="Arial"/>
          <w:iCs/>
          <w:spacing w:val="-2"/>
          <w:sz w:val="20"/>
          <w:szCs w:val="20"/>
          <w:lang w:val="en-GB"/>
        </w:rPr>
        <w:t>“</w:t>
      </w:r>
      <w:r w:rsidR="0035462E">
        <w:rPr>
          <w:rFonts w:ascii="Arial" w:hAnsi="Arial" w:cs="Arial"/>
          <w:iCs/>
          <w:spacing w:val="-2"/>
          <w:sz w:val="20"/>
          <w:szCs w:val="20"/>
          <w:lang w:val="en-GB"/>
        </w:rPr>
        <w:t>a triumph</w:t>
      </w:r>
      <w:r w:rsidR="00EE0270" w:rsidRPr="00EE0270">
        <w:rPr>
          <w:rFonts w:ascii="Arial" w:hAnsi="Arial" w:cs="Arial"/>
          <w:iCs/>
          <w:spacing w:val="-2"/>
          <w:sz w:val="20"/>
          <w:szCs w:val="20"/>
          <w:lang w:val="en-GB"/>
        </w:rPr>
        <w:t>”</w:t>
      </w:r>
      <w:r w:rsidR="0035462E">
        <w:rPr>
          <w:rFonts w:ascii="Arial" w:hAnsi="Arial" w:cs="Arial"/>
          <w:iCs/>
          <w:spacing w:val="-2"/>
          <w:sz w:val="20"/>
          <w:szCs w:val="20"/>
          <w:lang w:val="en-GB"/>
        </w:rPr>
        <w:t xml:space="preserve"> by </w:t>
      </w:r>
      <w:r w:rsidR="00BC3822">
        <w:rPr>
          <w:rFonts w:ascii="Arial" w:hAnsi="Arial" w:cs="Arial"/>
          <w:iCs/>
          <w:spacing w:val="-2"/>
          <w:sz w:val="20"/>
          <w:szCs w:val="20"/>
          <w:lang w:val="en-GB"/>
        </w:rPr>
        <w:t xml:space="preserve">Gramophone, with Rondeau’s playing described as </w:t>
      </w:r>
      <w:r w:rsidR="00EE0270">
        <w:rPr>
          <w:rFonts w:ascii="Arial" w:hAnsi="Arial" w:cs="Arial"/>
          <w:iCs/>
          <w:spacing w:val="-2"/>
          <w:sz w:val="20"/>
          <w:szCs w:val="20"/>
          <w:lang w:val="en-GB"/>
        </w:rPr>
        <w:t>“</w:t>
      </w:r>
      <w:r w:rsidR="00BC3822">
        <w:rPr>
          <w:rFonts w:ascii="Arial" w:hAnsi="Arial" w:cs="Arial"/>
          <w:iCs/>
          <w:spacing w:val="-2"/>
          <w:sz w:val="20"/>
          <w:szCs w:val="20"/>
          <w:lang w:val="en-GB"/>
        </w:rPr>
        <w:t>q</w:t>
      </w:r>
      <w:r w:rsidR="00BC3822" w:rsidRPr="00BC3822">
        <w:rPr>
          <w:rFonts w:ascii="Arial" w:hAnsi="Arial" w:cs="Arial"/>
          <w:iCs/>
          <w:spacing w:val="-2"/>
          <w:sz w:val="20"/>
          <w:szCs w:val="20"/>
          <w:lang w:val="en-GB"/>
        </w:rPr>
        <w:t xml:space="preserve">uietly </w:t>
      </w:r>
      <w:r w:rsidR="00BC3822">
        <w:rPr>
          <w:rFonts w:ascii="Arial" w:hAnsi="Arial" w:cs="Arial"/>
          <w:iCs/>
          <w:spacing w:val="-2"/>
          <w:sz w:val="20"/>
          <w:szCs w:val="20"/>
          <w:lang w:val="en-GB"/>
        </w:rPr>
        <w:t>a</w:t>
      </w:r>
      <w:r w:rsidR="00BC3822" w:rsidRPr="00BC3822">
        <w:rPr>
          <w:rFonts w:ascii="Arial" w:hAnsi="Arial" w:cs="Arial"/>
          <w:iCs/>
          <w:spacing w:val="-2"/>
          <w:sz w:val="20"/>
          <w:szCs w:val="20"/>
          <w:lang w:val="en-GB"/>
        </w:rPr>
        <w:t>udacious</w:t>
      </w:r>
      <w:r w:rsidR="00EE0270">
        <w:rPr>
          <w:rFonts w:ascii="Arial" w:hAnsi="Arial" w:cs="Arial"/>
          <w:iCs/>
          <w:spacing w:val="-2"/>
          <w:sz w:val="20"/>
          <w:szCs w:val="20"/>
          <w:lang w:val="en-GB"/>
        </w:rPr>
        <w:t>”</w:t>
      </w:r>
      <w:r w:rsidR="00BC3822">
        <w:rPr>
          <w:rFonts w:ascii="Arial" w:hAnsi="Arial" w:cs="Arial"/>
          <w:iCs/>
          <w:spacing w:val="-2"/>
          <w:sz w:val="20"/>
          <w:szCs w:val="20"/>
          <w:lang w:val="en-GB"/>
        </w:rPr>
        <w:t xml:space="preserve"> in the New York Times. </w:t>
      </w:r>
      <w:r w:rsidR="00BC3822" w:rsidRPr="005C0247">
        <w:rPr>
          <w:rFonts w:ascii="Arial" w:hAnsi="Arial" w:cs="Arial"/>
          <w:iCs/>
          <w:spacing w:val="-2"/>
          <w:sz w:val="20"/>
          <w:szCs w:val="20"/>
          <w:lang w:val="en-GB"/>
        </w:rPr>
        <w:t>His previous album</w:t>
      </w:r>
      <w:r w:rsidR="00BC3822">
        <w:rPr>
          <w:rFonts w:ascii="Arial" w:hAnsi="Arial" w:cs="Arial"/>
          <w:iCs/>
          <w:spacing w:val="-2"/>
          <w:sz w:val="20"/>
          <w:szCs w:val="20"/>
          <w:lang w:val="en-GB"/>
        </w:rPr>
        <w:t xml:space="preserve"> featured </w:t>
      </w:r>
      <w:r w:rsidR="00427799" w:rsidRPr="005C0247">
        <w:rPr>
          <w:rFonts w:ascii="Arial" w:hAnsi="Arial" w:cs="Arial"/>
          <w:iCs/>
          <w:spacing w:val="-2"/>
          <w:sz w:val="20"/>
          <w:szCs w:val="20"/>
          <w:lang w:val="en-GB"/>
        </w:rPr>
        <w:t xml:space="preserve">J. S. Bach’s </w:t>
      </w:r>
      <w:r w:rsidR="00427799" w:rsidRPr="005C0247">
        <w:rPr>
          <w:rFonts w:ascii="Arial" w:hAnsi="Arial" w:cs="Arial"/>
          <w:i/>
          <w:spacing w:val="-2"/>
          <w:sz w:val="20"/>
          <w:szCs w:val="20"/>
          <w:lang w:val="en-GB"/>
        </w:rPr>
        <w:t>Goldberg Variations</w:t>
      </w:r>
      <w:r w:rsidR="00427799" w:rsidRPr="005C0247">
        <w:rPr>
          <w:rFonts w:ascii="Arial" w:hAnsi="Arial" w:cs="Arial"/>
          <w:iCs/>
          <w:spacing w:val="-2"/>
          <w:sz w:val="20"/>
          <w:szCs w:val="20"/>
          <w:lang w:val="en-GB"/>
        </w:rPr>
        <w:t xml:space="preserve"> </w:t>
      </w:r>
      <w:r w:rsidR="00BC3822">
        <w:rPr>
          <w:rFonts w:ascii="Arial" w:hAnsi="Arial" w:cs="Arial"/>
          <w:iCs/>
          <w:spacing w:val="-2"/>
          <w:sz w:val="20"/>
          <w:szCs w:val="20"/>
          <w:lang w:val="en-GB"/>
        </w:rPr>
        <w:t>(2022) and</w:t>
      </w:r>
      <w:r w:rsidR="00427799" w:rsidRPr="005C0247">
        <w:rPr>
          <w:rFonts w:ascii="Arial" w:hAnsi="Arial" w:cs="Arial"/>
          <w:iCs/>
          <w:spacing w:val="-2"/>
          <w:sz w:val="20"/>
          <w:szCs w:val="20"/>
          <w:lang w:val="en-GB"/>
        </w:rPr>
        <w:t xml:space="preserve"> was met with international critical acclaim, described by Gramophone as “mesmerising”, and earned a 5-star review from BBC Music Magazine</w:t>
      </w:r>
      <w:r w:rsidR="00BC3822">
        <w:rPr>
          <w:rFonts w:ascii="Arial" w:hAnsi="Arial" w:cs="Arial"/>
          <w:iCs/>
          <w:spacing w:val="-2"/>
          <w:sz w:val="20"/>
          <w:szCs w:val="20"/>
          <w:lang w:val="en-GB"/>
        </w:rPr>
        <w:t>, while</w:t>
      </w:r>
      <w:r w:rsidRPr="005C0247">
        <w:rPr>
          <w:rFonts w:ascii="Arial" w:hAnsi="Arial" w:cs="Arial"/>
          <w:iCs/>
          <w:spacing w:val="-2"/>
          <w:sz w:val="20"/>
          <w:szCs w:val="20"/>
          <w:lang w:val="en-GB"/>
        </w:rPr>
        <w:t xml:space="preserve"> </w:t>
      </w:r>
      <w:r w:rsidRPr="005C0247">
        <w:rPr>
          <w:rFonts w:ascii="Arial" w:hAnsi="Arial" w:cs="Arial"/>
          <w:i/>
          <w:iCs/>
          <w:spacing w:val="-2"/>
          <w:sz w:val="20"/>
          <w:szCs w:val="20"/>
          <w:lang w:val="en-GB"/>
        </w:rPr>
        <w:t>Melancholy Grace</w:t>
      </w:r>
      <w:r w:rsidRPr="005C0247">
        <w:rPr>
          <w:rFonts w:ascii="Arial" w:hAnsi="Arial" w:cs="Arial"/>
          <w:iCs/>
          <w:spacing w:val="-2"/>
          <w:sz w:val="20"/>
          <w:szCs w:val="20"/>
          <w:lang w:val="en-GB"/>
        </w:rPr>
        <w:t xml:space="preserve"> (2021) was acclaimed as “soulful […] varied, [and] wonderful” by the </w:t>
      </w:r>
      <w:r w:rsidRPr="005C0247">
        <w:rPr>
          <w:rFonts w:ascii="Arial" w:hAnsi="Arial" w:cs="Arial"/>
          <w:i/>
          <w:spacing w:val="-2"/>
          <w:sz w:val="20"/>
          <w:szCs w:val="20"/>
          <w:lang w:val="en-GB"/>
        </w:rPr>
        <w:t>NY Times</w:t>
      </w:r>
      <w:r w:rsidRPr="005C0247">
        <w:rPr>
          <w:rFonts w:ascii="Arial" w:hAnsi="Arial" w:cs="Arial"/>
          <w:iCs/>
          <w:spacing w:val="-2"/>
          <w:sz w:val="20"/>
          <w:szCs w:val="20"/>
          <w:lang w:val="en-GB"/>
        </w:rPr>
        <w:t xml:space="preserve"> and “sublime” by Le Devoir</w:t>
      </w:r>
      <w:r w:rsidR="00BC3822">
        <w:rPr>
          <w:rFonts w:ascii="Arial" w:hAnsi="Arial" w:cs="Arial"/>
          <w:iCs/>
          <w:spacing w:val="-2"/>
          <w:sz w:val="20"/>
          <w:szCs w:val="20"/>
          <w:lang w:val="en-GB"/>
        </w:rPr>
        <w:t xml:space="preserve">. </w:t>
      </w:r>
      <w:r w:rsidRPr="005C0247">
        <w:rPr>
          <w:rFonts w:ascii="Arial" w:hAnsi="Arial" w:cs="Arial"/>
          <w:iCs/>
          <w:spacing w:val="-2"/>
          <w:sz w:val="20"/>
          <w:szCs w:val="20"/>
          <w:lang w:val="en-GB"/>
        </w:rPr>
        <w:t xml:space="preserve">Earlier publications include his debut album </w:t>
      </w:r>
      <w:r w:rsidRPr="005C0247">
        <w:rPr>
          <w:rFonts w:ascii="Arial" w:hAnsi="Arial" w:cs="Arial"/>
          <w:i/>
          <w:iCs/>
          <w:spacing w:val="-2"/>
          <w:sz w:val="20"/>
          <w:szCs w:val="20"/>
          <w:lang w:val="en-GB"/>
        </w:rPr>
        <w:t>Imagine</w:t>
      </w:r>
      <w:r w:rsidRPr="005C0247">
        <w:rPr>
          <w:rFonts w:ascii="Arial" w:hAnsi="Arial" w:cs="Arial"/>
          <w:iCs/>
          <w:spacing w:val="-2"/>
          <w:sz w:val="20"/>
          <w:szCs w:val="20"/>
          <w:lang w:val="en-GB"/>
        </w:rPr>
        <w:t xml:space="preserve"> (2015</w:t>
      </w:r>
      <w:r w:rsidR="00FF3959" w:rsidRPr="005C0247">
        <w:rPr>
          <w:rFonts w:ascii="Arial" w:hAnsi="Arial" w:cs="Arial"/>
          <w:iCs/>
          <w:spacing w:val="-2"/>
          <w:sz w:val="20"/>
          <w:szCs w:val="20"/>
          <w:lang w:val="en-GB"/>
        </w:rPr>
        <w:t>,</w:t>
      </w:r>
      <w:r w:rsidRPr="005C0247">
        <w:rPr>
          <w:rFonts w:ascii="Arial" w:hAnsi="Arial" w:cs="Arial"/>
          <w:iCs/>
          <w:spacing w:val="-2"/>
          <w:sz w:val="20"/>
          <w:szCs w:val="20"/>
          <w:lang w:val="en-GB"/>
        </w:rPr>
        <w:t xml:space="preserve"> </w:t>
      </w:r>
      <w:r w:rsidR="00FF3959" w:rsidRPr="005C0247">
        <w:rPr>
          <w:rFonts w:ascii="Arial" w:hAnsi="Arial" w:cs="Arial"/>
          <w:iCs/>
          <w:spacing w:val="-2"/>
          <w:sz w:val="20"/>
          <w:szCs w:val="20"/>
          <w:lang w:val="en-GB"/>
        </w:rPr>
        <w:t>winner of</w:t>
      </w:r>
      <w:r w:rsidRPr="005C0247">
        <w:rPr>
          <w:rFonts w:ascii="Arial" w:hAnsi="Arial" w:cs="Arial"/>
          <w:iCs/>
          <w:spacing w:val="-2"/>
          <w:sz w:val="20"/>
          <w:szCs w:val="20"/>
          <w:lang w:val="en-GB"/>
        </w:rPr>
        <w:t xml:space="preserve"> the Choc de Classica</w:t>
      </w:r>
      <w:r w:rsidR="00FF3959" w:rsidRPr="005C0247">
        <w:rPr>
          <w:rFonts w:ascii="Arial" w:hAnsi="Arial" w:cs="Arial"/>
          <w:iCs/>
          <w:spacing w:val="-2"/>
          <w:sz w:val="20"/>
          <w:szCs w:val="20"/>
          <w:lang w:val="en-GB"/>
        </w:rPr>
        <w:t>),</w:t>
      </w:r>
      <w:r w:rsidRPr="005C0247">
        <w:rPr>
          <w:rFonts w:ascii="Arial" w:hAnsi="Arial" w:cs="Arial"/>
          <w:iCs/>
          <w:spacing w:val="-2"/>
          <w:sz w:val="20"/>
          <w:szCs w:val="20"/>
          <w:lang w:val="en-GB"/>
        </w:rPr>
        <w:t xml:space="preserve"> </w:t>
      </w:r>
      <w:r w:rsidRPr="005C0247">
        <w:rPr>
          <w:rFonts w:ascii="Arial" w:hAnsi="Arial" w:cs="Arial"/>
          <w:i/>
          <w:iCs/>
          <w:spacing w:val="-2"/>
          <w:sz w:val="20"/>
          <w:szCs w:val="20"/>
          <w:lang w:val="en-GB"/>
        </w:rPr>
        <w:t>Vertigo</w:t>
      </w:r>
      <w:r w:rsidRPr="005C0247">
        <w:rPr>
          <w:rFonts w:ascii="Arial" w:hAnsi="Arial" w:cs="Arial"/>
          <w:iCs/>
          <w:spacing w:val="-2"/>
          <w:sz w:val="20"/>
          <w:szCs w:val="20"/>
          <w:lang w:val="en-GB"/>
        </w:rPr>
        <w:t xml:space="preserve"> (2016, winner of that year’s Diapason d’Or)</w:t>
      </w:r>
      <w:r w:rsidR="00FF3959" w:rsidRPr="005C0247">
        <w:rPr>
          <w:rFonts w:ascii="Arial" w:hAnsi="Arial" w:cs="Arial"/>
          <w:iCs/>
          <w:spacing w:val="-2"/>
          <w:sz w:val="20"/>
          <w:szCs w:val="20"/>
          <w:lang w:val="en-GB"/>
        </w:rPr>
        <w:t>,</w:t>
      </w:r>
      <w:r w:rsidRPr="005C0247">
        <w:rPr>
          <w:rFonts w:ascii="Arial" w:hAnsi="Arial" w:cs="Arial"/>
          <w:iCs/>
          <w:spacing w:val="-2"/>
          <w:sz w:val="20"/>
          <w:szCs w:val="20"/>
          <w:lang w:val="en-GB"/>
        </w:rPr>
        <w:t xml:space="preserve"> </w:t>
      </w:r>
      <w:r w:rsidRPr="005C0247">
        <w:rPr>
          <w:rFonts w:ascii="Arial" w:hAnsi="Arial" w:cs="Arial"/>
          <w:i/>
          <w:iCs/>
          <w:spacing w:val="-2"/>
          <w:sz w:val="20"/>
          <w:szCs w:val="20"/>
          <w:lang w:val="en-GB"/>
        </w:rPr>
        <w:t>Dynastie</w:t>
      </w:r>
      <w:r w:rsidRPr="005C0247">
        <w:rPr>
          <w:rFonts w:ascii="Arial" w:hAnsi="Arial" w:cs="Arial"/>
          <w:iCs/>
          <w:spacing w:val="-2"/>
          <w:sz w:val="20"/>
          <w:szCs w:val="20"/>
          <w:lang w:val="en-GB"/>
        </w:rPr>
        <w:t xml:space="preserve"> (2017)</w:t>
      </w:r>
      <w:r w:rsidR="00BC3822">
        <w:rPr>
          <w:rFonts w:ascii="Arial" w:hAnsi="Arial" w:cs="Arial"/>
          <w:iCs/>
          <w:spacing w:val="-2"/>
          <w:sz w:val="20"/>
          <w:szCs w:val="20"/>
          <w:lang w:val="en-GB"/>
        </w:rPr>
        <w:t xml:space="preserve">, a collection of </w:t>
      </w:r>
      <w:r w:rsidR="00BC3822" w:rsidRPr="005C0247">
        <w:rPr>
          <w:rFonts w:ascii="Arial" w:hAnsi="Arial" w:cs="Arial"/>
          <w:iCs/>
          <w:spacing w:val="-2"/>
          <w:sz w:val="20"/>
          <w:szCs w:val="20"/>
          <w:lang w:val="en-GB"/>
        </w:rPr>
        <w:t>Scarlatti Sonata</w:t>
      </w:r>
      <w:r w:rsidR="00BC3822">
        <w:rPr>
          <w:rFonts w:ascii="Arial" w:hAnsi="Arial" w:cs="Arial"/>
          <w:iCs/>
          <w:spacing w:val="-2"/>
          <w:sz w:val="20"/>
          <w:szCs w:val="20"/>
          <w:lang w:val="en-GB"/>
        </w:rPr>
        <w:t>s</w:t>
      </w:r>
      <w:r w:rsidR="00BC3822" w:rsidRPr="005C0247">
        <w:rPr>
          <w:rFonts w:ascii="Arial" w:hAnsi="Arial" w:cs="Arial"/>
          <w:iCs/>
          <w:spacing w:val="-2"/>
          <w:sz w:val="20"/>
          <w:szCs w:val="20"/>
          <w:lang w:val="en-GB"/>
        </w:rPr>
        <w:t xml:space="preserve"> </w:t>
      </w:r>
      <w:r w:rsidR="00BC3822">
        <w:rPr>
          <w:rFonts w:ascii="Arial" w:hAnsi="Arial" w:cs="Arial"/>
          <w:iCs/>
          <w:spacing w:val="-2"/>
          <w:sz w:val="20"/>
          <w:szCs w:val="20"/>
          <w:lang w:val="en-GB"/>
        </w:rPr>
        <w:t>(</w:t>
      </w:r>
      <w:r w:rsidR="00BC3822" w:rsidRPr="005C0247">
        <w:rPr>
          <w:rFonts w:ascii="Arial" w:hAnsi="Arial" w:cs="Arial"/>
          <w:iCs/>
          <w:spacing w:val="-2"/>
          <w:sz w:val="20"/>
          <w:szCs w:val="20"/>
          <w:lang w:val="en-GB"/>
        </w:rPr>
        <w:t>2019</w:t>
      </w:r>
      <w:r w:rsidR="00BC3822">
        <w:rPr>
          <w:rFonts w:ascii="Arial" w:hAnsi="Arial" w:cs="Arial"/>
          <w:iCs/>
          <w:spacing w:val="-2"/>
          <w:sz w:val="20"/>
          <w:szCs w:val="20"/>
          <w:lang w:val="en-GB"/>
        </w:rPr>
        <w:t>)</w:t>
      </w:r>
      <w:r w:rsidR="00BC3822" w:rsidRPr="005C0247">
        <w:rPr>
          <w:rFonts w:ascii="Arial" w:hAnsi="Arial" w:cs="Arial"/>
          <w:iCs/>
          <w:spacing w:val="-2"/>
          <w:sz w:val="20"/>
          <w:szCs w:val="20"/>
          <w:lang w:val="en-GB"/>
        </w:rPr>
        <w:t xml:space="preserve"> </w:t>
      </w:r>
      <w:r w:rsidR="00BC3822">
        <w:rPr>
          <w:rFonts w:ascii="Arial" w:hAnsi="Arial" w:cs="Arial"/>
          <w:iCs/>
          <w:spacing w:val="-2"/>
          <w:sz w:val="20"/>
          <w:szCs w:val="20"/>
          <w:lang w:val="en-GB"/>
        </w:rPr>
        <w:t>that</w:t>
      </w:r>
      <w:r w:rsidR="00BC3822" w:rsidRPr="005C0247">
        <w:rPr>
          <w:rFonts w:ascii="Arial" w:hAnsi="Arial" w:cs="Arial"/>
          <w:iCs/>
          <w:spacing w:val="-2"/>
          <w:sz w:val="20"/>
          <w:szCs w:val="20"/>
          <w:lang w:val="en-GB"/>
        </w:rPr>
        <w:t xml:space="preserve"> won that year’s Diapason d’Or de l’Année</w:t>
      </w:r>
      <w:r w:rsidR="00BC3822">
        <w:rPr>
          <w:rFonts w:ascii="Arial" w:hAnsi="Arial" w:cs="Arial"/>
          <w:iCs/>
          <w:spacing w:val="-2"/>
          <w:sz w:val="20"/>
          <w:szCs w:val="20"/>
          <w:lang w:val="en-GB"/>
        </w:rPr>
        <w:t xml:space="preserve">, and </w:t>
      </w:r>
      <w:r w:rsidR="00BC3822" w:rsidRPr="005C0247">
        <w:rPr>
          <w:rFonts w:ascii="Arial" w:hAnsi="Arial" w:cs="Arial"/>
          <w:i/>
          <w:iCs/>
          <w:spacing w:val="-2"/>
          <w:sz w:val="20"/>
          <w:szCs w:val="20"/>
          <w:lang w:val="en-GB"/>
        </w:rPr>
        <w:t>Barricades</w:t>
      </w:r>
      <w:r w:rsidR="00BC3822" w:rsidRPr="005C0247">
        <w:rPr>
          <w:rFonts w:ascii="Arial" w:hAnsi="Arial" w:cs="Arial"/>
          <w:iCs/>
          <w:spacing w:val="-2"/>
          <w:sz w:val="20"/>
          <w:szCs w:val="20"/>
          <w:lang w:val="en-GB"/>
        </w:rPr>
        <w:t xml:space="preserve"> (2020), recorded with Thomas Dunford, </w:t>
      </w:r>
      <w:r w:rsidR="00BC3822">
        <w:rPr>
          <w:rFonts w:ascii="Arial" w:hAnsi="Arial" w:cs="Arial"/>
          <w:iCs/>
          <w:spacing w:val="-2"/>
          <w:sz w:val="20"/>
          <w:szCs w:val="20"/>
          <w:lang w:val="en-GB"/>
        </w:rPr>
        <w:t xml:space="preserve">which </w:t>
      </w:r>
      <w:r w:rsidR="00BC3822" w:rsidRPr="005C0247">
        <w:rPr>
          <w:rFonts w:ascii="Arial" w:hAnsi="Arial" w:cs="Arial"/>
          <w:iCs/>
          <w:spacing w:val="-2"/>
          <w:sz w:val="20"/>
          <w:szCs w:val="20"/>
          <w:lang w:val="en-GB"/>
        </w:rPr>
        <w:t>likewise garnered widespread critical acclaim</w:t>
      </w:r>
      <w:r w:rsidR="00BC3822">
        <w:rPr>
          <w:rFonts w:ascii="Arial" w:hAnsi="Arial" w:cs="Arial"/>
          <w:iCs/>
          <w:spacing w:val="-2"/>
          <w:sz w:val="20"/>
          <w:szCs w:val="20"/>
          <w:lang w:val="en-GB"/>
        </w:rPr>
        <w:t>.</w:t>
      </w:r>
    </w:p>
    <w:p w14:paraId="06F590AA" w14:textId="770D466D" w:rsidR="00711D14" w:rsidRPr="0082481C" w:rsidRDefault="00711D14" w:rsidP="001E59CB">
      <w:pPr>
        <w:spacing w:after="180"/>
        <w:ind w:right="-318"/>
        <w:jc w:val="both"/>
        <w:rPr>
          <w:rFonts w:ascii="Arial" w:hAnsi="Arial" w:cs="Arial"/>
          <w:iCs/>
          <w:sz w:val="20"/>
          <w:szCs w:val="20"/>
          <w:lang w:val="en-GB"/>
        </w:rPr>
      </w:pPr>
      <w:r w:rsidRPr="0082481C">
        <w:rPr>
          <w:rFonts w:ascii="Arial" w:hAnsi="Arial" w:cs="Arial"/>
          <w:iCs/>
          <w:sz w:val="20"/>
          <w:szCs w:val="20"/>
          <w:lang w:val="en-GB"/>
        </w:rPr>
        <w:t xml:space="preserve">In addition to his engagements as a soloist, recitalist and conductor, </w:t>
      </w:r>
      <w:r w:rsidR="006E25E8" w:rsidRPr="0082481C">
        <w:rPr>
          <w:rFonts w:ascii="Arial" w:hAnsi="Arial" w:cs="Arial"/>
          <w:iCs/>
          <w:sz w:val="20"/>
          <w:szCs w:val="20"/>
          <w:lang w:val="en-GB"/>
        </w:rPr>
        <w:t>Rondeau</w:t>
      </w:r>
      <w:r w:rsidRPr="0082481C">
        <w:rPr>
          <w:rFonts w:ascii="Arial" w:hAnsi="Arial" w:cs="Arial"/>
          <w:iCs/>
          <w:sz w:val="20"/>
          <w:szCs w:val="20"/>
          <w:lang w:val="en-GB"/>
        </w:rPr>
        <w:t xml:space="preserve"> is in high demand as a teacher</w:t>
      </w:r>
      <w:r w:rsidR="00A03D4B" w:rsidRPr="0082481C">
        <w:rPr>
          <w:rFonts w:ascii="Arial" w:hAnsi="Arial" w:cs="Arial"/>
          <w:iCs/>
          <w:sz w:val="20"/>
          <w:szCs w:val="20"/>
          <w:lang w:val="en-GB"/>
        </w:rPr>
        <w:t>.</w:t>
      </w:r>
      <w:r w:rsidRPr="0082481C">
        <w:rPr>
          <w:rFonts w:ascii="Arial" w:hAnsi="Arial" w:cs="Arial"/>
          <w:iCs/>
          <w:sz w:val="20"/>
          <w:szCs w:val="20"/>
          <w:lang w:val="en-GB"/>
        </w:rPr>
        <w:t xml:space="preserve"> </w:t>
      </w:r>
      <w:r w:rsidR="00A03D4B" w:rsidRPr="0082481C">
        <w:rPr>
          <w:rFonts w:ascii="Arial" w:hAnsi="Arial" w:cs="Arial"/>
          <w:iCs/>
          <w:sz w:val="20"/>
          <w:szCs w:val="20"/>
          <w:lang w:val="en-GB"/>
        </w:rPr>
        <w:t>He</w:t>
      </w:r>
      <w:r w:rsidRPr="0082481C">
        <w:rPr>
          <w:rFonts w:ascii="Arial" w:hAnsi="Arial" w:cs="Arial"/>
          <w:iCs/>
          <w:sz w:val="20"/>
          <w:szCs w:val="20"/>
          <w:lang w:val="en-GB"/>
        </w:rPr>
        <w:t xml:space="preserve"> </w:t>
      </w:r>
      <w:r w:rsidR="0082481C">
        <w:rPr>
          <w:rFonts w:ascii="Arial" w:hAnsi="Arial" w:cs="Arial"/>
          <w:iCs/>
          <w:sz w:val="20"/>
          <w:szCs w:val="20"/>
          <w:lang w:val="en-GB"/>
        </w:rPr>
        <w:t xml:space="preserve">has </w:t>
      </w:r>
      <w:r w:rsidRPr="0082481C">
        <w:rPr>
          <w:rFonts w:ascii="Arial" w:hAnsi="Arial" w:cs="Arial"/>
          <w:iCs/>
          <w:sz w:val="20"/>
          <w:szCs w:val="20"/>
          <w:lang w:val="en-GB"/>
        </w:rPr>
        <w:t xml:space="preserve">given masterclasses </w:t>
      </w:r>
      <w:r w:rsidR="00FF3959" w:rsidRPr="0082481C">
        <w:rPr>
          <w:rFonts w:ascii="Arial" w:hAnsi="Arial" w:cs="Arial"/>
          <w:iCs/>
          <w:sz w:val="20"/>
          <w:szCs w:val="20"/>
          <w:lang w:val="en-GB"/>
        </w:rPr>
        <w:t>worldwide</w:t>
      </w:r>
      <w:r w:rsidRPr="0082481C">
        <w:rPr>
          <w:rFonts w:ascii="Arial" w:hAnsi="Arial" w:cs="Arial"/>
          <w:iCs/>
          <w:sz w:val="20"/>
          <w:szCs w:val="20"/>
          <w:lang w:val="en-GB"/>
        </w:rPr>
        <w:t xml:space="preserve"> from the Gstaad Academy to the University of Hong Kong</w:t>
      </w:r>
      <w:r w:rsidR="0082481C" w:rsidRPr="0082481C">
        <w:rPr>
          <w:rFonts w:ascii="Arial" w:hAnsi="Arial" w:cs="Arial"/>
          <w:iCs/>
          <w:sz w:val="20"/>
          <w:szCs w:val="20"/>
          <w:lang w:val="en-GB"/>
        </w:rPr>
        <w:t xml:space="preserve"> and makes regular return visits to </w:t>
      </w:r>
      <w:r w:rsidR="00427799" w:rsidRPr="0082481C">
        <w:rPr>
          <w:rFonts w:ascii="Arial" w:hAnsi="Arial" w:cs="Arial"/>
          <w:iCs/>
          <w:sz w:val="20"/>
          <w:szCs w:val="20"/>
          <w:lang w:val="en-GB"/>
        </w:rPr>
        <w:t>t</w:t>
      </w:r>
      <w:r w:rsidR="001E59CB" w:rsidRPr="0082481C">
        <w:rPr>
          <w:rFonts w:ascii="Arial" w:hAnsi="Arial" w:cs="Arial"/>
          <w:iCs/>
          <w:sz w:val="20"/>
          <w:szCs w:val="20"/>
          <w:lang w:val="en-GB"/>
        </w:rPr>
        <w:t>he</w:t>
      </w:r>
      <w:r w:rsidR="00427799" w:rsidRPr="0082481C">
        <w:rPr>
          <w:rFonts w:ascii="Arial" w:hAnsi="Arial" w:cs="Arial"/>
          <w:iCs/>
          <w:sz w:val="20"/>
          <w:szCs w:val="20"/>
          <w:lang w:val="en-GB"/>
        </w:rPr>
        <w:t xml:space="preserve"> Juilliard School</w:t>
      </w:r>
      <w:r w:rsidR="001E59CB" w:rsidRPr="0082481C">
        <w:rPr>
          <w:rFonts w:ascii="Arial" w:hAnsi="Arial" w:cs="Arial"/>
          <w:iCs/>
          <w:sz w:val="20"/>
          <w:szCs w:val="20"/>
          <w:lang w:val="en-GB"/>
        </w:rPr>
        <w:t xml:space="preserve"> in New York.</w:t>
      </w:r>
    </w:p>
    <w:p w14:paraId="0B5A4762" w14:textId="4018B983" w:rsidR="00645FA9" w:rsidRPr="005C0247" w:rsidRDefault="00711D14" w:rsidP="001E59CB">
      <w:pPr>
        <w:spacing w:after="180"/>
        <w:ind w:right="-318"/>
        <w:jc w:val="both"/>
        <w:rPr>
          <w:rFonts w:ascii="Arial" w:hAnsi="Arial" w:cs="Arial"/>
          <w:iCs/>
          <w:sz w:val="20"/>
          <w:szCs w:val="20"/>
          <w:lang w:val="en-GB"/>
        </w:rPr>
      </w:pPr>
      <w:r w:rsidRPr="005C0247">
        <w:rPr>
          <w:rFonts w:ascii="Arial" w:hAnsi="Arial" w:cs="Arial"/>
          <w:iCs/>
          <w:sz w:val="20"/>
          <w:szCs w:val="20"/>
          <w:lang w:val="en-GB"/>
        </w:rPr>
        <w:t>Rondeau studied harpsichord with Blandine Verlet at the Conservatoire National Supérieur de Musique in Paris, followed by training in continuo, organ, piano, jazz and improvisation, and conducting. He completed his musical training at the Guildhall School of Music and Drama in London. In 2012, he became one of the youngest performers ever to take First Prize at the International Harpsichord Competition in Bruges (MAfestival 2012), aged 21.</w:t>
      </w:r>
    </w:p>
    <w:sectPr w:rsidR="00645FA9" w:rsidRPr="005C0247" w:rsidSect="00DC22B2">
      <w:headerReference w:type="default" r:id="rId6"/>
      <w:footerReference w:type="default" r:id="rId7"/>
      <w:pgSz w:w="11900" w:h="16840"/>
      <w:pgMar w:top="2211" w:right="1797" w:bottom="1440"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E3A5" w14:textId="77777777" w:rsidR="00B45C74" w:rsidRDefault="00B45C74" w:rsidP="00744438">
      <w:r>
        <w:separator/>
      </w:r>
    </w:p>
  </w:endnote>
  <w:endnote w:type="continuationSeparator" w:id="0">
    <w:p w14:paraId="111D5BFC" w14:textId="77777777" w:rsidR="00B45C74" w:rsidRDefault="00B45C74" w:rsidP="0074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AF7" w14:textId="2EDAA3A1" w:rsidR="001E59CB" w:rsidRPr="004512EC" w:rsidRDefault="00744438" w:rsidP="009C2271">
    <w:pPr>
      <w:ind w:right="26"/>
      <w:rPr>
        <w:rFonts w:ascii="Arial" w:hAnsi="Arial" w:cs="Arial"/>
        <w:sz w:val="20"/>
        <w:szCs w:val="20"/>
      </w:rPr>
    </w:pPr>
    <w:bookmarkStart w:id="3" w:name="_Hlk111123943"/>
    <w:r w:rsidRPr="004512EC">
      <w:rPr>
        <w:rFonts w:ascii="Arial" w:hAnsi="Arial" w:cs="Arial"/>
        <w:sz w:val="20"/>
        <w:szCs w:val="20"/>
      </w:rPr>
      <w:t>2</w:t>
    </w:r>
    <w:r>
      <w:rPr>
        <w:rFonts w:ascii="Arial" w:hAnsi="Arial" w:cs="Arial"/>
        <w:sz w:val="20"/>
        <w:szCs w:val="20"/>
      </w:rPr>
      <w:t>0</w:t>
    </w:r>
    <w:r w:rsidR="004A112D">
      <w:rPr>
        <w:rFonts w:ascii="Arial" w:hAnsi="Arial" w:cs="Arial"/>
        <w:sz w:val="20"/>
        <w:szCs w:val="20"/>
      </w:rPr>
      <w:t>2</w:t>
    </w:r>
    <w:r w:rsidR="0082481C">
      <w:rPr>
        <w:rFonts w:ascii="Arial" w:hAnsi="Arial" w:cs="Arial"/>
        <w:sz w:val="20"/>
        <w:szCs w:val="20"/>
      </w:rPr>
      <w:t>3</w:t>
    </w:r>
    <w:r w:rsidR="00114943">
      <w:rPr>
        <w:rFonts w:ascii="Arial" w:hAnsi="Arial" w:cs="Arial"/>
        <w:sz w:val="20"/>
        <w:szCs w:val="20"/>
      </w:rPr>
      <w:t>/2</w:t>
    </w:r>
    <w:r w:rsidR="0082481C">
      <w:rPr>
        <w:rFonts w:ascii="Arial" w:hAnsi="Arial" w:cs="Arial"/>
        <w:sz w:val="20"/>
        <w:szCs w:val="20"/>
      </w:rPr>
      <w:t>4</w:t>
    </w:r>
    <w:r w:rsidRPr="004512EC">
      <w:rPr>
        <w:rFonts w:ascii="Arial" w:hAnsi="Arial" w:cs="Arial"/>
        <w:sz w:val="20"/>
        <w:szCs w:val="20"/>
      </w:rPr>
      <w:t xml:space="preserve"> season only. Please contact HarrisonParrott if you wish to edit this biography.</w:t>
    </w:r>
  </w:p>
  <w:bookmarkEnd w:id="3"/>
  <w:p w14:paraId="03C06C2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B520" w14:textId="77777777" w:rsidR="00B45C74" w:rsidRDefault="00B45C74" w:rsidP="00744438">
      <w:r>
        <w:separator/>
      </w:r>
    </w:p>
  </w:footnote>
  <w:footnote w:type="continuationSeparator" w:id="0">
    <w:p w14:paraId="661A7DE6" w14:textId="77777777" w:rsidR="00B45C74" w:rsidRDefault="00B45C74" w:rsidP="0074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C7FC" w14:textId="77777777" w:rsidR="00000000" w:rsidRPr="00005774" w:rsidRDefault="00D33D50" w:rsidP="00005774">
    <w:pPr>
      <w:pStyle w:val="Header"/>
    </w:pPr>
    <w:r>
      <w:rPr>
        <w:noProof/>
        <w:lang w:val="en-GB" w:eastAsia="en-GB"/>
      </w:rPr>
      <w:drawing>
        <wp:anchor distT="0" distB="0" distL="114300" distR="114300" simplePos="0" relativeHeight="251659264" behindDoc="0" locked="0" layoutInCell="1" allowOverlap="1" wp14:anchorId="04C625E3" wp14:editId="40A821AC">
          <wp:simplePos x="0" y="0"/>
          <wp:positionH relativeFrom="margin">
            <wp:align>center</wp:align>
          </wp:positionH>
          <wp:positionV relativeFrom="paragraph">
            <wp:posOffset>-361315</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50"/>
    <w:rsid w:val="00042850"/>
    <w:rsid w:val="00061687"/>
    <w:rsid w:val="00062113"/>
    <w:rsid w:val="000701B2"/>
    <w:rsid w:val="0008604D"/>
    <w:rsid w:val="000A688E"/>
    <w:rsid w:val="000D3830"/>
    <w:rsid w:val="000E5083"/>
    <w:rsid w:val="000E65D9"/>
    <w:rsid w:val="000F606B"/>
    <w:rsid w:val="00114943"/>
    <w:rsid w:val="001306EB"/>
    <w:rsid w:val="00145FB0"/>
    <w:rsid w:val="00167C75"/>
    <w:rsid w:val="0017210E"/>
    <w:rsid w:val="001806FE"/>
    <w:rsid w:val="00183544"/>
    <w:rsid w:val="001928C2"/>
    <w:rsid w:val="001C7549"/>
    <w:rsid w:val="001D3B5D"/>
    <w:rsid w:val="001D50F5"/>
    <w:rsid w:val="001E43FA"/>
    <w:rsid w:val="001E59CB"/>
    <w:rsid w:val="001F239F"/>
    <w:rsid w:val="0022488E"/>
    <w:rsid w:val="00227599"/>
    <w:rsid w:val="00272007"/>
    <w:rsid w:val="00290AC3"/>
    <w:rsid w:val="002936B8"/>
    <w:rsid w:val="002C1FEA"/>
    <w:rsid w:val="002C3012"/>
    <w:rsid w:val="002E2FAD"/>
    <w:rsid w:val="00330CA8"/>
    <w:rsid w:val="003475E2"/>
    <w:rsid w:val="0035462E"/>
    <w:rsid w:val="00370064"/>
    <w:rsid w:val="00391660"/>
    <w:rsid w:val="0039548A"/>
    <w:rsid w:val="00395DB3"/>
    <w:rsid w:val="003A3078"/>
    <w:rsid w:val="003F12FB"/>
    <w:rsid w:val="004121C5"/>
    <w:rsid w:val="00427799"/>
    <w:rsid w:val="004644A4"/>
    <w:rsid w:val="004A112D"/>
    <w:rsid w:val="004B0941"/>
    <w:rsid w:val="004C02DC"/>
    <w:rsid w:val="004C2053"/>
    <w:rsid w:val="004D6E89"/>
    <w:rsid w:val="004E140D"/>
    <w:rsid w:val="004E3052"/>
    <w:rsid w:val="005016D0"/>
    <w:rsid w:val="00540AFD"/>
    <w:rsid w:val="0056695F"/>
    <w:rsid w:val="00577F48"/>
    <w:rsid w:val="005904CC"/>
    <w:rsid w:val="005B4B54"/>
    <w:rsid w:val="005C0247"/>
    <w:rsid w:val="006217FA"/>
    <w:rsid w:val="006366D7"/>
    <w:rsid w:val="00645FA9"/>
    <w:rsid w:val="00667982"/>
    <w:rsid w:val="00667D21"/>
    <w:rsid w:val="00675CCB"/>
    <w:rsid w:val="006D4572"/>
    <w:rsid w:val="006E25E8"/>
    <w:rsid w:val="00704958"/>
    <w:rsid w:val="00711D14"/>
    <w:rsid w:val="00735E4C"/>
    <w:rsid w:val="00744438"/>
    <w:rsid w:val="00776FD8"/>
    <w:rsid w:val="00790C79"/>
    <w:rsid w:val="00791DAC"/>
    <w:rsid w:val="007A33AE"/>
    <w:rsid w:val="007C38E8"/>
    <w:rsid w:val="007C5C82"/>
    <w:rsid w:val="00804710"/>
    <w:rsid w:val="00805EB8"/>
    <w:rsid w:val="00810B64"/>
    <w:rsid w:val="00817647"/>
    <w:rsid w:val="0082481C"/>
    <w:rsid w:val="00833C6B"/>
    <w:rsid w:val="00850CD3"/>
    <w:rsid w:val="0089218D"/>
    <w:rsid w:val="00894DC3"/>
    <w:rsid w:val="008A70F1"/>
    <w:rsid w:val="00913B42"/>
    <w:rsid w:val="009157EC"/>
    <w:rsid w:val="0096053B"/>
    <w:rsid w:val="0096058D"/>
    <w:rsid w:val="0097783F"/>
    <w:rsid w:val="00980410"/>
    <w:rsid w:val="009C3DDA"/>
    <w:rsid w:val="00A03D4B"/>
    <w:rsid w:val="00A073DA"/>
    <w:rsid w:val="00A31D56"/>
    <w:rsid w:val="00A7003C"/>
    <w:rsid w:val="00A7401D"/>
    <w:rsid w:val="00AC2269"/>
    <w:rsid w:val="00AC641F"/>
    <w:rsid w:val="00AD7C4B"/>
    <w:rsid w:val="00B07D0D"/>
    <w:rsid w:val="00B15EC7"/>
    <w:rsid w:val="00B223B7"/>
    <w:rsid w:val="00B22796"/>
    <w:rsid w:val="00B36C8D"/>
    <w:rsid w:val="00B42347"/>
    <w:rsid w:val="00B45C74"/>
    <w:rsid w:val="00B67858"/>
    <w:rsid w:val="00B74462"/>
    <w:rsid w:val="00B9274C"/>
    <w:rsid w:val="00BB670F"/>
    <w:rsid w:val="00BC3822"/>
    <w:rsid w:val="00BD38AA"/>
    <w:rsid w:val="00BF5DD2"/>
    <w:rsid w:val="00C06615"/>
    <w:rsid w:val="00C260C0"/>
    <w:rsid w:val="00C36714"/>
    <w:rsid w:val="00C50363"/>
    <w:rsid w:val="00C77FEF"/>
    <w:rsid w:val="00C80E31"/>
    <w:rsid w:val="00C859B3"/>
    <w:rsid w:val="00C914DA"/>
    <w:rsid w:val="00CA6709"/>
    <w:rsid w:val="00CD7EF4"/>
    <w:rsid w:val="00CF11FD"/>
    <w:rsid w:val="00D035AE"/>
    <w:rsid w:val="00D14146"/>
    <w:rsid w:val="00D337B9"/>
    <w:rsid w:val="00D33D50"/>
    <w:rsid w:val="00D4767F"/>
    <w:rsid w:val="00D661B7"/>
    <w:rsid w:val="00D66C8B"/>
    <w:rsid w:val="00D84A4A"/>
    <w:rsid w:val="00D8761F"/>
    <w:rsid w:val="00DA6FC3"/>
    <w:rsid w:val="00DA706E"/>
    <w:rsid w:val="00DC0A84"/>
    <w:rsid w:val="00DC22B2"/>
    <w:rsid w:val="00DC52BB"/>
    <w:rsid w:val="00DD1777"/>
    <w:rsid w:val="00E108CC"/>
    <w:rsid w:val="00E124E8"/>
    <w:rsid w:val="00E13EF2"/>
    <w:rsid w:val="00E26EE7"/>
    <w:rsid w:val="00E34824"/>
    <w:rsid w:val="00E36107"/>
    <w:rsid w:val="00E37722"/>
    <w:rsid w:val="00E44643"/>
    <w:rsid w:val="00E4477C"/>
    <w:rsid w:val="00E51C26"/>
    <w:rsid w:val="00E5202B"/>
    <w:rsid w:val="00E82DE8"/>
    <w:rsid w:val="00E87FD8"/>
    <w:rsid w:val="00EA3E7A"/>
    <w:rsid w:val="00EB50B4"/>
    <w:rsid w:val="00EC1379"/>
    <w:rsid w:val="00EE0270"/>
    <w:rsid w:val="00EF3D74"/>
    <w:rsid w:val="00F20BDB"/>
    <w:rsid w:val="00F415D8"/>
    <w:rsid w:val="00F50422"/>
    <w:rsid w:val="00F6163C"/>
    <w:rsid w:val="00F729E2"/>
    <w:rsid w:val="00FB1037"/>
    <w:rsid w:val="00FF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7FB4"/>
  <w15:chartTrackingRefBased/>
  <w15:docId w15:val="{943861C9-C41F-45CF-B479-88FE272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50"/>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D50"/>
    <w:pPr>
      <w:tabs>
        <w:tab w:val="center" w:pos="4320"/>
        <w:tab w:val="right" w:pos="8640"/>
      </w:tabs>
    </w:pPr>
  </w:style>
  <w:style w:type="character" w:customStyle="1" w:styleId="HeaderChar">
    <w:name w:val="Header Char"/>
    <w:basedOn w:val="DefaultParagraphFont"/>
    <w:link w:val="Header"/>
    <w:uiPriority w:val="99"/>
    <w:rsid w:val="00D33D50"/>
    <w:rPr>
      <w:rFonts w:ascii="Cambria" w:eastAsia="MS Mincho" w:hAnsi="Cambria" w:cs="Times New Roman"/>
      <w:sz w:val="24"/>
      <w:szCs w:val="24"/>
      <w:lang w:val="en-US"/>
    </w:rPr>
  </w:style>
  <w:style w:type="paragraph" w:styleId="Footer">
    <w:name w:val="footer"/>
    <w:basedOn w:val="Normal"/>
    <w:link w:val="FooterChar"/>
    <w:uiPriority w:val="99"/>
    <w:unhideWhenUsed/>
    <w:rsid w:val="00D33D50"/>
    <w:pPr>
      <w:tabs>
        <w:tab w:val="center" w:pos="4320"/>
        <w:tab w:val="right" w:pos="8640"/>
      </w:tabs>
    </w:pPr>
  </w:style>
  <w:style w:type="character" w:customStyle="1" w:styleId="FooterChar">
    <w:name w:val="Footer Char"/>
    <w:basedOn w:val="DefaultParagraphFont"/>
    <w:link w:val="Footer"/>
    <w:uiPriority w:val="99"/>
    <w:rsid w:val="00D33D50"/>
    <w:rPr>
      <w:rFonts w:ascii="Cambria" w:eastAsia="MS Mincho" w:hAnsi="Cambria" w:cs="Times New Roman"/>
      <w:sz w:val="24"/>
      <w:szCs w:val="24"/>
      <w:lang w:val="en-US"/>
    </w:rPr>
  </w:style>
  <w:style w:type="character" w:styleId="Hyperlink">
    <w:name w:val="Hyperlink"/>
    <w:uiPriority w:val="99"/>
    <w:unhideWhenUsed/>
    <w:rsid w:val="00D33D50"/>
    <w:rPr>
      <w:color w:val="0000FF"/>
      <w:u w:val="single"/>
    </w:rPr>
  </w:style>
  <w:style w:type="character" w:styleId="UnresolvedMention">
    <w:name w:val="Unresolved Mention"/>
    <w:basedOn w:val="DefaultParagraphFont"/>
    <w:uiPriority w:val="99"/>
    <w:semiHidden/>
    <w:unhideWhenUsed/>
    <w:rsid w:val="00645FA9"/>
    <w:rPr>
      <w:color w:val="605E5C"/>
      <w:shd w:val="clear" w:color="auto" w:fill="E1DFDD"/>
    </w:rPr>
  </w:style>
  <w:style w:type="paragraph" w:styleId="BalloonText">
    <w:name w:val="Balloon Text"/>
    <w:basedOn w:val="Normal"/>
    <w:link w:val="BalloonTextChar"/>
    <w:uiPriority w:val="99"/>
    <w:semiHidden/>
    <w:unhideWhenUsed/>
    <w:rsid w:val="00711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14"/>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711D14"/>
    <w:rPr>
      <w:sz w:val="16"/>
      <w:szCs w:val="16"/>
    </w:rPr>
  </w:style>
  <w:style w:type="paragraph" w:styleId="CommentText">
    <w:name w:val="annotation text"/>
    <w:basedOn w:val="Normal"/>
    <w:link w:val="CommentTextChar"/>
    <w:uiPriority w:val="99"/>
    <w:semiHidden/>
    <w:unhideWhenUsed/>
    <w:rsid w:val="00711D14"/>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711D14"/>
    <w:rPr>
      <w:sz w:val="20"/>
      <w:szCs w:val="20"/>
    </w:rPr>
  </w:style>
  <w:style w:type="paragraph" w:styleId="CommentSubject">
    <w:name w:val="annotation subject"/>
    <w:basedOn w:val="CommentText"/>
    <w:next w:val="CommentText"/>
    <w:link w:val="CommentSubjectChar"/>
    <w:uiPriority w:val="99"/>
    <w:semiHidden/>
    <w:unhideWhenUsed/>
    <w:rsid w:val="00BD38AA"/>
    <w:pPr>
      <w:spacing w:after="0"/>
    </w:pPr>
    <w:rPr>
      <w:rFonts w:ascii="Cambria" w:eastAsia="MS Mincho" w:hAnsi="Cambria" w:cs="Times New Roman"/>
      <w:b/>
      <w:bCs/>
      <w:lang w:val="en-US"/>
    </w:rPr>
  </w:style>
  <w:style w:type="character" w:customStyle="1" w:styleId="CommentSubjectChar">
    <w:name w:val="Comment Subject Char"/>
    <w:basedOn w:val="CommentTextChar"/>
    <w:link w:val="CommentSubject"/>
    <w:uiPriority w:val="99"/>
    <w:semiHidden/>
    <w:rsid w:val="00BD38AA"/>
    <w:rPr>
      <w:rFonts w:ascii="Cambria" w:eastAsia="MS Mincho" w:hAnsi="Cambria" w:cs="Times New Roman"/>
      <w:b/>
      <w:bCs/>
      <w:sz w:val="20"/>
      <w:szCs w:val="20"/>
      <w:lang w:val="en-US"/>
    </w:rPr>
  </w:style>
  <w:style w:type="paragraph" w:styleId="Revision">
    <w:name w:val="Revision"/>
    <w:hidden/>
    <w:uiPriority w:val="99"/>
    <w:semiHidden/>
    <w:rsid w:val="008A70F1"/>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60907">
      <w:bodyDiv w:val="1"/>
      <w:marLeft w:val="0"/>
      <w:marRight w:val="0"/>
      <w:marTop w:val="0"/>
      <w:marBottom w:val="0"/>
      <w:divBdr>
        <w:top w:val="none" w:sz="0" w:space="0" w:color="auto"/>
        <w:left w:val="none" w:sz="0" w:space="0" w:color="auto"/>
        <w:bottom w:val="none" w:sz="0" w:space="0" w:color="auto"/>
        <w:right w:val="none" w:sz="0" w:space="0" w:color="auto"/>
      </w:divBdr>
    </w:div>
    <w:div w:id="9447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Aimard</dc:creator>
  <cp:keywords/>
  <dc:description/>
  <cp:lastModifiedBy>Lucie Rivet</cp:lastModifiedBy>
  <cp:revision>18</cp:revision>
  <dcterms:created xsi:type="dcterms:W3CDTF">2021-12-10T12:32:00Z</dcterms:created>
  <dcterms:modified xsi:type="dcterms:W3CDTF">2023-09-19T14:21:00Z</dcterms:modified>
</cp:coreProperties>
</file>