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2680" w14:textId="77777777" w:rsidR="00BE6C83" w:rsidRDefault="00000000">
      <w:pPr>
        <w:pStyle w:val="BodyA"/>
        <w:ind w:right="26"/>
        <w:rPr>
          <w:rFonts w:ascii="Arial" w:eastAsia="Arial" w:hAnsi="Arial" w:cs="Arial"/>
          <w:sz w:val="40"/>
          <w:szCs w:val="40"/>
        </w:rPr>
      </w:pPr>
      <w:r>
        <w:rPr>
          <w:rFonts w:ascii="Arial" w:hAnsi="Arial"/>
          <w:sz w:val="40"/>
          <w:szCs w:val="40"/>
        </w:rPr>
        <w:t>Sir Stephen Hough</w:t>
      </w:r>
    </w:p>
    <w:p w14:paraId="34CFEA32" w14:textId="77777777" w:rsidR="00BE6C83" w:rsidRDefault="00000000">
      <w:pPr>
        <w:pStyle w:val="BodyA"/>
        <w:ind w:right="26"/>
        <w:rPr>
          <w:rFonts w:ascii="Arial" w:eastAsia="Arial" w:hAnsi="Arial" w:cs="Arial"/>
          <w:sz w:val="34"/>
          <w:szCs w:val="34"/>
        </w:rPr>
      </w:pPr>
      <w:bookmarkStart w:id="0" w:name="OLE_LINK1"/>
      <w:r>
        <w:rPr>
          <w:rFonts w:ascii="Arial" w:hAnsi="Arial"/>
          <w:sz w:val="34"/>
          <w:szCs w:val="34"/>
        </w:rPr>
        <w:t>P</w:t>
      </w:r>
      <w:bookmarkStart w:id="1" w:name="OLE_LINK2"/>
      <w:bookmarkEnd w:id="0"/>
      <w:proofErr w:type="spellStart"/>
      <w:r>
        <w:rPr>
          <w:rFonts w:ascii="Arial" w:hAnsi="Arial"/>
          <w:sz w:val="34"/>
          <w:szCs w:val="34"/>
          <w:lang w:val="it-IT"/>
        </w:rPr>
        <w:t>iano</w:t>
      </w:r>
      <w:bookmarkEnd w:id="1"/>
      <w:proofErr w:type="spellEnd"/>
    </w:p>
    <w:p w14:paraId="27585702" w14:textId="77777777" w:rsidR="00BE6C83" w:rsidRDefault="00BE6C83">
      <w:pPr>
        <w:pStyle w:val="BodyA"/>
        <w:ind w:right="26"/>
        <w:rPr>
          <w:rFonts w:ascii="Arial" w:eastAsia="Arial" w:hAnsi="Arial" w:cs="Arial"/>
          <w:sz w:val="34"/>
          <w:szCs w:val="34"/>
        </w:rPr>
      </w:pPr>
    </w:p>
    <w:p w14:paraId="030EAF36" w14:textId="77777777" w:rsidR="00BE6C83" w:rsidRDefault="00000000">
      <w:pPr>
        <w:pStyle w:val="BodyA"/>
        <w:rPr>
          <w:rFonts w:ascii="Arial" w:eastAsia="Arial" w:hAnsi="Arial" w:cs="Arial"/>
          <w:sz w:val="20"/>
          <w:szCs w:val="20"/>
        </w:rPr>
      </w:pPr>
      <w:r>
        <w:rPr>
          <w:rFonts w:ascii="Arial" w:hAnsi="Arial"/>
          <w:sz w:val="20"/>
          <w:szCs w:val="20"/>
        </w:rPr>
        <w:t xml:space="preserve">Named by </w:t>
      </w:r>
      <w:r>
        <w:rPr>
          <w:rFonts w:ascii="Arial" w:hAnsi="Arial"/>
          <w:i/>
          <w:iCs/>
          <w:sz w:val="20"/>
          <w:szCs w:val="20"/>
        </w:rPr>
        <w:t>The Economist</w:t>
      </w:r>
      <w:r>
        <w:rPr>
          <w:rFonts w:ascii="Arial" w:hAnsi="Arial"/>
          <w:sz w:val="20"/>
          <w:szCs w:val="20"/>
        </w:rPr>
        <w:t xml:space="preserve"> as one of Twenty Living Polymaths, Sir Stephen Hough combines a distinguished career as a pianist with those of composer and writer. He was the first classical performer to be given a MacArthur Fellowship. In 2022 as part of the Queen’s Birthday </w:t>
      </w:r>
      <w:proofErr w:type="spellStart"/>
      <w:r>
        <w:rPr>
          <w:rFonts w:ascii="Arial" w:hAnsi="Arial"/>
          <w:sz w:val="20"/>
          <w:szCs w:val="20"/>
        </w:rPr>
        <w:t>Honours</w:t>
      </w:r>
      <w:proofErr w:type="spellEnd"/>
      <w:r>
        <w:rPr>
          <w:rFonts w:ascii="Arial" w:hAnsi="Arial"/>
          <w:sz w:val="20"/>
          <w:szCs w:val="20"/>
        </w:rPr>
        <w:t>, Hough became the first British-born pianist since 1977 to be awarded a Knighthood for Services to Music.</w:t>
      </w:r>
    </w:p>
    <w:p w14:paraId="65646908" w14:textId="77777777" w:rsidR="00BE6C83" w:rsidRDefault="00000000">
      <w:pPr>
        <w:pStyle w:val="BodyA"/>
        <w:rPr>
          <w:rFonts w:ascii="Arial" w:eastAsia="Arial" w:hAnsi="Arial" w:cs="Arial"/>
          <w:sz w:val="20"/>
          <w:szCs w:val="20"/>
        </w:rPr>
      </w:pPr>
      <w:r>
        <w:rPr>
          <w:rFonts w:ascii="Arial" w:hAnsi="Arial"/>
          <w:sz w:val="20"/>
          <w:szCs w:val="20"/>
        </w:rPr>
        <w:t xml:space="preserve"> </w:t>
      </w:r>
      <w:bookmarkStart w:id="2" w:name="_Hlk17282510"/>
    </w:p>
    <w:p w14:paraId="581E3D83" w14:textId="4190148C" w:rsidR="00BE6C83" w:rsidRDefault="00000000">
      <w:pPr>
        <w:pStyle w:val="BodyA"/>
        <w:rPr>
          <w:rFonts w:ascii="Arial" w:eastAsia="Arial" w:hAnsi="Arial" w:cs="Arial"/>
          <w:sz w:val="20"/>
          <w:szCs w:val="20"/>
        </w:rPr>
      </w:pPr>
      <w:r>
        <w:rPr>
          <w:rFonts w:ascii="Arial" w:hAnsi="Arial"/>
          <w:sz w:val="20"/>
          <w:szCs w:val="20"/>
          <w:shd w:val="clear" w:color="auto" w:fill="FFFFFF"/>
        </w:rPr>
        <w:t>In a career spanning 40 years, Hough has played solo recitals and concertos with leading orchestras at major concert halls and festivals across five continents. Celebrating Rachmaninov’s 150</w:t>
      </w:r>
      <w:r>
        <w:rPr>
          <w:rFonts w:ascii="Arial" w:hAnsi="Arial"/>
          <w:sz w:val="20"/>
          <w:szCs w:val="20"/>
          <w:shd w:val="clear" w:color="auto" w:fill="FFFFFF"/>
          <w:vertAlign w:val="superscript"/>
        </w:rPr>
        <w:t>th</w:t>
      </w:r>
      <w:r>
        <w:rPr>
          <w:rFonts w:ascii="Arial" w:hAnsi="Arial"/>
          <w:sz w:val="20"/>
          <w:szCs w:val="20"/>
          <w:shd w:val="clear" w:color="auto" w:fill="FFFFFF"/>
        </w:rPr>
        <w:t xml:space="preserve"> anniversary in 2023, Hough performed the composer’s five works for piano and orchestra, including his 30</w:t>
      </w:r>
      <w:r>
        <w:rPr>
          <w:rFonts w:ascii="Arial" w:hAnsi="Arial"/>
          <w:sz w:val="20"/>
          <w:szCs w:val="20"/>
          <w:shd w:val="clear" w:color="auto" w:fill="FFFFFF"/>
          <w:vertAlign w:val="superscript"/>
        </w:rPr>
        <w:t>th</w:t>
      </w:r>
      <w:r>
        <w:rPr>
          <w:rFonts w:ascii="Arial" w:hAnsi="Arial"/>
          <w:sz w:val="20"/>
          <w:szCs w:val="20"/>
          <w:shd w:val="clear" w:color="auto" w:fill="FFFFFF"/>
        </w:rPr>
        <w:t xml:space="preserve"> appearance at the BBC Proms performing the First Concerto with the BBC Philharmonic Orchestra and a complete cycle in Brazil as the Artist in Residence of </w:t>
      </w:r>
      <w:proofErr w:type="spellStart"/>
      <w:r>
        <w:rPr>
          <w:rFonts w:ascii="Arial" w:hAnsi="Arial"/>
          <w:sz w:val="20"/>
          <w:szCs w:val="20"/>
        </w:rPr>
        <w:t>Orquestra</w:t>
      </w:r>
      <w:proofErr w:type="spellEnd"/>
      <w:r>
        <w:rPr>
          <w:rFonts w:ascii="Arial" w:hAnsi="Arial"/>
          <w:sz w:val="20"/>
          <w:szCs w:val="20"/>
        </w:rPr>
        <w:t xml:space="preserve"> </w:t>
      </w:r>
      <w:proofErr w:type="spellStart"/>
      <w:r>
        <w:rPr>
          <w:rFonts w:ascii="Arial" w:hAnsi="Arial"/>
          <w:sz w:val="20"/>
          <w:szCs w:val="20"/>
        </w:rPr>
        <w:t>Sinfônica</w:t>
      </w:r>
      <w:proofErr w:type="spellEnd"/>
      <w:r>
        <w:rPr>
          <w:rFonts w:ascii="Arial" w:hAnsi="Arial"/>
          <w:sz w:val="20"/>
          <w:szCs w:val="20"/>
        </w:rPr>
        <w:t xml:space="preserve"> do Estado de São Paulo. Additional appearances include the BBC Scottish Symphony, Bergen Philharmonic, China Philharmonic, </w:t>
      </w:r>
      <w:proofErr w:type="spellStart"/>
      <w:r>
        <w:rPr>
          <w:rFonts w:ascii="Arial" w:hAnsi="Arial"/>
          <w:sz w:val="20"/>
          <w:szCs w:val="20"/>
        </w:rPr>
        <w:t>Düsseldorfer</w:t>
      </w:r>
      <w:proofErr w:type="spellEnd"/>
      <w:r>
        <w:rPr>
          <w:rFonts w:ascii="Arial" w:hAnsi="Arial"/>
          <w:sz w:val="20"/>
          <w:szCs w:val="20"/>
        </w:rPr>
        <w:t xml:space="preserve"> </w:t>
      </w:r>
      <w:proofErr w:type="spellStart"/>
      <w:r>
        <w:rPr>
          <w:rFonts w:ascii="Arial" w:hAnsi="Arial"/>
          <w:sz w:val="20"/>
          <w:szCs w:val="20"/>
        </w:rPr>
        <w:t>Symphoniker</w:t>
      </w:r>
      <w:proofErr w:type="spellEnd"/>
      <w:r>
        <w:rPr>
          <w:rFonts w:ascii="Arial" w:hAnsi="Arial"/>
          <w:sz w:val="20"/>
          <w:szCs w:val="20"/>
        </w:rPr>
        <w:t xml:space="preserve">, Minnesota, Oslo Philharmonic, Seattle Symphony, Seoul Philharmonic and Shanghai Symphony Orchestras. Recent highlights include concerts and online recordings of both Brahms concertos with the </w:t>
      </w:r>
      <w:r w:rsidR="005A7F86">
        <w:rPr>
          <w:rStyle w:val="normaltextrun"/>
          <w:rFonts w:ascii="Arial" w:hAnsi="Arial" w:cs="Arial"/>
          <w:sz w:val="20"/>
          <w:szCs w:val="20"/>
        </w:rPr>
        <w:t>Royal Concertgebouw Orchestra</w:t>
      </w:r>
      <w:r>
        <w:rPr>
          <w:rFonts w:ascii="Arial" w:hAnsi="Arial"/>
          <w:sz w:val="20"/>
          <w:szCs w:val="20"/>
        </w:rPr>
        <w:t>, and a seven-city UK tour with the Iceland Symphony Orchestra.</w:t>
      </w:r>
    </w:p>
    <w:p w14:paraId="1B2AA0C3" w14:textId="77777777" w:rsidR="00BE6C83" w:rsidRDefault="00BE6C83">
      <w:pPr>
        <w:pStyle w:val="BodyA"/>
        <w:rPr>
          <w:rFonts w:ascii="Arial" w:eastAsia="Arial" w:hAnsi="Arial" w:cs="Arial"/>
          <w:sz w:val="20"/>
          <w:szCs w:val="20"/>
        </w:rPr>
      </w:pPr>
    </w:p>
    <w:p w14:paraId="4D6607F8" w14:textId="5C70FC7F" w:rsidR="00BE6C83" w:rsidRDefault="00000000">
      <w:pPr>
        <w:pStyle w:val="BodyA"/>
        <w:rPr>
          <w:rFonts w:ascii="Arial" w:eastAsia="Arial" w:hAnsi="Arial" w:cs="Arial"/>
          <w:sz w:val="20"/>
          <w:szCs w:val="20"/>
        </w:rPr>
      </w:pPr>
      <w:r>
        <w:rPr>
          <w:rFonts w:ascii="Arial" w:hAnsi="Arial"/>
          <w:sz w:val="20"/>
          <w:szCs w:val="20"/>
        </w:rPr>
        <w:t xml:space="preserve">2024 sees the premiere of Hough’s own piano concerto, entitled </w:t>
      </w:r>
      <w:r w:rsidRPr="00D44AB0">
        <w:rPr>
          <w:rFonts w:ascii="Arial" w:hAnsi="Arial"/>
          <w:i/>
          <w:iCs/>
          <w:sz w:val="20"/>
          <w:szCs w:val="20"/>
        </w:rPr>
        <w:t>The World of Yesterday</w:t>
      </w:r>
      <w:r w:rsidR="005A7F86">
        <w:rPr>
          <w:rFonts w:ascii="Arial" w:hAnsi="Arial"/>
          <w:sz w:val="20"/>
          <w:szCs w:val="20"/>
        </w:rPr>
        <w:t>,</w:t>
      </w:r>
      <w:r>
        <w:rPr>
          <w:rFonts w:ascii="Arial" w:hAnsi="Arial"/>
          <w:sz w:val="20"/>
          <w:szCs w:val="20"/>
        </w:rPr>
        <w:t xml:space="preserve"> inspired by Stefan Zweig’s titular novel </w:t>
      </w:r>
      <w:r w:rsidRPr="00D44AB0">
        <w:rPr>
          <w:rFonts w:ascii="Arial" w:hAnsi="Arial"/>
          <w:i/>
          <w:iCs/>
          <w:sz w:val="20"/>
          <w:szCs w:val="20"/>
        </w:rPr>
        <w:t xml:space="preserve">Die Welt von </w:t>
      </w:r>
      <w:proofErr w:type="spellStart"/>
      <w:r w:rsidRPr="00D44AB0">
        <w:rPr>
          <w:rFonts w:ascii="Arial" w:hAnsi="Arial"/>
          <w:i/>
          <w:iCs/>
          <w:sz w:val="20"/>
          <w:szCs w:val="20"/>
        </w:rPr>
        <w:t>Gestern</w:t>
      </w:r>
      <w:proofErr w:type="spellEnd"/>
      <w:r>
        <w:rPr>
          <w:rFonts w:ascii="Arial" w:hAnsi="Arial"/>
          <w:sz w:val="20"/>
          <w:szCs w:val="20"/>
        </w:rPr>
        <w:t xml:space="preserve">. Jointly commissioned by four orchestras, the concerto receives its World Premiere in Salt Lake City in January 2024 with Hough as the soloist performing with the Utah Symphony Orchestra conducted by Sir Donald </w:t>
      </w:r>
      <w:proofErr w:type="spellStart"/>
      <w:r>
        <w:rPr>
          <w:rFonts w:ascii="Arial" w:hAnsi="Arial"/>
          <w:sz w:val="20"/>
          <w:szCs w:val="20"/>
        </w:rPr>
        <w:t>Runnicles</w:t>
      </w:r>
      <w:proofErr w:type="spellEnd"/>
      <w:r>
        <w:rPr>
          <w:rFonts w:ascii="Arial" w:hAnsi="Arial"/>
          <w:sz w:val="20"/>
          <w:szCs w:val="20"/>
        </w:rPr>
        <w:t xml:space="preserve">. The European premiere takes place at Bridgewater Hall in Manchester in May 2024 with The </w:t>
      </w:r>
      <w:proofErr w:type="spellStart"/>
      <w:r>
        <w:rPr>
          <w:rFonts w:ascii="Arial" w:hAnsi="Arial"/>
          <w:sz w:val="20"/>
          <w:szCs w:val="20"/>
        </w:rPr>
        <w:t>Hallé</w:t>
      </w:r>
      <w:proofErr w:type="spellEnd"/>
      <w:r>
        <w:rPr>
          <w:rFonts w:ascii="Arial" w:hAnsi="Arial"/>
          <w:sz w:val="20"/>
          <w:szCs w:val="20"/>
        </w:rPr>
        <w:t xml:space="preserve"> under Sir Mark Elder.</w:t>
      </w:r>
    </w:p>
    <w:p w14:paraId="5E4C9899" w14:textId="77777777" w:rsidR="00BE6C83" w:rsidRDefault="00BE6C83">
      <w:pPr>
        <w:pStyle w:val="BodyA"/>
        <w:rPr>
          <w:rFonts w:ascii="Arial" w:eastAsia="Arial" w:hAnsi="Arial" w:cs="Arial"/>
          <w:sz w:val="20"/>
          <w:szCs w:val="20"/>
        </w:rPr>
      </w:pPr>
    </w:p>
    <w:p w14:paraId="7E364B9D" w14:textId="75937A56" w:rsidR="000E492D" w:rsidRPr="000E492D" w:rsidRDefault="00000000">
      <w:pPr>
        <w:pStyle w:val="BodyA"/>
        <w:rPr>
          <w:rFonts w:ascii="Arial" w:eastAsia="Arial" w:hAnsi="Arial" w:cs="Arial"/>
          <w:sz w:val="20"/>
          <w:szCs w:val="20"/>
        </w:rPr>
      </w:pPr>
      <w:r>
        <w:rPr>
          <w:rFonts w:ascii="Arial" w:hAnsi="Arial"/>
          <w:sz w:val="20"/>
          <w:szCs w:val="20"/>
        </w:rPr>
        <w:t xml:space="preserve">As a solo recitalist, Hough opens </w:t>
      </w:r>
      <w:proofErr w:type="spellStart"/>
      <w:r>
        <w:rPr>
          <w:rFonts w:ascii="Arial" w:hAnsi="Arial"/>
          <w:sz w:val="20"/>
          <w:szCs w:val="20"/>
        </w:rPr>
        <w:t>Wigmore</w:t>
      </w:r>
      <w:proofErr w:type="spellEnd"/>
      <w:r>
        <w:rPr>
          <w:rFonts w:ascii="Arial" w:hAnsi="Arial"/>
          <w:sz w:val="20"/>
          <w:szCs w:val="20"/>
        </w:rPr>
        <w:t xml:space="preserve"> Hall’s 2023/24 season in London, as well as cities including Beijing, Bilbao, Dublin, Mexico City, San Francisco, Seoul and Shanghai. In March 2024, Hough and the Castalian String Quartet embark on a six-city US tour, including New York and Washington DC, performing the Brahms Piano Quintet and Hough’s own String Quartet No.1 </w:t>
      </w:r>
      <w:r>
        <w:rPr>
          <w:rFonts w:ascii="Arial" w:hAnsi="Arial"/>
          <w:i/>
          <w:iCs/>
          <w:sz w:val="20"/>
          <w:szCs w:val="20"/>
        </w:rPr>
        <w:t>Les Six Rencontres</w:t>
      </w:r>
      <w:r>
        <w:rPr>
          <w:rFonts w:ascii="Arial" w:hAnsi="Arial"/>
          <w:sz w:val="20"/>
          <w:szCs w:val="20"/>
        </w:rPr>
        <w:t>.</w:t>
      </w:r>
      <w:bookmarkEnd w:id="2"/>
    </w:p>
    <w:p w14:paraId="04D555D0" w14:textId="4F21E793" w:rsidR="000E492D" w:rsidRDefault="000E492D">
      <w:pPr>
        <w:pStyle w:val="BodyA"/>
        <w:rPr>
          <w:rFonts w:ascii="Arial" w:eastAsia="Arial" w:hAnsi="Arial" w:cs="Arial"/>
          <w:sz w:val="20"/>
          <w:szCs w:val="20"/>
        </w:rPr>
      </w:pPr>
      <w:r w:rsidRPr="000E492D">
        <w:rPr>
          <w:rFonts w:ascii="Arial" w:eastAsia="Arial" w:hAnsi="Arial" w:cs="Arial"/>
          <w:sz w:val="20"/>
          <w:szCs w:val="20"/>
        </w:rPr>
        <w:br/>
        <w:t xml:space="preserve">Hough’s extensive discography of around 70 CDs has garnered international awards including the Diapason d’Or de </w:t>
      </w:r>
      <w:proofErr w:type="spellStart"/>
      <w:r w:rsidRPr="000E492D">
        <w:rPr>
          <w:rFonts w:ascii="Arial" w:eastAsia="Arial" w:hAnsi="Arial" w:cs="Arial"/>
          <w:sz w:val="20"/>
          <w:szCs w:val="20"/>
        </w:rPr>
        <w:t>l’Année</w:t>
      </w:r>
      <w:proofErr w:type="spellEnd"/>
      <w:r w:rsidRPr="000E492D">
        <w:rPr>
          <w:rFonts w:ascii="Arial" w:eastAsia="Arial" w:hAnsi="Arial" w:cs="Arial"/>
          <w:sz w:val="20"/>
          <w:szCs w:val="20"/>
        </w:rPr>
        <w:t>, several Grammy nominations, and eight Gramophone Awards including Record of the Year and the Gold Disc. Recent releases for Hyperion, now available to stream, include Beethoven’s complete piano concertos (Finnish Radio Symphony Orchestra/</w:t>
      </w:r>
      <w:proofErr w:type="spellStart"/>
      <w:r w:rsidRPr="000E492D">
        <w:rPr>
          <w:rFonts w:ascii="Arial" w:eastAsia="Arial" w:hAnsi="Arial" w:cs="Arial"/>
          <w:sz w:val="20"/>
          <w:szCs w:val="20"/>
        </w:rPr>
        <w:t>Hannu</w:t>
      </w:r>
      <w:proofErr w:type="spellEnd"/>
      <w:r w:rsidRPr="000E492D">
        <w:rPr>
          <w:rFonts w:ascii="Arial" w:eastAsia="Arial" w:hAnsi="Arial" w:cs="Arial"/>
          <w:sz w:val="20"/>
          <w:szCs w:val="20"/>
        </w:rPr>
        <w:t xml:space="preserve"> </w:t>
      </w:r>
      <w:proofErr w:type="spellStart"/>
      <w:r w:rsidRPr="000E492D">
        <w:rPr>
          <w:rFonts w:ascii="Arial" w:eastAsia="Arial" w:hAnsi="Arial" w:cs="Arial"/>
          <w:sz w:val="20"/>
          <w:szCs w:val="20"/>
        </w:rPr>
        <w:t>Lintu</w:t>
      </w:r>
      <w:proofErr w:type="spellEnd"/>
      <w:r w:rsidRPr="000E492D">
        <w:rPr>
          <w:rFonts w:ascii="Arial" w:eastAsia="Arial" w:hAnsi="Arial" w:cs="Arial"/>
          <w:sz w:val="20"/>
          <w:szCs w:val="20"/>
        </w:rPr>
        <w:t xml:space="preserve">), </w:t>
      </w:r>
      <w:r w:rsidRPr="00D44AB0">
        <w:rPr>
          <w:rFonts w:ascii="Arial" w:eastAsia="Arial" w:hAnsi="Arial" w:cs="Arial"/>
          <w:i/>
          <w:iCs/>
          <w:sz w:val="20"/>
          <w:szCs w:val="20"/>
        </w:rPr>
        <w:t>The Final Piano Pieces</w:t>
      </w:r>
      <w:r w:rsidRPr="000E492D">
        <w:rPr>
          <w:rFonts w:ascii="Arial" w:eastAsia="Arial" w:hAnsi="Arial" w:cs="Arial"/>
          <w:sz w:val="20"/>
          <w:szCs w:val="20"/>
        </w:rPr>
        <w:t xml:space="preserve"> of Brahms, Chopin’s complete Nocturnes, a Schumann recital, Schubert Piano Sonatas, and </w:t>
      </w:r>
      <w:proofErr w:type="spellStart"/>
      <w:r w:rsidRPr="000E492D">
        <w:rPr>
          <w:rFonts w:ascii="Arial" w:eastAsia="Arial" w:hAnsi="Arial" w:cs="Arial"/>
          <w:sz w:val="20"/>
          <w:szCs w:val="20"/>
        </w:rPr>
        <w:t>Mompou's</w:t>
      </w:r>
      <w:proofErr w:type="spellEnd"/>
      <w:r w:rsidRPr="000E492D">
        <w:rPr>
          <w:rFonts w:ascii="Arial" w:eastAsia="Arial" w:hAnsi="Arial" w:cs="Arial"/>
          <w:sz w:val="20"/>
          <w:szCs w:val="20"/>
        </w:rPr>
        <w:t> </w:t>
      </w:r>
      <w:r w:rsidRPr="000E492D">
        <w:rPr>
          <w:rFonts w:ascii="Arial" w:eastAsia="Arial" w:hAnsi="Arial" w:cs="Arial"/>
          <w:i/>
          <w:iCs/>
          <w:sz w:val="20"/>
          <w:szCs w:val="20"/>
        </w:rPr>
        <w:t xml:space="preserve">Música </w:t>
      </w:r>
      <w:proofErr w:type="spellStart"/>
      <w:r w:rsidRPr="000E492D">
        <w:rPr>
          <w:rFonts w:ascii="Arial" w:eastAsia="Arial" w:hAnsi="Arial" w:cs="Arial"/>
          <w:i/>
          <w:iCs/>
          <w:sz w:val="20"/>
          <w:szCs w:val="20"/>
        </w:rPr>
        <w:t>callada</w:t>
      </w:r>
      <w:proofErr w:type="spellEnd"/>
      <w:r w:rsidRPr="000E492D">
        <w:rPr>
          <w:rFonts w:ascii="Arial" w:eastAsia="Arial" w:hAnsi="Arial" w:cs="Arial"/>
          <w:sz w:val="20"/>
          <w:szCs w:val="20"/>
        </w:rPr>
        <w:t xml:space="preserve">. For Warner Classics, Hough recorded Elgar’s Violin Sonata with Renaud </w:t>
      </w:r>
      <w:proofErr w:type="spellStart"/>
      <w:r w:rsidRPr="000E492D">
        <w:rPr>
          <w:rFonts w:ascii="Arial" w:eastAsia="Arial" w:hAnsi="Arial" w:cs="Arial"/>
          <w:sz w:val="20"/>
          <w:szCs w:val="20"/>
        </w:rPr>
        <w:t>Capuçon</w:t>
      </w:r>
      <w:proofErr w:type="spellEnd"/>
      <w:r w:rsidRPr="000E492D">
        <w:rPr>
          <w:rFonts w:ascii="Arial" w:eastAsia="Arial" w:hAnsi="Arial" w:cs="Arial"/>
          <w:sz w:val="20"/>
          <w:szCs w:val="20"/>
        </w:rPr>
        <w:t>, and on Orchid Classics an album of his choral music was released in 2023.</w:t>
      </w:r>
    </w:p>
    <w:p w14:paraId="7EC3AF6A" w14:textId="77777777" w:rsidR="00BE6C83" w:rsidRDefault="00BE6C83">
      <w:pPr>
        <w:pStyle w:val="BodyA"/>
        <w:rPr>
          <w:rFonts w:ascii="Arial" w:eastAsia="Arial" w:hAnsi="Arial" w:cs="Arial"/>
          <w:color w:val="00B050"/>
          <w:sz w:val="20"/>
          <w:szCs w:val="20"/>
          <w:u w:color="00B050"/>
        </w:rPr>
      </w:pPr>
    </w:p>
    <w:p w14:paraId="342D8333" w14:textId="1E4540D2" w:rsidR="00BE6C83" w:rsidRDefault="00000000">
      <w:pPr>
        <w:pStyle w:val="BodyA"/>
        <w:rPr>
          <w:rFonts w:ascii="Arial" w:eastAsia="Arial" w:hAnsi="Arial" w:cs="Arial"/>
          <w:sz w:val="20"/>
          <w:szCs w:val="20"/>
        </w:rPr>
      </w:pPr>
      <w:r>
        <w:rPr>
          <w:rFonts w:ascii="Arial" w:hAnsi="Arial"/>
          <w:sz w:val="20"/>
          <w:szCs w:val="20"/>
        </w:rPr>
        <w:t>As a composer, Hough has written extensive</w:t>
      </w:r>
      <w:r w:rsidR="005A7F86">
        <w:rPr>
          <w:rFonts w:ascii="Arial" w:hAnsi="Arial"/>
          <w:sz w:val="20"/>
          <w:szCs w:val="20"/>
        </w:rPr>
        <w:t>ly</w:t>
      </w:r>
      <w:r>
        <w:rPr>
          <w:rFonts w:ascii="Arial" w:hAnsi="Arial"/>
          <w:sz w:val="20"/>
          <w:szCs w:val="20"/>
        </w:rPr>
        <w:t xml:space="preserve"> for the voice and the piano. His most recent song cycle, </w:t>
      </w:r>
      <w:r>
        <w:rPr>
          <w:rFonts w:ascii="Arial" w:hAnsi="Arial"/>
          <w:i/>
          <w:iCs/>
          <w:sz w:val="20"/>
          <w:szCs w:val="20"/>
        </w:rPr>
        <w:t>Songs of Love and Los</w:t>
      </w:r>
      <w:r>
        <w:rPr>
          <w:rFonts w:ascii="Arial" w:hAnsi="Arial"/>
          <w:sz w:val="20"/>
          <w:szCs w:val="20"/>
        </w:rPr>
        <w:t xml:space="preserve">s, co-commissioned by </w:t>
      </w:r>
      <w:proofErr w:type="spellStart"/>
      <w:r>
        <w:rPr>
          <w:rFonts w:ascii="Arial" w:hAnsi="Arial"/>
          <w:sz w:val="20"/>
          <w:szCs w:val="20"/>
        </w:rPr>
        <w:t>Wigmore</w:t>
      </w:r>
      <w:proofErr w:type="spellEnd"/>
      <w:r>
        <w:rPr>
          <w:rFonts w:ascii="Arial" w:hAnsi="Arial"/>
          <w:sz w:val="20"/>
          <w:szCs w:val="20"/>
        </w:rPr>
        <w:t xml:space="preserve"> Hall, </w:t>
      </w:r>
      <w:proofErr w:type="gramStart"/>
      <w:r>
        <w:rPr>
          <w:rFonts w:ascii="Arial" w:hAnsi="Arial"/>
          <w:sz w:val="20"/>
          <w:szCs w:val="20"/>
        </w:rPr>
        <w:t>The</w:t>
      </w:r>
      <w:proofErr w:type="gramEnd"/>
      <w:r>
        <w:rPr>
          <w:rFonts w:ascii="Arial" w:hAnsi="Arial"/>
          <w:sz w:val="20"/>
          <w:szCs w:val="20"/>
        </w:rPr>
        <w:t xml:space="preserve"> 92nd Street Y in New York, and Tippet Rise in Montana, received its world premiere in January 2023. He wrote the commissioned work for the 2022 Van Cliburn International Piano Competition, performed by all 30 competitors. Hough’s String Quartet No.1 </w:t>
      </w:r>
      <w:r>
        <w:rPr>
          <w:rFonts w:ascii="Arial" w:hAnsi="Arial"/>
          <w:i/>
          <w:iCs/>
          <w:sz w:val="20"/>
          <w:szCs w:val="20"/>
        </w:rPr>
        <w:t>Les Six Rencontres, </w:t>
      </w:r>
      <w:r>
        <w:rPr>
          <w:rFonts w:ascii="Arial" w:hAnsi="Arial"/>
          <w:sz w:val="20"/>
          <w:szCs w:val="20"/>
        </w:rPr>
        <w:t>commissioned and premiered by the </w:t>
      </w:r>
      <w:proofErr w:type="spellStart"/>
      <w:r>
        <w:rPr>
          <w:rFonts w:ascii="Arial" w:hAnsi="Arial"/>
          <w:sz w:val="20"/>
          <w:szCs w:val="20"/>
        </w:rPr>
        <w:t>Takács</w:t>
      </w:r>
      <w:proofErr w:type="spellEnd"/>
      <w:r>
        <w:rPr>
          <w:rFonts w:ascii="Arial" w:hAnsi="Arial"/>
          <w:sz w:val="20"/>
          <w:szCs w:val="20"/>
        </w:rPr>
        <w:t xml:space="preserve"> Quartet, was released by Hyperion Records in January 2023. Hough has also been commissioned by </w:t>
      </w:r>
      <w:proofErr w:type="spellStart"/>
      <w:r>
        <w:rPr>
          <w:rFonts w:ascii="Arial" w:hAnsi="Arial"/>
          <w:sz w:val="20"/>
          <w:szCs w:val="20"/>
        </w:rPr>
        <w:t>Musé</w:t>
      </w:r>
      <w:proofErr w:type="spellEnd"/>
      <w:r>
        <w:rPr>
          <w:rFonts w:ascii="Arial" w:hAnsi="Arial"/>
          <w:sz w:val="20"/>
          <w:szCs w:val="20"/>
          <w:lang w:val="fr-FR"/>
        </w:rPr>
        <w:t>e du Louvre, London</w:t>
      </w:r>
      <w:r>
        <w:rPr>
          <w:rFonts w:ascii="Arial" w:hAnsi="Arial"/>
          <w:sz w:val="20"/>
          <w:szCs w:val="20"/>
        </w:rPr>
        <w:t xml:space="preserve">’s National Gallery, Westminster Abbey, Westminster Cathedral, the Genesis Foundation, Gilmore International Keyboard Festival, the Walter W. </w:t>
      </w:r>
      <w:proofErr w:type="spellStart"/>
      <w:r>
        <w:rPr>
          <w:rFonts w:ascii="Arial" w:hAnsi="Arial"/>
          <w:sz w:val="20"/>
          <w:szCs w:val="20"/>
        </w:rPr>
        <w:t>Naumburg</w:t>
      </w:r>
      <w:proofErr w:type="spellEnd"/>
      <w:r>
        <w:rPr>
          <w:rFonts w:ascii="Arial" w:hAnsi="Arial"/>
          <w:sz w:val="20"/>
          <w:szCs w:val="20"/>
        </w:rPr>
        <w:t xml:space="preserve"> Foundation, </w:t>
      </w:r>
      <w:proofErr w:type="spellStart"/>
      <w:r>
        <w:rPr>
          <w:rFonts w:ascii="Arial" w:hAnsi="Arial"/>
          <w:sz w:val="20"/>
          <w:szCs w:val="20"/>
          <w:lang w:val="it-IT"/>
        </w:rPr>
        <w:t>Orquesta</w:t>
      </w:r>
      <w:proofErr w:type="spellEnd"/>
      <w:r>
        <w:rPr>
          <w:rFonts w:ascii="Arial" w:hAnsi="Arial"/>
          <w:sz w:val="20"/>
          <w:szCs w:val="20"/>
          <w:lang w:val="it-IT"/>
        </w:rPr>
        <w:t xml:space="preserve"> </w:t>
      </w:r>
      <w:proofErr w:type="spellStart"/>
      <w:r>
        <w:rPr>
          <w:rFonts w:ascii="Arial" w:hAnsi="Arial"/>
          <w:sz w:val="20"/>
          <w:szCs w:val="20"/>
          <w:lang w:val="it-IT"/>
        </w:rPr>
        <w:t>Sinf</w:t>
      </w:r>
      <w:r>
        <w:rPr>
          <w:rFonts w:ascii="Arial" w:hAnsi="Arial"/>
          <w:sz w:val="20"/>
          <w:szCs w:val="20"/>
        </w:rPr>
        <w:t>ónica</w:t>
      </w:r>
      <w:proofErr w:type="spellEnd"/>
      <w:r>
        <w:rPr>
          <w:rFonts w:ascii="Arial" w:hAnsi="Arial"/>
          <w:sz w:val="20"/>
          <w:szCs w:val="20"/>
        </w:rPr>
        <w:t xml:space="preserve"> de Euskadi and the Berlin Philharmonic Wind Quintet. His music is published by Josef Weinberger Ltd.</w:t>
      </w:r>
    </w:p>
    <w:p w14:paraId="510F0196" w14:textId="77777777" w:rsidR="00BE6C83" w:rsidRDefault="00BE6C83">
      <w:pPr>
        <w:pStyle w:val="BodyA"/>
        <w:rPr>
          <w:rFonts w:ascii="Arial" w:eastAsia="Arial" w:hAnsi="Arial" w:cs="Arial"/>
          <w:sz w:val="20"/>
          <w:szCs w:val="20"/>
        </w:rPr>
      </w:pPr>
    </w:p>
    <w:p w14:paraId="47BCAAF6" w14:textId="77777777" w:rsidR="00BE6C83" w:rsidRDefault="00000000">
      <w:pPr>
        <w:pStyle w:val="BodyA"/>
        <w:rPr>
          <w:rFonts w:ascii="Arial" w:eastAsia="Arial" w:hAnsi="Arial" w:cs="Arial"/>
          <w:sz w:val="20"/>
          <w:szCs w:val="20"/>
        </w:rPr>
      </w:pPr>
      <w:r>
        <w:rPr>
          <w:rFonts w:ascii="Arial" w:hAnsi="Arial"/>
          <w:sz w:val="20"/>
          <w:szCs w:val="20"/>
        </w:rPr>
        <w:t xml:space="preserve">As an author, Hough’s memoir </w:t>
      </w:r>
      <w:r>
        <w:rPr>
          <w:rFonts w:ascii="Arial" w:hAnsi="Arial"/>
          <w:i/>
          <w:iCs/>
          <w:sz w:val="20"/>
          <w:szCs w:val="20"/>
          <w:shd w:val="clear" w:color="auto" w:fill="FFFFFF"/>
        </w:rPr>
        <w:t>Enough: Scenes from Childhood</w:t>
      </w:r>
      <w:r>
        <w:rPr>
          <w:rFonts w:ascii="Arial" w:hAnsi="Arial"/>
          <w:sz w:val="20"/>
          <w:szCs w:val="20"/>
          <w:shd w:val="clear" w:color="auto" w:fill="FFFFFF"/>
        </w:rPr>
        <w:t>, was published by</w:t>
      </w:r>
      <w:r>
        <w:rPr>
          <w:rFonts w:ascii="Arial" w:hAnsi="Arial"/>
          <w:sz w:val="20"/>
          <w:szCs w:val="20"/>
        </w:rPr>
        <w:t xml:space="preserve"> </w:t>
      </w:r>
      <w:r>
        <w:rPr>
          <w:rFonts w:ascii="Arial" w:hAnsi="Arial"/>
          <w:sz w:val="20"/>
          <w:szCs w:val="20"/>
          <w:shd w:val="clear" w:color="auto" w:fill="FFFFFF"/>
        </w:rPr>
        <w:t xml:space="preserve">Faber </w:t>
      </w:r>
      <w:r>
        <w:rPr>
          <w:rFonts w:ascii="Arial" w:hAnsi="Arial"/>
          <w:sz w:val="20"/>
          <w:szCs w:val="20"/>
        </w:rPr>
        <w:t>&amp; Faber</w:t>
      </w:r>
      <w:r>
        <w:rPr>
          <w:rFonts w:ascii="Arial" w:hAnsi="Arial"/>
          <w:sz w:val="20"/>
          <w:szCs w:val="20"/>
          <w:shd w:val="clear" w:color="auto" w:fill="FFFFFF"/>
        </w:rPr>
        <w:t xml:space="preserve"> in Spring 2023. It follows his </w:t>
      </w:r>
      <w:r>
        <w:rPr>
          <w:rFonts w:ascii="Arial" w:hAnsi="Arial"/>
          <w:sz w:val="20"/>
          <w:szCs w:val="20"/>
        </w:rPr>
        <w:t xml:space="preserve">collection of essays </w:t>
      </w:r>
      <w:r>
        <w:rPr>
          <w:rFonts w:ascii="Arial" w:hAnsi="Arial"/>
          <w:i/>
          <w:iCs/>
          <w:sz w:val="20"/>
          <w:szCs w:val="20"/>
        </w:rPr>
        <w:t>Rough Ideas: Reflections on Music and More</w:t>
      </w:r>
      <w:r>
        <w:rPr>
          <w:rFonts w:ascii="Arial" w:hAnsi="Arial"/>
          <w:sz w:val="20"/>
          <w:szCs w:val="20"/>
        </w:rPr>
        <w:t xml:space="preserve"> (</w:t>
      </w:r>
      <w:r>
        <w:rPr>
          <w:rFonts w:ascii="Arial" w:hAnsi="Arial"/>
          <w:sz w:val="20"/>
          <w:szCs w:val="20"/>
          <w:shd w:val="clear" w:color="auto" w:fill="FFFFFF"/>
        </w:rPr>
        <w:t xml:space="preserve">Faber </w:t>
      </w:r>
      <w:r>
        <w:rPr>
          <w:rFonts w:ascii="Arial" w:hAnsi="Arial"/>
          <w:sz w:val="20"/>
          <w:szCs w:val="20"/>
        </w:rPr>
        <w:t>&amp; Faber</w:t>
      </w:r>
      <w:r>
        <w:rPr>
          <w:rFonts w:ascii="Arial" w:hAnsi="Arial"/>
          <w:sz w:val="20"/>
          <w:szCs w:val="20"/>
          <w:shd w:val="clear" w:color="auto" w:fill="FFFFFF"/>
        </w:rPr>
        <w:t xml:space="preserve">, </w:t>
      </w:r>
      <w:r>
        <w:rPr>
          <w:rFonts w:ascii="Arial" w:hAnsi="Arial"/>
          <w:sz w:val="20"/>
          <w:szCs w:val="20"/>
        </w:rPr>
        <w:t xml:space="preserve">2019) – a 2020 Royal Philharmonic Society Award winner and one of </w:t>
      </w:r>
      <w:r>
        <w:rPr>
          <w:rFonts w:ascii="Arial" w:hAnsi="Arial"/>
          <w:i/>
          <w:iCs/>
          <w:sz w:val="20"/>
          <w:szCs w:val="20"/>
        </w:rPr>
        <w:t>Financial Times</w:t>
      </w:r>
      <w:r>
        <w:rPr>
          <w:rFonts w:ascii="Arial" w:hAnsi="Arial"/>
          <w:sz w:val="20"/>
          <w:szCs w:val="20"/>
        </w:rPr>
        <w:t xml:space="preserve">’ Book of the Year 2019 – as well as his first novel, </w:t>
      </w:r>
      <w:r>
        <w:rPr>
          <w:rFonts w:ascii="Arial" w:hAnsi="Arial"/>
          <w:i/>
          <w:iCs/>
          <w:sz w:val="20"/>
          <w:szCs w:val="20"/>
        </w:rPr>
        <w:t>The Final Retreat</w:t>
      </w:r>
      <w:r>
        <w:rPr>
          <w:rFonts w:ascii="Arial" w:hAnsi="Arial"/>
          <w:sz w:val="20"/>
          <w:szCs w:val="20"/>
        </w:rPr>
        <w:t xml:space="preserve"> (Sylph Editions, 2018). He has also been published by </w:t>
      </w:r>
      <w:r>
        <w:rPr>
          <w:rFonts w:ascii="Arial" w:hAnsi="Arial"/>
          <w:i/>
          <w:iCs/>
          <w:sz w:val="20"/>
          <w:szCs w:val="20"/>
        </w:rPr>
        <w:t>The New York Times,</w:t>
      </w:r>
      <w:r>
        <w:rPr>
          <w:rFonts w:ascii="Arial" w:hAnsi="Arial"/>
          <w:sz w:val="20"/>
          <w:szCs w:val="20"/>
        </w:rPr>
        <w:t> </w:t>
      </w:r>
      <w:r>
        <w:rPr>
          <w:rFonts w:ascii="Arial" w:hAnsi="Arial"/>
          <w:i/>
          <w:iCs/>
          <w:sz w:val="20"/>
          <w:szCs w:val="20"/>
        </w:rPr>
        <w:t>The Daily Telegraph</w:t>
      </w:r>
      <w:r>
        <w:rPr>
          <w:rFonts w:ascii="Arial" w:hAnsi="Arial"/>
          <w:sz w:val="20"/>
          <w:szCs w:val="20"/>
        </w:rPr>
        <w:t>, </w:t>
      </w:r>
      <w:r>
        <w:rPr>
          <w:rFonts w:ascii="Arial" w:hAnsi="Arial"/>
          <w:i/>
          <w:iCs/>
          <w:sz w:val="20"/>
          <w:szCs w:val="20"/>
        </w:rPr>
        <w:t>The Times</w:t>
      </w:r>
      <w:r>
        <w:rPr>
          <w:rFonts w:ascii="Arial" w:hAnsi="Arial"/>
          <w:sz w:val="20"/>
          <w:szCs w:val="20"/>
        </w:rPr>
        <w:t>, </w:t>
      </w:r>
      <w:r>
        <w:rPr>
          <w:rFonts w:ascii="Arial" w:hAnsi="Arial"/>
          <w:i/>
          <w:iCs/>
          <w:sz w:val="20"/>
          <w:szCs w:val="20"/>
        </w:rPr>
        <w:t>The Guardian</w:t>
      </w:r>
      <w:r>
        <w:rPr>
          <w:rFonts w:ascii="Arial" w:hAnsi="Arial"/>
          <w:sz w:val="20"/>
          <w:szCs w:val="20"/>
        </w:rPr>
        <w:t xml:space="preserve"> and the </w:t>
      </w:r>
      <w:r>
        <w:rPr>
          <w:rFonts w:ascii="Arial" w:hAnsi="Arial"/>
          <w:i/>
          <w:iCs/>
          <w:sz w:val="20"/>
          <w:szCs w:val="20"/>
        </w:rPr>
        <w:t>Evening Standard</w:t>
      </w:r>
      <w:r>
        <w:rPr>
          <w:rFonts w:ascii="Arial" w:hAnsi="Arial"/>
          <w:sz w:val="20"/>
          <w:szCs w:val="20"/>
        </w:rPr>
        <w:t xml:space="preserve">. Hough is an Honorary Bencher of the Middle Temple, an Honorary Member of the Royal Philharmonic Society, a Visiting Professor at the Royal Academy of Music, the International Chair of Piano </w:t>
      </w:r>
      <w:r>
        <w:rPr>
          <w:rFonts w:ascii="Arial" w:hAnsi="Arial"/>
          <w:sz w:val="20"/>
          <w:szCs w:val="20"/>
        </w:rPr>
        <w:lastRenderedPageBreak/>
        <w:t>Studies at the Royal Northern College of Music (of which he was made a Companion in 2019</w:t>
      </w:r>
      <w:proofErr w:type="gramStart"/>
      <w:r>
        <w:rPr>
          <w:rFonts w:ascii="Arial" w:hAnsi="Arial"/>
          <w:sz w:val="20"/>
          <w:szCs w:val="20"/>
        </w:rPr>
        <w:t>), and</w:t>
      </w:r>
      <w:proofErr w:type="gramEnd"/>
      <w:r>
        <w:rPr>
          <w:rFonts w:ascii="Arial" w:hAnsi="Arial"/>
          <w:sz w:val="20"/>
          <w:szCs w:val="20"/>
        </w:rPr>
        <w:t xml:space="preserve"> is on the faculty of The Juilliard School in New York.</w:t>
      </w:r>
    </w:p>
    <w:p w14:paraId="2BF7868C" w14:textId="77777777" w:rsidR="00BE6C83" w:rsidRDefault="00000000">
      <w:pPr>
        <w:pStyle w:val="BodyA"/>
        <w:rPr>
          <w:rFonts w:ascii="Arial" w:eastAsia="Arial" w:hAnsi="Arial" w:cs="Arial"/>
          <w:sz w:val="20"/>
          <w:szCs w:val="20"/>
        </w:rPr>
      </w:pPr>
      <w:r>
        <w:rPr>
          <w:rFonts w:ascii="Arial" w:eastAsia="Arial" w:hAnsi="Arial" w:cs="Arial"/>
          <w:noProof/>
          <w:sz w:val="20"/>
          <w:szCs w:val="20"/>
        </w:rPr>
        <w:drawing>
          <wp:anchor distT="57150" distB="57150" distL="57150" distR="57150" simplePos="0" relativeHeight="251659264" behindDoc="0" locked="0" layoutInCell="1" allowOverlap="1" wp14:anchorId="341F7907" wp14:editId="3672C5BB">
            <wp:simplePos x="0" y="0"/>
            <wp:positionH relativeFrom="column">
              <wp:posOffset>-9525</wp:posOffset>
            </wp:positionH>
            <wp:positionV relativeFrom="line">
              <wp:posOffset>116838</wp:posOffset>
            </wp:positionV>
            <wp:extent cx="280671" cy="228600"/>
            <wp:effectExtent l="0" t="0" r="0" b="0"/>
            <wp:wrapThrough wrapText="bothSides" distL="57150" distR="57150">
              <wp:wrapPolygon edited="1">
                <wp:start x="14191" y="70"/>
                <wp:lineTo x="16243" y="210"/>
                <wp:lineTo x="17668" y="1122"/>
                <wp:lineTo x="18351" y="1753"/>
                <wp:lineTo x="20574" y="771"/>
                <wp:lineTo x="21030" y="421"/>
                <wp:lineTo x="20460" y="1894"/>
                <wp:lineTo x="19263" y="3366"/>
                <wp:lineTo x="21258" y="2805"/>
                <wp:lineTo x="21600" y="2595"/>
                <wp:lineTo x="20517" y="4278"/>
                <wp:lineTo x="19434" y="5400"/>
                <wp:lineTo x="19263" y="8836"/>
                <wp:lineTo x="18351" y="12483"/>
                <wp:lineTo x="16927" y="15499"/>
                <wp:lineTo x="15274" y="17813"/>
                <wp:lineTo x="12937" y="19847"/>
                <wp:lineTo x="10430" y="21109"/>
                <wp:lineTo x="8378" y="21600"/>
                <wp:lineTo x="4559" y="21460"/>
                <wp:lineTo x="1767" y="20408"/>
                <wp:lineTo x="57" y="19216"/>
                <wp:lineTo x="2679" y="19145"/>
                <wp:lineTo x="5072" y="18164"/>
                <wp:lineTo x="6497" y="16971"/>
                <wp:lineTo x="4787" y="16481"/>
                <wp:lineTo x="3363" y="15218"/>
                <wp:lineTo x="2508" y="13535"/>
                <wp:lineTo x="2451" y="13184"/>
                <wp:lineTo x="4388" y="13114"/>
                <wp:lineTo x="2850" y="12273"/>
                <wp:lineTo x="1653" y="10870"/>
                <wp:lineTo x="969" y="9047"/>
                <wp:lineTo x="912" y="7714"/>
                <wp:lineTo x="2280" y="8275"/>
                <wp:lineTo x="2736" y="8205"/>
                <wp:lineTo x="1653" y="6873"/>
                <wp:lineTo x="969" y="4909"/>
                <wp:lineTo x="1026" y="2384"/>
                <wp:lineTo x="1539" y="1122"/>
                <wp:lineTo x="3591" y="3577"/>
                <wp:lineTo x="5984" y="5330"/>
                <wp:lineTo x="8435" y="6382"/>
                <wp:lineTo x="10658" y="6732"/>
                <wp:lineTo x="10658" y="4068"/>
                <wp:lineTo x="11398" y="2244"/>
                <wp:lineTo x="12424" y="982"/>
                <wp:lineTo x="13735" y="210"/>
                <wp:lineTo x="14191" y="70"/>
              </wp:wrapPolygon>
            </wp:wrapThrough>
            <wp:docPr id="1073741826" name="officeArt object" descr="Description: Description: Macintosh HD:Users:annablaseby:Downloads:Twitter_logo_blue.eps-2.pdf"/>
            <wp:cNvGraphicFramePr/>
            <a:graphic xmlns:a="http://schemas.openxmlformats.org/drawingml/2006/main">
              <a:graphicData uri="http://schemas.openxmlformats.org/drawingml/2006/picture">
                <pic:pic xmlns:pic="http://schemas.openxmlformats.org/drawingml/2006/picture">
                  <pic:nvPicPr>
                    <pic:cNvPr id="1073741826" name="Description: Description: Macintosh HD:Users:annablaseby:Downloads:Twitter_logo_blue.eps-2.pdf" descr="Description: Description: Macintosh HD:Users:annablaseby:Downloads:Twitter_logo_blue.eps-2.pdf"/>
                    <pic:cNvPicPr>
                      <a:picLocks noChangeAspect="1"/>
                    </pic:cNvPicPr>
                  </pic:nvPicPr>
                  <pic:blipFill>
                    <a:blip r:embed="rId6"/>
                    <a:stretch>
                      <a:fillRect/>
                    </a:stretch>
                  </pic:blipFill>
                  <pic:spPr>
                    <a:xfrm>
                      <a:off x="0" y="0"/>
                      <a:ext cx="280671" cy="228600"/>
                    </a:xfrm>
                    <a:prstGeom prst="rect">
                      <a:avLst/>
                    </a:prstGeom>
                    <a:ln w="12700" cap="flat">
                      <a:noFill/>
                      <a:miter lim="400000"/>
                    </a:ln>
                    <a:effectLst/>
                  </pic:spPr>
                </pic:pic>
              </a:graphicData>
            </a:graphic>
          </wp:anchor>
        </w:drawing>
      </w:r>
    </w:p>
    <w:p w14:paraId="51F160E8" w14:textId="77777777" w:rsidR="00BE6C83" w:rsidRDefault="00000000">
      <w:pPr>
        <w:pStyle w:val="BodyA"/>
      </w:pPr>
      <w:hyperlink r:id="rId7" w:history="1">
        <w:r>
          <w:rPr>
            <w:rStyle w:val="Hyperlink0"/>
          </w:rPr>
          <w:t>@houghhough</w:t>
        </w:r>
      </w:hyperlink>
    </w:p>
    <w:sectPr w:rsidR="00BE6C83">
      <w:headerReference w:type="default" r:id="rId8"/>
      <w:footerReference w:type="default" r:id="rId9"/>
      <w:pgSz w:w="11900" w:h="16840"/>
      <w:pgMar w:top="2268" w:right="1304" w:bottom="1021" w:left="1304" w:header="136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D4B7" w14:textId="77777777" w:rsidR="00EA0A49" w:rsidRDefault="00EA0A49">
      <w:r>
        <w:separator/>
      </w:r>
    </w:p>
  </w:endnote>
  <w:endnote w:type="continuationSeparator" w:id="0">
    <w:p w14:paraId="553AF512" w14:textId="77777777" w:rsidR="00EA0A49" w:rsidRDefault="00EA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B8A4" w14:textId="77777777" w:rsidR="00BE6C83" w:rsidRDefault="00000000">
    <w:pPr>
      <w:pStyle w:val="BodyA"/>
      <w:ind w:right="26"/>
    </w:pPr>
    <w:r>
      <w:rPr>
        <w:rFonts w:ascii="Arial" w:hAnsi="Arial"/>
        <w:sz w:val="20"/>
        <w:szCs w:val="20"/>
      </w:rPr>
      <w:t xml:space="preserve">2023/24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D46A" w14:textId="77777777" w:rsidR="00EA0A49" w:rsidRDefault="00EA0A49">
      <w:r>
        <w:separator/>
      </w:r>
    </w:p>
  </w:footnote>
  <w:footnote w:type="continuationSeparator" w:id="0">
    <w:p w14:paraId="53F3329C" w14:textId="77777777" w:rsidR="00EA0A49" w:rsidRDefault="00EA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111E" w14:textId="77777777" w:rsidR="00BE6C83" w:rsidRDefault="00000000">
    <w:pPr>
      <w:pStyle w:val="Header"/>
      <w:tabs>
        <w:tab w:val="clear" w:pos="8640"/>
        <w:tab w:val="right" w:pos="8466"/>
      </w:tabs>
    </w:pPr>
    <w:r>
      <w:rPr>
        <w:noProof/>
      </w:rPr>
      <w:drawing>
        <wp:anchor distT="152400" distB="152400" distL="152400" distR="152400" simplePos="0" relativeHeight="251658240" behindDoc="1" locked="0" layoutInCell="1" allowOverlap="1" wp14:anchorId="2F07DD44" wp14:editId="5BC045E7">
          <wp:simplePos x="0" y="0"/>
          <wp:positionH relativeFrom="page">
            <wp:posOffset>2878137</wp:posOffset>
          </wp:positionH>
          <wp:positionV relativeFrom="page">
            <wp:posOffset>535304</wp:posOffset>
          </wp:positionV>
          <wp:extent cx="1800225" cy="674370"/>
          <wp:effectExtent l="0" t="0" r="0" b="0"/>
          <wp:wrapNone/>
          <wp:docPr id="1073741825" name="officeArt object" descr="MasterLogo.pdf"/>
          <wp:cNvGraphicFramePr/>
          <a:graphic xmlns:a="http://schemas.openxmlformats.org/drawingml/2006/main">
            <a:graphicData uri="http://schemas.openxmlformats.org/drawingml/2006/picture">
              <pic:pic xmlns:pic="http://schemas.openxmlformats.org/drawingml/2006/picture">
                <pic:nvPicPr>
                  <pic:cNvPr id="1073741825" name="MasterLogo.pdf" descr="MasterLogo.pdf"/>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83"/>
    <w:rsid w:val="000E492D"/>
    <w:rsid w:val="001877BF"/>
    <w:rsid w:val="005A7F86"/>
    <w:rsid w:val="00824E21"/>
    <w:rsid w:val="008D5099"/>
    <w:rsid w:val="00BE6C83"/>
    <w:rsid w:val="00CD0B55"/>
    <w:rsid w:val="00D44AB0"/>
    <w:rsid w:val="00EA0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297BEA"/>
  <w15:docId w15:val="{DEEE0106-1CDD-CF40-BF67-462D757D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customStyle="1" w:styleId="BodyA">
    <w:name w:val="Body A"/>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00"/>
      <w:sz w:val="20"/>
      <w:szCs w:val="20"/>
      <w:u w:val="single" w:color="000000"/>
    </w:rPr>
  </w:style>
  <w:style w:type="paragraph" w:styleId="Revision">
    <w:name w:val="Revision"/>
    <w:hidden/>
    <w:uiPriority w:val="99"/>
    <w:semiHidden/>
    <w:rsid w:val="005A7F8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ormaltextrun">
    <w:name w:val="normaltextrun"/>
    <w:basedOn w:val="DefaultParagraphFont"/>
    <w:rsid w:val="005A7F86"/>
  </w:style>
  <w:style w:type="character" w:customStyle="1" w:styleId="eop">
    <w:name w:val="eop"/>
    <w:basedOn w:val="DefaultParagraphFont"/>
    <w:rsid w:val="005A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witter.com/houghhoug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O'Brien</cp:lastModifiedBy>
  <cp:revision>3</cp:revision>
  <dcterms:created xsi:type="dcterms:W3CDTF">2023-08-21T14:10:00Z</dcterms:created>
  <dcterms:modified xsi:type="dcterms:W3CDTF">2023-08-31T09:09:00Z</dcterms:modified>
</cp:coreProperties>
</file>