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78F54" w14:textId="033F1532" w:rsidR="00005774" w:rsidRPr="00F360DC" w:rsidRDefault="00C1641A" w:rsidP="00005774">
      <w:pPr>
        <w:ind w:right="26"/>
        <w:rPr>
          <w:rFonts w:ascii="Arial" w:hAnsi="Arial" w:cs="Arial"/>
          <w:sz w:val="40"/>
          <w:szCs w:val="40"/>
        </w:rPr>
      </w:pPr>
      <w:proofErr w:type="spellStart"/>
      <w:r w:rsidRPr="00C1641A">
        <w:rPr>
          <w:rFonts w:ascii="Arial" w:hAnsi="Arial" w:cs="Arial"/>
          <w:sz w:val="40"/>
          <w:szCs w:val="40"/>
        </w:rPr>
        <w:t>Issachah</w:t>
      </w:r>
      <w:proofErr w:type="spellEnd"/>
      <w:r w:rsidRPr="00C1641A">
        <w:rPr>
          <w:rFonts w:ascii="Arial" w:hAnsi="Arial" w:cs="Arial"/>
          <w:sz w:val="40"/>
          <w:szCs w:val="40"/>
        </w:rPr>
        <w:t xml:space="preserve"> Savage</w:t>
      </w:r>
    </w:p>
    <w:p w14:paraId="21859BF5" w14:textId="646EF681" w:rsidR="00745C63" w:rsidRPr="007D46EB" w:rsidRDefault="009E4B79" w:rsidP="007D46EB">
      <w:pPr>
        <w:ind w:right="26"/>
        <w:rPr>
          <w:rFonts w:ascii="Arial" w:hAnsi="Arial" w:cs="Arial"/>
          <w:sz w:val="34"/>
          <w:szCs w:val="34"/>
        </w:rPr>
      </w:pPr>
      <w:bookmarkStart w:id="0" w:name="OLE_LINK1"/>
      <w:bookmarkStart w:id="1" w:name="OLE_LINK2"/>
      <w:r>
        <w:rPr>
          <w:rFonts w:ascii="Arial" w:hAnsi="Arial" w:cs="Arial"/>
          <w:sz w:val="34"/>
          <w:szCs w:val="34"/>
        </w:rPr>
        <w:t>Tenor</w:t>
      </w:r>
      <w:bookmarkEnd w:id="0"/>
      <w:bookmarkEnd w:id="1"/>
    </w:p>
    <w:p w14:paraId="4B14474D" w14:textId="77777777" w:rsidR="005B1545" w:rsidRDefault="005B1545" w:rsidP="003C3D1A">
      <w:pPr>
        <w:rPr>
          <w:rFonts w:ascii="Calibri" w:hAnsi="Calibri"/>
          <w:sz w:val="20"/>
          <w:szCs w:val="20"/>
        </w:rPr>
      </w:pPr>
    </w:p>
    <w:p w14:paraId="69A6C5C6" w14:textId="63440A19" w:rsidR="00C1641A" w:rsidRDefault="00C1641A" w:rsidP="00C1641A">
      <w:pPr>
        <w:rPr>
          <w:rFonts w:ascii="Arial" w:hAnsi="Arial" w:cs="Arial"/>
          <w:color w:val="000000"/>
          <w:sz w:val="20"/>
          <w:szCs w:val="20"/>
        </w:rPr>
      </w:pPr>
      <w:r w:rsidRPr="00C1641A">
        <w:rPr>
          <w:rFonts w:ascii="Arial" w:hAnsi="Arial" w:cs="Arial"/>
          <w:color w:val="000000"/>
          <w:sz w:val="20"/>
          <w:szCs w:val="20"/>
        </w:rPr>
        <w:t xml:space="preserve">When he swept the board of top prizes at the Seattle International Wagner Competition, a spotlight immediately shone on </w:t>
      </w:r>
      <w:proofErr w:type="spellStart"/>
      <w:r w:rsidRPr="00C1641A">
        <w:rPr>
          <w:rFonts w:ascii="Arial" w:hAnsi="Arial" w:cs="Arial"/>
          <w:color w:val="000000"/>
          <w:sz w:val="20"/>
          <w:szCs w:val="20"/>
        </w:rPr>
        <w:t>Issachah</w:t>
      </w:r>
      <w:proofErr w:type="spellEnd"/>
      <w:r w:rsidRPr="00C1641A">
        <w:rPr>
          <w:rFonts w:ascii="Arial" w:hAnsi="Arial" w:cs="Arial"/>
          <w:color w:val="000000"/>
          <w:sz w:val="20"/>
          <w:szCs w:val="20"/>
        </w:rPr>
        <w:t xml:space="preserve"> Savage. Since then, he has firmly established himself as one of today’s most impressive young heldentenors, making recent acclaimed debuts as </w:t>
      </w:r>
      <w:proofErr w:type="spellStart"/>
      <w:r w:rsidRPr="00C1641A">
        <w:rPr>
          <w:rFonts w:ascii="Arial" w:hAnsi="Arial" w:cs="Arial"/>
          <w:color w:val="000000"/>
          <w:sz w:val="20"/>
          <w:szCs w:val="20"/>
        </w:rPr>
        <w:t>Siegmund</w:t>
      </w:r>
      <w:proofErr w:type="spellEnd"/>
      <w:r w:rsidRPr="00C1641A">
        <w:rPr>
          <w:rFonts w:ascii="Arial" w:hAnsi="Arial" w:cs="Arial"/>
          <w:color w:val="000000"/>
          <w:sz w:val="20"/>
          <w:szCs w:val="20"/>
        </w:rPr>
        <w:t xml:space="preserve"> in </w:t>
      </w:r>
      <w:r w:rsidRPr="00077D7D">
        <w:rPr>
          <w:rFonts w:ascii="Arial" w:hAnsi="Arial" w:cs="Arial"/>
          <w:i/>
          <w:iCs/>
          <w:color w:val="000000"/>
          <w:sz w:val="20"/>
          <w:szCs w:val="20"/>
        </w:rPr>
        <w:t xml:space="preserve">Die </w:t>
      </w:r>
      <w:proofErr w:type="spellStart"/>
      <w:r w:rsidRPr="00077D7D">
        <w:rPr>
          <w:rFonts w:ascii="Arial" w:hAnsi="Arial" w:cs="Arial"/>
          <w:i/>
          <w:iCs/>
          <w:color w:val="000000"/>
          <w:sz w:val="20"/>
          <w:szCs w:val="20"/>
        </w:rPr>
        <w:t>Walküre</w:t>
      </w:r>
      <w:proofErr w:type="spellEnd"/>
      <w:r w:rsidRPr="00C1641A">
        <w:rPr>
          <w:rFonts w:ascii="Arial" w:hAnsi="Arial" w:cs="Arial"/>
          <w:color w:val="000000"/>
          <w:sz w:val="20"/>
          <w:szCs w:val="20"/>
        </w:rPr>
        <w:t xml:space="preserve"> with Opéra National de Bordeaux conducted by Paul Daniel, as </w:t>
      </w:r>
      <w:proofErr w:type="spellStart"/>
      <w:r w:rsidRPr="00C1641A">
        <w:rPr>
          <w:rFonts w:ascii="Arial" w:hAnsi="Arial" w:cs="Arial"/>
          <w:color w:val="000000"/>
          <w:sz w:val="20"/>
          <w:szCs w:val="20"/>
        </w:rPr>
        <w:t>Froh</w:t>
      </w:r>
      <w:proofErr w:type="spellEnd"/>
      <w:r w:rsidRPr="00C1641A">
        <w:rPr>
          <w:rFonts w:ascii="Arial" w:hAnsi="Arial" w:cs="Arial"/>
          <w:color w:val="000000"/>
          <w:sz w:val="20"/>
          <w:szCs w:val="20"/>
        </w:rPr>
        <w:t xml:space="preserve"> in </w:t>
      </w:r>
      <w:r w:rsidRPr="00077D7D">
        <w:rPr>
          <w:rFonts w:ascii="Arial" w:hAnsi="Arial" w:cs="Arial"/>
          <w:i/>
          <w:iCs/>
          <w:color w:val="000000"/>
          <w:sz w:val="20"/>
          <w:szCs w:val="20"/>
        </w:rPr>
        <w:t>Das Rheingold</w:t>
      </w:r>
      <w:r w:rsidRPr="00C1641A">
        <w:rPr>
          <w:rFonts w:ascii="Arial" w:hAnsi="Arial" w:cs="Arial"/>
          <w:color w:val="000000"/>
          <w:sz w:val="20"/>
          <w:szCs w:val="20"/>
        </w:rPr>
        <w:t xml:space="preserve"> with Rotterdam Philharmonic Orchestra, conducted by Music Director Yannick </w:t>
      </w:r>
      <w:proofErr w:type="spellStart"/>
      <w:r w:rsidRPr="00C1641A">
        <w:rPr>
          <w:rFonts w:ascii="Arial" w:hAnsi="Arial" w:cs="Arial"/>
          <w:color w:val="000000"/>
          <w:sz w:val="20"/>
          <w:szCs w:val="20"/>
        </w:rPr>
        <w:t>Nézet-Séguin</w:t>
      </w:r>
      <w:proofErr w:type="spellEnd"/>
      <w:r w:rsidRPr="00C1641A">
        <w:rPr>
          <w:rFonts w:ascii="Arial" w:hAnsi="Arial" w:cs="Arial"/>
          <w:color w:val="000000"/>
          <w:sz w:val="20"/>
          <w:szCs w:val="20"/>
        </w:rPr>
        <w:t xml:space="preserve">, as </w:t>
      </w:r>
      <w:proofErr w:type="spellStart"/>
      <w:r w:rsidRPr="00C1641A">
        <w:rPr>
          <w:rFonts w:ascii="Arial" w:hAnsi="Arial" w:cs="Arial"/>
          <w:color w:val="000000"/>
          <w:sz w:val="20"/>
          <w:szCs w:val="20"/>
        </w:rPr>
        <w:t>Tӓnnhauser</w:t>
      </w:r>
      <w:proofErr w:type="spellEnd"/>
      <w:r w:rsidRPr="00C1641A">
        <w:rPr>
          <w:rFonts w:ascii="Arial" w:hAnsi="Arial" w:cs="Arial"/>
          <w:color w:val="000000"/>
          <w:sz w:val="20"/>
          <w:szCs w:val="20"/>
        </w:rPr>
        <w:t xml:space="preserve"> at Los Angeles Opera, conducted by James Conlon and as Bacchus in Strauss’ </w:t>
      </w:r>
      <w:r w:rsidRPr="00077D7D">
        <w:rPr>
          <w:rFonts w:ascii="Arial" w:hAnsi="Arial" w:cs="Arial"/>
          <w:i/>
          <w:iCs/>
          <w:color w:val="000000"/>
          <w:sz w:val="20"/>
          <w:szCs w:val="20"/>
        </w:rPr>
        <w:t>Ariadne auf Naxos</w:t>
      </w:r>
      <w:r w:rsidRPr="00C1641A">
        <w:rPr>
          <w:rFonts w:ascii="Arial" w:hAnsi="Arial" w:cs="Arial"/>
          <w:color w:val="000000"/>
          <w:sz w:val="20"/>
          <w:szCs w:val="20"/>
        </w:rPr>
        <w:t xml:space="preserve"> at both Théâtre du </w:t>
      </w:r>
      <w:proofErr w:type="spellStart"/>
      <w:r w:rsidRPr="00C1641A">
        <w:rPr>
          <w:rFonts w:ascii="Arial" w:hAnsi="Arial" w:cs="Arial"/>
          <w:color w:val="000000"/>
          <w:sz w:val="20"/>
          <w:szCs w:val="20"/>
        </w:rPr>
        <w:t>Capitole</w:t>
      </w:r>
      <w:proofErr w:type="spellEnd"/>
      <w:r w:rsidRPr="00C1641A">
        <w:rPr>
          <w:rFonts w:ascii="Arial" w:hAnsi="Arial" w:cs="Arial"/>
          <w:color w:val="000000"/>
          <w:sz w:val="20"/>
          <w:szCs w:val="20"/>
        </w:rPr>
        <w:t xml:space="preserve"> Toulouse under Evan </w:t>
      </w:r>
      <w:proofErr w:type="spellStart"/>
      <w:r w:rsidRPr="00C1641A">
        <w:rPr>
          <w:rFonts w:ascii="Arial" w:hAnsi="Arial" w:cs="Arial"/>
          <w:color w:val="000000"/>
          <w:sz w:val="20"/>
          <w:szCs w:val="20"/>
        </w:rPr>
        <w:t>Rogister</w:t>
      </w:r>
      <w:proofErr w:type="spellEnd"/>
      <w:r w:rsidRPr="00C1641A">
        <w:rPr>
          <w:rFonts w:ascii="Arial" w:hAnsi="Arial" w:cs="Arial"/>
          <w:color w:val="000000"/>
          <w:sz w:val="20"/>
          <w:szCs w:val="20"/>
        </w:rPr>
        <w:t>, and at Seattle Opera under Lawrence Renes.</w:t>
      </w:r>
    </w:p>
    <w:p w14:paraId="3A11D86A" w14:textId="77777777" w:rsidR="00C1641A" w:rsidRPr="00C1641A" w:rsidRDefault="00C1641A" w:rsidP="00C1641A">
      <w:pPr>
        <w:rPr>
          <w:rFonts w:ascii="Arial" w:hAnsi="Arial" w:cs="Arial"/>
          <w:color w:val="000000"/>
          <w:sz w:val="20"/>
          <w:szCs w:val="20"/>
        </w:rPr>
      </w:pPr>
    </w:p>
    <w:p w14:paraId="3DFE265B" w14:textId="1C0AC850" w:rsidR="00C1641A" w:rsidRPr="00C1641A" w:rsidRDefault="00C1641A" w:rsidP="00C1641A">
      <w:pPr>
        <w:rPr>
          <w:rFonts w:ascii="Arial" w:hAnsi="Arial" w:cs="Arial"/>
          <w:color w:val="000000"/>
          <w:sz w:val="20"/>
          <w:szCs w:val="20"/>
        </w:rPr>
      </w:pPr>
      <w:r w:rsidRPr="00C1641A">
        <w:rPr>
          <w:rFonts w:ascii="Arial" w:hAnsi="Arial" w:cs="Arial"/>
          <w:color w:val="000000"/>
          <w:sz w:val="20"/>
          <w:szCs w:val="20"/>
        </w:rPr>
        <w:t xml:space="preserve">Other operatic milestones of </w:t>
      </w:r>
      <w:proofErr w:type="spellStart"/>
      <w:r w:rsidRPr="00C1641A">
        <w:rPr>
          <w:rFonts w:ascii="Arial" w:hAnsi="Arial" w:cs="Arial"/>
          <w:color w:val="000000"/>
          <w:sz w:val="20"/>
          <w:szCs w:val="20"/>
        </w:rPr>
        <w:t>Issachah</w:t>
      </w:r>
      <w:proofErr w:type="spellEnd"/>
      <w:r w:rsidRPr="00C1641A">
        <w:rPr>
          <w:rFonts w:ascii="Arial" w:hAnsi="Arial" w:cs="Arial"/>
          <w:color w:val="000000"/>
          <w:sz w:val="20"/>
          <w:szCs w:val="20"/>
        </w:rPr>
        <w:t xml:space="preserve"> Savage’s past seasons include his debut as Radames in Verdi’s </w:t>
      </w:r>
      <w:r w:rsidRPr="00077D7D">
        <w:rPr>
          <w:rFonts w:ascii="Arial" w:hAnsi="Arial" w:cs="Arial"/>
          <w:i/>
          <w:iCs/>
          <w:color w:val="000000"/>
          <w:sz w:val="20"/>
          <w:szCs w:val="20"/>
        </w:rPr>
        <w:t>Aida</w:t>
      </w:r>
      <w:r w:rsidRPr="00C1641A">
        <w:rPr>
          <w:rFonts w:ascii="Arial" w:hAnsi="Arial" w:cs="Arial"/>
          <w:color w:val="000000"/>
          <w:sz w:val="20"/>
          <w:szCs w:val="20"/>
        </w:rPr>
        <w:t xml:space="preserve"> at Houston Grand Opera, a role he further performed at Austin Lyric Opera under the baton of Antonino </w:t>
      </w:r>
      <w:proofErr w:type="spellStart"/>
      <w:r w:rsidRPr="00C1641A">
        <w:rPr>
          <w:rFonts w:ascii="Arial" w:hAnsi="Arial" w:cs="Arial"/>
          <w:color w:val="000000"/>
          <w:sz w:val="20"/>
          <w:szCs w:val="20"/>
        </w:rPr>
        <w:t>Fogliani</w:t>
      </w:r>
      <w:proofErr w:type="spellEnd"/>
      <w:r w:rsidRPr="00C1641A">
        <w:rPr>
          <w:rFonts w:ascii="Arial" w:hAnsi="Arial" w:cs="Arial"/>
          <w:color w:val="000000"/>
          <w:sz w:val="20"/>
          <w:szCs w:val="20"/>
        </w:rPr>
        <w:t xml:space="preserve">, with Boston Symphony Orchestra at Tanglewood under Jacques Lacombe and at the Aspen Music Festival under conductor Robert Spano having previously appeared as the Messenger in the same piece with Chicago Symphony Orchestra under Riccardo Muti. He made his debut at Metropolitan Opera as Don Riccardo in Verdi’s </w:t>
      </w:r>
      <w:proofErr w:type="spellStart"/>
      <w:r w:rsidRPr="00077D7D">
        <w:rPr>
          <w:rFonts w:ascii="Arial" w:hAnsi="Arial" w:cs="Arial"/>
          <w:i/>
          <w:iCs/>
          <w:color w:val="000000"/>
          <w:sz w:val="20"/>
          <w:szCs w:val="20"/>
        </w:rPr>
        <w:t>Ernani</w:t>
      </w:r>
      <w:proofErr w:type="spellEnd"/>
      <w:r w:rsidRPr="00C1641A">
        <w:rPr>
          <w:rFonts w:ascii="Arial" w:hAnsi="Arial" w:cs="Arial"/>
          <w:color w:val="000000"/>
          <w:sz w:val="20"/>
          <w:szCs w:val="20"/>
        </w:rPr>
        <w:t xml:space="preserve"> under James Levine, returning in the 2022/23 season as Gran </w:t>
      </w:r>
      <w:proofErr w:type="spellStart"/>
      <w:r w:rsidRPr="00C1641A">
        <w:rPr>
          <w:rFonts w:ascii="Arial" w:hAnsi="Arial" w:cs="Arial"/>
          <w:color w:val="000000"/>
          <w:sz w:val="20"/>
          <w:szCs w:val="20"/>
        </w:rPr>
        <w:t>Sacerdote</w:t>
      </w:r>
      <w:proofErr w:type="spellEnd"/>
      <w:r w:rsidRPr="00C1641A">
        <w:rPr>
          <w:rFonts w:ascii="Arial" w:hAnsi="Arial" w:cs="Arial"/>
          <w:color w:val="000000"/>
          <w:sz w:val="20"/>
          <w:szCs w:val="20"/>
        </w:rPr>
        <w:t xml:space="preserve"> di </w:t>
      </w:r>
      <w:proofErr w:type="spellStart"/>
      <w:r w:rsidRPr="00C1641A">
        <w:rPr>
          <w:rFonts w:ascii="Arial" w:hAnsi="Arial" w:cs="Arial"/>
          <w:color w:val="000000"/>
          <w:sz w:val="20"/>
          <w:szCs w:val="20"/>
        </w:rPr>
        <w:t>Nettuno</w:t>
      </w:r>
      <w:proofErr w:type="spellEnd"/>
      <w:r w:rsidRPr="00C1641A">
        <w:rPr>
          <w:rFonts w:ascii="Arial" w:hAnsi="Arial" w:cs="Arial"/>
          <w:color w:val="000000"/>
          <w:sz w:val="20"/>
          <w:szCs w:val="20"/>
        </w:rPr>
        <w:t xml:space="preserve"> in </w:t>
      </w:r>
      <w:proofErr w:type="spellStart"/>
      <w:r w:rsidRPr="00077D7D">
        <w:rPr>
          <w:rFonts w:ascii="Arial" w:hAnsi="Arial" w:cs="Arial"/>
          <w:i/>
          <w:iCs/>
          <w:color w:val="000000"/>
          <w:sz w:val="20"/>
          <w:szCs w:val="20"/>
        </w:rPr>
        <w:t>Idomeneo</w:t>
      </w:r>
      <w:proofErr w:type="spellEnd"/>
      <w:r w:rsidRPr="00C1641A">
        <w:rPr>
          <w:rFonts w:ascii="Arial" w:hAnsi="Arial" w:cs="Arial"/>
          <w:color w:val="000000"/>
          <w:sz w:val="20"/>
          <w:szCs w:val="20"/>
        </w:rPr>
        <w:t xml:space="preserve"> under Manfred </w:t>
      </w:r>
      <w:proofErr w:type="spellStart"/>
      <w:r w:rsidRPr="00C1641A">
        <w:rPr>
          <w:rFonts w:ascii="Arial" w:hAnsi="Arial" w:cs="Arial"/>
          <w:color w:val="000000"/>
          <w:sz w:val="20"/>
          <w:szCs w:val="20"/>
        </w:rPr>
        <w:t>Honeck</w:t>
      </w:r>
      <w:proofErr w:type="spellEnd"/>
      <w:r w:rsidRPr="00C1641A">
        <w:rPr>
          <w:rFonts w:ascii="Arial" w:hAnsi="Arial" w:cs="Arial"/>
          <w:color w:val="000000"/>
          <w:sz w:val="20"/>
          <w:szCs w:val="20"/>
        </w:rPr>
        <w:t xml:space="preserve">, a role he previously performed in Peter Sellars’ acclaimed staging at the 2019 Salzburg Festival, conducted by </w:t>
      </w:r>
      <w:proofErr w:type="spellStart"/>
      <w:r w:rsidRPr="00C1641A">
        <w:rPr>
          <w:rFonts w:ascii="Arial" w:hAnsi="Arial" w:cs="Arial"/>
          <w:color w:val="000000"/>
          <w:sz w:val="20"/>
          <w:szCs w:val="20"/>
        </w:rPr>
        <w:t>Teodore</w:t>
      </w:r>
      <w:proofErr w:type="spellEnd"/>
      <w:r w:rsidRPr="00C1641A">
        <w:rPr>
          <w:rFonts w:ascii="Arial" w:hAnsi="Arial" w:cs="Arial"/>
          <w:color w:val="000000"/>
          <w:sz w:val="20"/>
          <w:szCs w:val="20"/>
        </w:rPr>
        <w:t xml:space="preserve"> </w:t>
      </w:r>
      <w:proofErr w:type="spellStart"/>
      <w:r w:rsidRPr="00C1641A">
        <w:rPr>
          <w:rFonts w:ascii="Arial" w:hAnsi="Arial" w:cs="Arial"/>
          <w:color w:val="000000"/>
          <w:sz w:val="20"/>
          <w:szCs w:val="20"/>
        </w:rPr>
        <w:t>Currentzis</w:t>
      </w:r>
      <w:proofErr w:type="spellEnd"/>
      <w:r w:rsidRPr="00C1641A">
        <w:rPr>
          <w:rFonts w:ascii="Arial" w:hAnsi="Arial" w:cs="Arial"/>
          <w:color w:val="000000"/>
          <w:sz w:val="20"/>
          <w:szCs w:val="20"/>
        </w:rPr>
        <w:t xml:space="preserve">. </w:t>
      </w:r>
      <w:proofErr w:type="spellStart"/>
      <w:r w:rsidRPr="00C1641A">
        <w:rPr>
          <w:rFonts w:ascii="Arial" w:hAnsi="Arial" w:cs="Arial"/>
          <w:color w:val="000000"/>
          <w:sz w:val="20"/>
          <w:szCs w:val="20"/>
        </w:rPr>
        <w:t>Issachah</w:t>
      </w:r>
      <w:proofErr w:type="spellEnd"/>
      <w:r w:rsidRPr="00C1641A">
        <w:rPr>
          <w:rFonts w:ascii="Arial" w:hAnsi="Arial" w:cs="Arial"/>
          <w:color w:val="000000"/>
          <w:sz w:val="20"/>
          <w:szCs w:val="20"/>
        </w:rPr>
        <w:t xml:space="preserve"> Savage made his Los Angeles Opera debut as </w:t>
      </w:r>
      <w:proofErr w:type="spellStart"/>
      <w:r w:rsidRPr="00C1641A">
        <w:rPr>
          <w:rFonts w:ascii="Arial" w:hAnsi="Arial" w:cs="Arial"/>
          <w:color w:val="000000"/>
          <w:sz w:val="20"/>
          <w:szCs w:val="20"/>
        </w:rPr>
        <w:t>Narraboth</w:t>
      </w:r>
      <w:proofErr w:type="spellEnd"/>
      <w:r w:rsidRPr="00C1641A">
        <w:rPr>
          <w:rFonts w:ascii="Arial" w:hAnsi="Arial" w:cs="Arial"/>
          <w:color w:val="000000"/>
          <w:sz w:val="20"/>
          <w:szCs w:val="20"/>
        </w:rPr>
        <w:t xml:space="preserve"> in </w:t>
      </w:r>
      <w:r w:rsidRPr="00077D7D">
        <w:rPr>
          <w:rFonts w:ascii="Arial" w:hAnsi="Arial" w:cs="Arial"/>
          <w:i/>
          <w:iCs/>
          <w:color w:val="000000"/>
          <w:sz w:val="20"/>
          <w:szCs w:val="20"/>
        </w:rPr>
        <w:t>Salome</w:t>
      </w:r>
      <w:r w:rsidRPr="00C1641A">
        <w:rPr>
          <w:rFonts w:ascii="Arial" w:hAnsi="Arial" w:cs="Arial"/>
          <w:color w:val="000000"/>
          <w:sz w:val="20"/>
          <w:szCs w:val="20"/>
        </w:rPr>
        <w:t xml:space="preserve">, his debut at Lyric Opera of Chicago as Curtis Toler in Daniel Bernard </w:t>
      </w:r>
      <w:proofErr w:type="spellStart"/>
      <w:r w:rsidRPr="00C1641A">
        <w:rPr>
          <w:rFonts w:ascii="Arial" w:hAnsi="Arial" w:cs="Arial"/>
          <w:color w:val="000000"/>
          <w:sz w:val="20"/>
          <w:szCs w:val="20"/>
        </w:rPr>
        <w:t>Roumain’s</w:t>
      </w:r>
      <w:proofErr w:type="spellEnd"/>
      <w:r w:rsidRPr="00C1641A">
        <w:rPr>
          <w:rFonts w:ascii="Arial" w:hAnsi="Arial" w:cs="Arial"/>
          <w:color w:val="000000"/>
          <w:sz w:val="20"/>
          <w:szCs w:val="20"/>
        </w:rPr>
        <w:t xml:space="preserve"> </w:t>
      </w:r>
      <w:r w:rsidRPr="00077D7D">
        <w:rPr>
          <w:rFonts w:ascii="Arial" w:hAnsi="Arial" w:cs="Arial"/>
          <w:i/>
          <w:iCs/>
          <w:color w:val="000000"/>
          <w:sz w:val="20"/>
          <w:szCs w:val="20"/>
        </w:rPr>
        <w:t>The Walkers</w:t>
      </w:r>
      <w:r w:rsidRPr="00C1641A">
        <w:rPr>
          <w:rFonts w:ascii="Arial" w:hAnsi="Arial" w:cs="Arial"/>
          <w:color w:val="000000"/>
          <w:sz w:val="20"/>
          <w:szCs w:val="20"/>
        </w:rPr>
        <w:t xml:space="preserve">, part of the world premiere tetralogy </w:t>
      </w:r>
      <w:r w:rsidRPr="00077D7D">
        <w:rPr>
          <w:rFonts w:ascii="Arial" w:hAnsi="Arial" w:cs="Arial"/>
          <w:i/>
          <w:iCs/>
          <w:color w:val="000000"/>
          <w:sz w:val="20"/>
          <w:szCs w:val="20"/>
        </w:rPr>
        <w:t>Proximity</w:t>
      </w:r>
      <w:r w:rsidRPr="00C1641A">
        <w:rPr>
          <w:rFonts w:ascii="Arial" w:hAnsi="Arial" w:cs="Arial"/>
          <w:color w:val="000000"/>
          <w:sz w:val="20"/>
          <w:szCs w:val="20"/>
        </w:rPr>
        <w:t xml:space="preserve">, he appeared as </w:t>
      </w:r>
      <w:proofErr w:type="spellStart"/>
      <w:r w:rsidRPr="00C1641A">
        <w:rPr>
          <w:rFonts w:ascii="Arial" w:hAnsi="Arial" w:cs="Arial"/>
          <w:color w:val="000000"/>
          <w:sz w:val="20"/>
          <w:szCs w:val="20"/>
        </w:rPr>
        <w:t>Siegmund</w:t>
      </w:r>
      <w:proofErr w:type="spellEnd"/>
      <w:r w:rsidRPr="00C1641A">
        <w:rPr>
          <w:rFonts w:ascii="Arial" w:hAnsi="Arial" w:cs="Arial"/>
          <w:color w:val="000000"/>
          <w:sz w:val="20"/>
          <w:szCs w:val="20"/>
        </w:rPr>
        <w:t xml:space="preserve"> under Music Director Johannes Debus at Canadian Opera Company, performed the title role in Wagner’s lesser-known </w:t>
      </w:r>
      <w:r w:rsidRPr="00077D7D">
        <w:rPr>
          <w:rFonts w:ascii="Arial" w:hAnsi="Arial" w:cs="Arial"/>
          <w:i/>
          <w:iCs/>
          <w:color w:val="000000"/>
          <w:sz w:val="20"/>
          <w:szCs w:val="20"/>
        </w:rPr>
        <w:t>Rienzi</w:t>
      </w:r>
      <w:r w:rsidRPr="00C1641A">
        <w:rPr>
          <w:rFonts w:ascii="Arial" w:hAnsi="Arial" w:cs="Arial"/>
          <w:color w:val="000000"/>
          <w:sz w:val="20"/>
          <w:szCs w:val="20"/>
        </w:rPr>
        <w:t xml:space="preserve"> with</w:t>
      </w:r>
      <w:r>
        <w:rPr>
          <w:rFonts w:ascii="Arial" w:hAnsi="Arial" w:cs="Arial"/>
          <w:color w:val="000000"/>
          <w:sz w:val="20"/>
          <w:szCs w:val="20"/>
        </w:rPr>
        <w:t xml:space="preserve"> </w:t>
      </w:r>
      <w:r w:rsidRPr="00C1641A">
        <w:rPr>
          <w:rFonts w:ascii="Arial" w:hAnsi="Arial" w:cs="Arial"/>
          <w:color w:val="000000"/>
          <w:sz w:val="20"/>
          <w:szCs w:val="20"/>
        </w:rPr>
        <w:t xml:space="preserve">National Philharmonic at Strathmore, and performed alongside Elina </w:t>
      </w:r>
      <w:proofErr w:type="spellStart"/>
      <w:r w:rsidRPr="00C1641A">
        <w:rPr>
          <w:rFonts w:ascii="Arial" w:hAnsi="Arial" w:cs="Arial"/>
          <w:color w:val="000000"/>
          <w:sz w:val="20"/>
          <w:szCs w:val="20"/>
        </w:rPr>
        <w:t>Garanča</w:t>
      </w:r>
      <w:proofErr w:type="spellEnd"/>
      <w:r w:rsidRPr="00C1641A">
        <w:rPr>
          <w:rFonts w:ascii="Arial" w:hAnsi="Arial" w:cs="Arial"/>
          <w:color w:val="000000"/>
          <w:sz w:val="20"/>
          <w:szCs w:val="20"/>
        </w:rPr>
        <w:t xml:space="preserve"> in Massenet’s </w:t>
      </w:r>
      <w:r w:rsidRPr="00077D7D">
        <w:rPr>
          <w:rFonts w:ascii="Arial" w:hAnsi="Arial" w:cs="Arial"/>
          <w:i/>
          <w:iCs/>
          <w:color w:val="000000"/>
          <w:sz w:val="20"/>
          <w:szCs w:val="20"/>
        </w:rPr>
        <w:t xml:space="preserve">La </w:t>
      </w:r>
      <w:proofErr w:type="spellStart"/>
      <w:r w:rsidRPr="00077D7D">
        <w:rPr>
          <w:rFonts w:ascii="Arial" w:hAnsi="Arial" w:cs="Arial"/>
          <w:i/>
          <w:iCs/>
          <w:color w:val="000000"/>
          <w:sz w:val="20"/>
          <w:szCs w:val="20"/>
        </w:rPr>
        <w:t>Navarraise</w:t>
      </w:r>
      <w:proofErr w:type="spellEnd"/>
      <w:r w:rsidRPr="00C1641A">
        <w:rPr>
          <w:rFonts w:ascii="Arial" w:hAnsi="Arial" w:cs="Arial"/>
          <w:color w:val="000000"/>
          <w:sz w:val="20"/>
          <w:szCs w:val="20"/>
        </w:rPr>
        <w:t xml:space="preserve"> with Opera Orchestra of New York.</w:t>
      </w:r>
    </w:p>
    <w:p w14:paraId="5A123A56" w14:textId="77777777" w:rsidR="00C1641A" w:rsidRPr="00C1641A" w:rsidRDefault="00C1641A" w:rsidP="00C1641A">
      <w:pPr>
        <w:rPr>
          <w:rFonts w:ascii="Arial" w:hAnsi="Arial" w:cs="Arial"/>
          <w:color w:val="000000"/>
          <w:sz w:val="20"/>
          <w:szCs w:val="20"/>
        </w:rPr>
      </w:pPr>
      <w:r w:rsidRPr="00C1641A">
        <w:rPr>
          <w:rFonts w:ascii="Arial" w:hAnsi="Arial" w:cs="Arial"/>
          <w:color w:val="000000"/>
          <w:sz w:val="20"/>
          <w:szCs w:val="20"/>
        </w:rPr>
        <w:t xml:space="preserve"> </w:t>
      </w:r>
    </w:p>
    <w:p w14:paraId="0854E7D0" w14:textId="52C5305C" w:rsidR="00C1641A" w:rsidRPr="00C1641A" w:rsidRDefault="00C1641A" w:rsidP="00C1641A">
      <w:pPr>
        <w:rPr>
          <w:rFonts w:ascii="Arial" w:hAnsi="Arial" w:cs="Arial"/>
          <w:color w:val="000000"/>
          <w:sz w:val="20"/>
          <w:szCs w:val="20"/>
        </w:rPr>
      </w:pPr>
      <w:r w:rsidRPr="00C1641A">
        <w:rPr>
          <w:rFonts w:ascii="Arial" w:hAnsi="Arial" w:cs="Arial"/>
          <w:color w:val="000000"/>
          <w:sz w:val="20"/>
          <w:szCs w:val="20"/>
        </w:rPr>
        <w:t xml:space="preserve">Formerly a member of San Francisco’s prestigious Merola Opera Program, Savage’s final act performance of Verdi’s </w:t>
      </w:r>
      <w:r w:rsidRPr="00077D7D">
        <w:rPr>
          <w:rFonts w:ascii="Arial" w:hAnsi="Arial" w:cs="Arial"/>
          <w:i/>
          <w:iCs/>
          <w:color w:val="000000"/>
          <w:sz w:val="20"/>
          <w:szCs w:val="20"/>
        </w:rPr>
        <w:t>Otello</w:t>
      </w:r>
      <w:r w:rsidRPr="00C1641A">
        <w:rPr>
          <w:rFonts w:ascii="Arial" w:hAnsi="Arial" w:cs="Arial"/>
          <w:color w:val="000000"/>
          <w:sz w:val="20"/>
          <w:szCs w:val="20"/>
        </w:rPr>
        <w:t xml:space="preserve"> there inspired </w:t>
      </w:r>
      <w:r w:rsidRPr="00FC4629">
        <w:rPr>
          <w:rFonts w:ascii="Arial" w:hAnsi="Arial" w:cs="Arial"/>
          <w:color w:val="000000"/>
          <w:sz w:val="20"/>
          <w:szCs w:val="20"/>
        </w:rPr>
        <w:t>the</w:t>
      </w:r>
      <w:r w:rsidRPr="00077D7D">
        <w:rPr>
          <w:rFonts w:ascii="Arial" w:hAnsi="Arial" w:cs="Arial"/>
          <w:i/>
          <w:iCs/>
          <w:color w:val="000000"/>
          <w:sz w:val="20"/>
          <w:szCs w:val="20"/>
        </w:rPr>
        <w:t xml:space="preserve"> San Francisco Chronicle</w:t>
      </w:r>
      <w:r w:rsidRPr="00C1641A">
        <w:rPr>
          <w:rFonts w:ascii="Arial" w:hAnsi="Arial" w:cs="Arial"/>
          <w:color w:val="000000"/>
          <w:sz w:val="20"/>
          <w:szCs w:val="20"/>
        </w:rPr>
        <w:t xml:space="preserve"> to write</w:t>
      </w:r>
      <w:r>
        <w:rPr>
          <w:rFonts w:ascii="Arial" w:hAnsi="Arial" w:cs="Arial"/>
          <w:color w:val="000000"/>
          <w:sz w:val="20"/>
          <w:szCs w:val="20"/>
        </w:rPr>
        <w:t>,</w:t>
      </w:r>
      <w:r w:rsidRPr="00C1641A">
        <w:rPr>
          <w:rFonts w:ascii="Arial" w:hAnsi="Arial" w:cs="Arial"/>
          <w:color w:val="000000"/>
          <w:sz w:val="20"/>
          <w:szCs w:val="20"/>
        </w:rPr>
        <w:t xml:space="preserve"> ​“</w:t>
      </w:r>
      <w:r>
        <w:rPr>
          <w:rFonts w:ascii="Arial" w:hAnsi="Arial" w:cs="Arial"/>
          <w:color w:val="000000"/>
          <w:sz w:val="20"/>
          <w:szCs w:val="20"/>
        </w:rPr>
        <w:t>f</w:t>
      </w:r>
      <w:r w:rsidRPr="00C1641A">
        <w:rPr>
          <w:rFonts w:ascii="Arial" w:hAnsi="Arial" w:cs="Arial"/>
          <w:color w:val="000000"/>
          <w:sz w:val="20"/>
          <w:szCs w:val="20"/>
        </w:rPr>
        <w:t>rom his opening notes — impeccably shaded and coiled with repressed fury — to the opera’s final explosion of grief and shame, Savage sang with a combination of power and finesse that is rare to observe”</w:t>
      </w:r>
      <w:r>
        <w:rPr>
          <w:rFonts w:ascii="Arial" w:hAnsi="Arial" w:cs="Arial"/>
          <w:color w:val="000000"/>
          <w:sz w:val="20"/>
          <w:szCs w:val="20"/>
        </w:rPr>
        <w:t>,</w:t>
      </w:r>
      <w:r w:rsidRPr="00C1641A">
        <w:rPr>
          <w:rFonts w:ascii="Arial" w:hAnsi="Arial" w:cs="Arial"/>
          <w:color w:val="000000"/>
          <w:sz w:val="20"/>
          <w:szCs w:val="20"/>
        </w:rPr>
        <w:t xml:space="preserve"> going on to sing the full role in concert with Marco </w:t>
      </w:r>
      <w:proofErr w:type="spellStart"/>
      <w:r w:rsidRPr="00C1641A">
        <w:rPr>
          <w:rFonts w:ascii="Arial" w:hAnsi="Arial" w:cs="Arial"/>
          <w:color w:val="000000"/>
          <w:sz w:val="20"/>
          <w:szCs w:val="20"/>
        </w:rPr>
        <w:t>Parisotto</w:t>
      </w:r>
      <w:proofErr w:type="spellEnd"/>
      <w:r w:rsidRPr="00C1641A">
        <w:rPr>
          <w:rFonts w:ascii="Arial" w:hAnsi="Arial" w:cs="Arial"/>
          <w:color w:val="000000"/>
          <w:sz w:val="20"/>
          <w:szCs w:val="20"/>
        </w:rPr>
        <w:t xml:space="preserve"> conducting </w:t>
      </w:r>
      <w:proofErr w:type="spellStart"/>
      <w:r w:rsidRPr="00C1641A">
        <w:rPr>
          <w:rFonts w:ascii="Arial" w:hAnsi="Arial" w:cs="Arial"/>
          <w:color w:val="000000"/>
          <w:sz w:val="20"/>
          <w:szCs w:val="20"/>
        </w:rPr>
        <w:t>Orquesta</w:t>
      </w:r>
      <w:proofErr w:type="spellEnd"/>
      <w:r w:rsidRPr="00C1641A">
        <w:rPr>
          <w:rFonts w:ascii="Arial" w:hAnsi="Arial" w:cs="Arial"/>
          <w:color w:val="000000"/>
          <w:sz w:val="20"/>
          <w:szCs w:val="20"/>
        </w:rPr>
        <w:t xml:space="preserve"> </w:t>
      </w:r>
      <w:proofErr w:type="spellStart"/>
      <w:r w:rsidRPr="00C1641A">
        <w:rPr>
          <w:rFonts w:ascii="Arial" w:hAnsi="Arial" w:cs="Arial"/>
          <w:color w:val="000000"/>
          <w:sz w:val="20"/>
          <w:szCs w:val="20"/>
        </w:rPr>
        <w:t>Filarmónica</w:t>
      </w:r>
      <w:proofErr w:type="spellEnd"/>
      <w:r w:rsidRPr="00C1641A">
        <w:rPr>
          <w:rFonts w:ascii="Arial" w:hAnsi="Arial" w:cs="Arial"/>
          <w:color w:val="000000"/>
          <w:sz w:val="20"/>
          <w:szCs w:val="20"/>
        </w:rPr>
        <w:t xml:space="preserve"> de Jalisco and in production with Austin Lyric Opera. </w:t>
      </w:r>
    </w:p>
    <w:p w14:paraId="3C4DBFA0" w14:textId="77777777" w:rsidR="00C1641A" w:rsidRPr="00C1641A" w:rsidRDefault="00C1641A" w:rsidP="00C1641A">
      <w:pPr>
        <w:rPr>
          <w:rFonts w:ascii="Arial" w:hAnsi="Arial" w:cs="Arial"/>
          <w:color w:val="000000"/>
          <w:sz w:val="20"/>
          <w:szCs w:val="20"/>
        </w:rPr>
      </w:pPr>
      <w:r w:rsidRPr="00C1641A">
        <w:rPr>
          <w:rFonts w:ascii="Arial" w:hAnsi="Arial" w:cs="Arial"/>
          <w:color w:val="000000"/>
          <w:sz w:val="20"/>
          <w:szCs w:val="20"/>
        </w:rPr>
        <w:t xml:space="preserve"> </w:t>
      </w:r>
    </w:p>
    <w:p w14:paraId="0DBD2549" w14:textId="71DD1BE0" w:rsidR="00C1641A" w:rsidRPr="00C1641A" w:rsidRDefault="00C1641A" w:rsidP="00C1641A">
      <w:pPr>
        <w:rPr>
          <w:rFonts w:ascii="Arial" w:hAnsi="Arial" w:cs="Arial"/>
          <w:color w:val="000000"/>
          <w:sz w:val="20"/>
          <w:szCs w:val="20"/>
        </w:rPr>
      </w:pPr>
      <w:r w:rsidRPr="00C1641A">
        <w:rPr>
          <w:rFonts w:ascii="Arial" w:hAnsi="Arial" w:cs="Arial"/>
          <w:color w:val="000000"/>
          <w:sz w:val="20"/>
          <w:szCs w:val="20"/>
        </w:rPr>
        <w:t xml:space="preserve">In the upcoming 2023/24 season, </w:t>
      </w:r>
      <w:proofErr w:type="spellStart"/>
      <w:r w:rsidRPr="00C1641A">
        <w:rPr>
          <w:rFonts w:ascii="Arial" w:hAnsi="Arial" w:cs="Arial"/>
          <w:color w:val="000000"/>
          <w:sz w:val="20"/>
          <w:szCs w:val="20"/>
        </w:rPr>
        <w:t>Issachah</w:t>
      </w:r>
      <w:proofErr w:type="spellEnd"/>
      <w:r w:rsidRPr="00C1641A">
        <w:rPr>
          <w:rFonts w:ascii="Arial" w:hAnsi="Arial" w:cs="Arial"/>
          <w:color w:val="000000"/>
          <w:sz w:val="20"/>
          <w:szCs w:val="20"/>
        </w:rPr>
        <w:t xml:space="preserve"> Savage returns to Théâtre du </w:t>
      </w:r>
      <w:proofErr w:type="spellStart"/>
      <w:r w:rsidRPr="00C1641A">
        <w:rPr>
          <w:rFonts w:ascii="Arial" w:hAnsi="Arial" w:cs="Arial"/>
          <w:color w:val="000000"/>
          <w:sz w:val="20"/>
          <w:szCs w:val="20"/>
        </w:rPr>
        <w:t>Capitole</w:t>
      </w:r>
      <w:proofErr w:type="spellEnd"/>
      <w:r w:rsidRPr="00C1641A">
        <w:rPr>
          <w:rFonts w:ascii="Arial" w:hAnsi="Arial" w:cs="Arial"/>
          <w:color w:val="000000"/>
          <w:sz w:val="20"/>
          <w:szCs w:val="20"/>
        </w:rPr>
        <w:t xml:space="preserve"> Toulouse in his debut as Kaiser in Strauss’ </w:t>
      </w:r>
      <w:r w:rsidRPr="00077D7D">
        <w:rPr>
          <w:rFonts w:ascii="Arial" w:hAnsi="Arial" w:cs="Arial"/>
          <w:i/>
          <w:iCs/>
          <w:color w:val="000000"/>
          <w:sz w:val="20"/>
          <w:szCs w:val="20"/>
        </w:rPr>
        <w:t xml:space="preserve">Die Frau </w:t>
      </w:r>
      <w:proofErr w:type="spellStart"/>
      <w:r w:rsidRPr="00077D7D">
        <w:rPr>
          <w:rFonts w:ascii="Arial" w:hAnsi="Arial" w:cs="Arial"/>
          <w:i/>
          <w:iCs/>
          <w:color w:val="000000"/>
          <w:sz w:val="20"/>
          <w:szCs w:val="20"/>
        </w:rPr>
        <w:t>ohne</w:t>
      </w:r>
      <w:proofErr w:type="spellEnd"/>
      <w:r w:rsidRPr="00077D7D">
        <w:rPr>
          <w:rFonts w:ascii="Arial" w:hAnsi="Arial" w:cs="Arial"/>
          <w:i/>
          <w:iCs/>
          <w:color w:val="000000"/>
          <w:sz w:val="20"/>
          <w:szCs w:val="20"/>
        </w:rPr>
        <w:t xml:space="preserve"> </w:t>
      </w:r>
      <w:proofErr w:type="spellStart"/>
      <w:r w:rsidRPr="00077D7D">
        <w:rPr>
          <w:rFonts w:ascii="Arial" w:hAnsi="Arial" w:cs="Arial"/>
          <w:i/>
          <w:iCs/>
          <w:color w:val="000000"/>
          <w:sz w:val="20"/>
          <w:szCs w:val="20"/>
        </w:rPr>
        <w:t>Schatten</w:t>
      </w:r>
      <w:proofErr w:type="spellEnd"/>
      <w:r w:rsidRPr="00C1641A">
        <w:rPr>
          <w:rFonts w:ascii="Arial" w:hAnsi="Arial" w:cs="Arial"/>
          <w:color w:val="000000"/>
          <w:sz w:val="20"/>
          <w:szCs w:val="20"/>
        </w:rPr>
        <w:t xml:space="preserve"> under Frank </w:t>
      </w:r>
      <w:proofErr w:type="spellStart"/>
      <w:r w:rsidRPr="00C1641A">
        <w:rPr>
          <w:rFonts w:ascii="Arial" w:hAnsi="Arial" w:cs="Arial"/>
          <w:color w:val="000000"/>
          <w:sz w:val="20"/>
          <w:szCs w:val="20"/>
        </w:rPr>
        <w:t>Beermann</w:t>
      </w:r>
      <w:proofErr w:type="spellEnd"/>
      <w:r w:rsidRPr="00C1641A">
        <w:rPr>
          <w:rFonts w:ascii="Arial" w:hAnsi="Arial" w:cs="Arial"/>
          <w:color w:val="000000"/>
          <w:sz w:val="20"/>
          <w:szCs w:val="20"/>
        </w:rPr>
        <w:t xml:space="preserve">, sings </w:t>
      </w:r>
      <w:proofErr w:type="spellStart"/>
      <w:r w:rsidRPr="00C1641A">
        <w:rPr>
          <w:rFonts w:ascii="Arial" w:hAnsi="Arial" w:cs="Arial"/>
          <w:color w:val="000000"/>
          <w:sz w:val="20"/>
          <w:szCs w:val="20"/>
        </w:rPr>
        <w:t>Narraboth</w:t>
      </w:r>
      <w:proofErr w:type="spellEnd"/>
      <w:r w:rsidRPr="00C1641A">
        <w:rPr>
          <w:rFonts w:ascii="Arial" w:hAnsi="Arial" w:cs="Arial"/>
          <w:color w:val="000000"/>
          <w:sz w:val="20"/>
          <w:szCs w:val="20"/>
        </w:rPr>
        <w:t xml:space="preserve"> in concert performances of </w:t>
      </w:r>
      <w:r w:rsidRPr="00077D7D">
        <w:rPr>
          <w:rFonts w:ascii="Arial" w:hAnsi="Arial" w:cs="Arial"/>
          <w:i/>
          <w:iCs/>
          <w:color w:val="000000"/>
          <w:sz w:val="20"/>
          <w:szCs w:val="20"/>
        </w:rPr>
        <w:t>Salome</w:t>
      </w:r>
      <w:r w:rsidRPr="00C1641A">
        <w:rPr>
          <w:rFonts w:ascii="Arial" w:hAnsi="Arial" w:cs="Arial"/>
          <w:color w:val="000000"/>
          <w:sz w:val="20"/>
          <w:szCs w:val="20"/>
        </w:rPr>
        <w:t xml:space="preserve"> with Houston Symphony Orchestra under </w:t>
      </w:r>
      <w:proofErr w:type="spellStart"/>
      <w:r w:rsidRPr="00C1641A">
        <w:rPr>
          <w:rFonts w:ascii="Arial" w:hAnsi="Arial" w:cs="Arial"/>
          <w:color w:val="000000"/>
          <w:sz w:val="20"/>
          <w:szCs w:val="20"/>
        </w:rPr>
        <w:t>Juraj</w:t>
      </w:r>
      <w:proofErr w:type="spellEnd"/>
      <w:r w:rsidRPr="00C1641A">
        <w:rPr>
          <w:rFonts w:ascii="Arial" w:hAnsi="Arial" w:cs="Arial"/>
          <w:color w:val="000000"/>
          <w:sz w:val="20"/>
          <w:szCs w:val="20"/>
        </w:rPr>
        <w:t xml:space="preserve"> </w:t>
      </w:r>
      <w:proofErr w:type="spellStart"/>
      <w:r w:rsidRPr="00C1641A">
        <w:rPr>
          <w:rFonts w:ascii="Arial" w:hAnsi="Arial" w:cs="Arial"/>
          <w:color w:val="000000"/>
          <w:sz w:val="20"/>
          <w:szCs w:val="20"/>
        </w:rPr>
        <w:t>Valčuha</w:t>
      </w:r>
      <w:proofErr w:type="spellEnd"/>
      <w:r w:rsidRPr="00C1641A">
        <w:rPr>
          <w:rFonts w:ascii="Arial" w:hAnsi="Arial" w:cs="Arial"/>
          <w:color w:val="000000"/>
          <w:sz w:val="20"/>
          <w:szCs w:val="20"/>
        </w:rPr>
        <w:t xml:space="preserve">, joins Sebastian </w:t>
      </w:r>
      <w:proofErr w:type="spellStart"/>
      <w:r w:rsidRPr="00C1641A">
        <w:rPr>
          <w:rFonts w:ascii="Arial" w:hAnsi="Arial" w:cs="Arial"/>
          <w:color w:val="000000"/>
          <w:sz w:val="20"/>
          <w:szCs w:val="20"/>
        </w:rPr>
        <w:t>Weigle</w:t>
      </w:r>
      <w:proofErr w:type="spellEnd"/>
      <w:r w:rsidRPr="00C1641A">
        <w:rPr>
          <w:rFonts w:ascii="Arial" w:hAnsi="Arial" w:cs="Arial"/>
          <w:color w:val="000000"/>
          <w:sz w:val="20"/>
          <w:szCs w:val="20"/>
        </w:rPr>
        <w:t xml:space="preserve"> and Bergen Philharmonic Orchestra for Mahler’s </w:t>
      </w:r>
      <w:r w:rsidRPr="00077D7D">
        <w:rPr>
          <w:rFonts w:ascii="Arial" w:hAnsi="Arial" w:cs="Arial"/>
          <w:i/>
          <w:iCs/>
          <w:color w:val="000000"/>
          <w:sz w:val="20"/>
          <w:szCs w:val="20"/>
        </w:rPr>
        <w:t xml:space="preserve">Das Lied von der </w:t>
      </w:r>
      <w:proofErr w:type="spellStart"/>
      <w:r w:rsidRPr="00077D7D">
        <w:rPr>
          <w:rFonts w:ascii="Arial" w:hAnsi="Arial" w:cs="Arial"/>
          <w:i/>
          <w:iCs/>
          <w:color w:val="000000"/>
          <w:sz w:val="20"/>
          <w:szCs w:val="20"/>
        </w:rPr>
        <w:t>Erde</w:t>
      </w:r>
      <w:proofErr w:type="spellEnd"/>
      <w:r w:rsidRPr="00C1641A">
        <w:rPr>
          <w:rFonts w:ascii="Arial" w:hAnsi="Arial" w:cs="Arial"/>
          <w:color w:val="000000"/>
          <w:sz w:val="20"/>
          <w:szCs w:val="20"/>
        </w:rPr>
        <w:t xml:space="preserve">, sings Mendelssohn’s </w:t>
      </w:r>
      <w:r w:rsidRPr="00077D7D">
        <w:rPr>
          <w:rFonts w:ascii="Arial" w:hAnsi="Arial" w:cs="Arial"/>
          <w:i/>
          <w:iCs/>
          <w:color w:val="000000"/>
          <w:sz w:val="20"/>
          <w:szCs w:val="20"/>
        </w:rPr>
        <w:t>Elijah</w:t>
      </w:r>
      <w:r w:rsidRPr="00C1641A">
        <w:rPr>
          <w:rFonts w:ascii="Arial" w:hAnsi="Arial" w:cs="Arial"/>
          <w:color w:val="000000"/>
          <w:sz w:val="20"/>
          <w:szCs w:val="20"/>
        </w:rPr>
        <w:t xml:space="preserve"> with Chicago Symphony Orchestra under James Conlon and debuts with Atlanta Symphony Orchestra and Nathalie </w:t>
      </w:r>
      <w:proofErr w:type="spellStart"/>
      <w:r w:rsidRPr="00C1641A">
        <w:rPr>
          <w:rFonts w:ascii="Arial" w:hAnsi="Arial" w:cs="Arial"/>
          <w:color w:val="000000"/>
          <w:sz w:val="20"/>
          <w:szCs w:val="20"/>
        </w:rPr>
        <w:t>Stutzmann</w:t>
      </w:r>
      <w:proofErr w:type="spellEnd"/>
      <w:r w:rsidRPr="00C1641A">
        <w:rPr>
          <w:rFonts w:ascii="Arial" w:hAnsi="Arial" w:cs="Arial"/>
          <w:color w:val="000000"/>
          <w:sz w:val="20"/>
          <w:szCs w:val="20"/>
        </w:rPr>
        <w:t xml:space="preserve"> in Verdi’s </w:t>
      </w:r>
      <w:proofErr w:type="spellStart"/>
      <w:r w:rsidRPr="00C1641A">
        <w:rPr>
          <w:rFonts w:ascii="Arial" w:hAnsi="Arial" w:cs="Arial"/>
          <w:color w:val="000000"/>
          <w:sz w:val="20"/>
          <w:szCs w:val="20"/>
        </w:rPr>
        <w:t>Messa</w:t>
      </w:r>
      <w:proofErr w:type="spellEnd"/>
      <w:r w:rsidRPr="00C1641A">
        <w:rPr>
          <w:rFonts w:ascii="Arial" w:hAnsi="Arial" w:cs="Arial"/>
          <w:color w:val="000000"/>
          <w:sz w:val="20"/>
          <w:szCs w:val="20"/>
        </w:rPr>
        <w:t xml:space="preserve"> di Requiem.</w:t>
      </w:r>
    </w:p>
    <w:p w14:paraId="2C4C11ED" w14:textId="77777777" w:rsidR="00C1641A" w:rsidRPr="00C1641A" w:rsidRDefault="00C1641A" w:rsidP="00C1641A">
      <w:pPr>
        <w:rPr>
          <w:rFonts w:ascii="Arial" w:hAnsi="Arial" w:cs="Arial"/>
          <w:color w:val="000000"/>
          <w:sz w:val="20"/>
          <w:szCs w:val="20"/>
        </w:rPr>
      </w:pPr>
      <w:r w:rsidRPr="00C1641A">
        <w:rPr>
          <w:rFonts w:ascii="Arial" w:hAnsi="Arial" w:cs="Arial"/>
          <w:color w:val="000000"/>
          <w:sz w:val="20"/>
          <w:szCs w:val="20"/>
        </w:rPr>
        <w:t xml:space="preserve"> </w:t>
      </w:r>
    </w:p>
    <w:p w14:paraId="7D58719C" w14:textId="72CEABD1" w:rsidR="00C1641A" w:rsidRPr="00C1641A" w:rsidRDefault="00C1641A" w:rsidP="00C1641A">
      <w:pPr>
        <w:rPr>
          <w:rFonts w:ascii="Arial" w:hAnsi="Arial" w:cs="Arial"/>
          <w:color w:val="000000"/>
          <w:sz w:val="20"/>
          <w:szCs w:val="20"/>
        </w:rPr>
      </w:pPr>
      <w:r w:rsidRPr="00C1641A">
        <w:rPr>
          <w:rFonts w:ascii="Arial" w:hAnsi="Arial" w:cs="Arial"/>
          <w:color w:val="000000"/>
          <w:sz w:val="20"/>
          <w:szCs w:val="20"/>
        </w:rPr>
        <w:t xml:space="preserve">Strongly in demand for the concert platform, </w:t>
      </w:r>
      <w:proofErr w:type="spellStart"/>
      <w:r w:rsidRPr="00C1641A">
        <w:rPr>
          <w:rFonts w:ascii="Arial" w:hAnsi="Arial" w:cs="Arial"/>
          <w:color w:val="000000"/>
          <w:sz w:val="20"/>
          <w:szCs w:val="20"/>
        </w:rPr>
        <w:t>Issachah</w:t>
      </w:r>
      <w:proofErr w:type="spellEnd"/>
      <w:r w:rsidRPr="00C1641A">
        <w:rPr>
          <w:rFonts w:ascii="Arial" w:hAnsi="Arial" w:cs="Arial"/>
          <w:color w:val="000000"/>
          <w:sz w:val="20"/>
          <w:szCs w:val="20"/>
        </w:rPr>
        <w:t xml:space="preserve"> Savage has performed Beethoven</w:t>
      </w:r>
      <w:r>
        <w:rPr>
          <w:rFonts w:ascii="Arial" w:hAnsi="Arial" w:cs="Arial"/>
          <w:color w:val="000000"/>
          <w:sz w:val="20"/>
          <w:szCs w:val="20"/>
        </w:rPr>
        <w:t>’s</w:t>
      </w:r>
      <w:r w:rsidRPr="00C1641A">
        <w:rPr>
          <w:rFonts w:ascii="Arial" w:hAnsi="Arial" w:cs="Arial"/>
          <w:color w:val="000000"/>
          <w:sz w:val="20"/>
          <w:szCs w:val="20"/>
        </w:rPr>
        <w:t xml:space="preserve"> Symphony No</w:t>
      </w:r>
      <w:r>
        <w:rPr>
          <w:rFonts w:ascii="Arial" w:hAnsi="Arial" w:cs="Arial"/>
          <w:color w:val="000000"/>
          <w:sz w:val="20"/>
          <w:szCs w:val="20"/>
        </w:rPr>
        <w:t>.</w:t>
      </w:r>
      <w:r w:rsidRPr="00C1641A">
        <w:rPr>
          <w:rFonts w:ascii="Arial" w:hAnsi="Arial" w:cs="Arial"/>
          <w:color w:val="000000"/>
          <w:sz w:val="20"/>
          <w:szCs w:val="20"/>
        </w:rPr>
        <w:t xml:space="preserve">9 with many major orchestras and conductors including Gustavo Dudamel and Los Angeles Philharmonic, Xian Zhang and San Francisco Symphony, </w:t>
      </w:r>
      <w:proofErr w:type="spellStart"/>
      <w:r w:rsidRPr="00C1641A">
        <w:rPr>
          <w:rFonts w:ascii="Arial" w:hAnsi="Arial" w:cs="Arial"/>
          <w:color w:val="000000"/>
          <w:sz w:val="20"/>
          <w:szCs w:val="20"/>
        </w:rPr>
        <w:t>Gianandreas</w:t>
      </w:r>
      <w:proofErr w:type="spellEnd"/>
      <w:r w:rsidRPr="00C1641A">
        <w:rPr>
          <w:rFonts w:ascii="Arial" w:hAnsi="Arial" w:cs="Arial"/>
          <w:color w:val="000000"/>
          <w:sz w:val="20"/>
          <w:szCs w:val="20"/>
        </w:rPr>
        <w:t xml:space="preserve"> Noseda and National Symphony Orchestra, Jaap van </w:t>
      </w:r>
      <w:proofErr w:type="spellStart"/>
      <w:r w:rsidRPr="00C1641A">
        <w:rPr>
          <w:rFonts w:ascii="Arial" w:hAnsi="Arial" w:cs="Arial"/>
          <w:color w:val="000000"/>
          <w:sz w:val="20"/>
          <w:szCs w:val="20"/>
        </w:rPr>
        <w:t>Zweden</w:t>
      </w:r>
      <w:proofErr w:type="spellEnd"/>
      <w:r w:rsidRPr="00C1641A">
        <w:rPr>
          <w:rFonts w:ascii="Arial" w:hAnsi="Arial" w:cs="Arial"/>
          <w:color w:val="000000"/>
          <w:sz w:val="20"/>
          <w:szCs w:val="20"/>
        </w:rPr>
        <w:t xml:space="preserve"> and New York Philharmonic, Fabio Luisi and Dallas Symphony</w:t>
      </w:r>
      <w:r>
        <w:rPr>
          <w:rFonts w:ascii="Arial" w:hAnsi="Arial" w:cs="Arial"/>
          <w:color w:val="000000"/>
          <w:sz w:val="20"/>
          <w:szCs w:val="20"/>
        </w:rPr>
        <w:t xml:space="preserve"> Orchestra</w:t>
      </w:r>
      <w:r w:rsidRPr="00C1641A">
        <w:rPr>
          <w:rFonts w:ascii="Arial" w:hAnsi="Arial" w:cs="Arial"/>
          <w:color w:val="000000"/>
          <w:sz w:val="20"/>
          <w:szCs w:val="20"/>
        </w:rPr>
        <w:t xml:space="preserve">, Gustavo </w:t>
      </w:r>
      <w:proofErr w:type="spellStart"/>
      <w:r w:rsidRPr="00C1641A">
        <w:rPr>
          <w:rFonts w:ascii="Arial" w:hAnsi="Arial" w:cs="Arial"/>
          <w:color w:val="000000"/>
          <w:sz w:val="20"/>
          <w:szCs w:val="20"/>
        </w:rPr>
        <w:t>Gimeno</w:t>
      </w:r>
      <w:proofErr w:type="spellEnd"/>
      <w:r w:rsidRPr="00C1641A">
        <w:rPr>
          <w:rFonts w:ascii="Arial" w:hAnsi="Arial" w:cs="Arial"/>
          <w:color w:val="000000"/>
          <w:sz w:val="20"/>
          <w:szCs w:val="20"/>
        </w:rPr>
        <w:t xml:space="preserve"> and Toronto Symphony </w:t>
      </w:r>
      <w:r>
        <w:rPr>
          <w:rFonts w:ascii="Arial" w:hAnsi="Arial" w:cs="Arial"/>
          <w:color w:val="000000"/>
          <w:sz w:val="20"/>
          <w:szCs w:val="20"/>
        </w:rPr>
        <w:t xml:space="preserve">Orchestra </w:t>
      </w:r>
      <w:r w:rsidRPr="00C1641A">
        <w:rPr>
          <w:rFonts w:ascii="Arial" w:hAnsi="Arial" w:cs="Arial"/>
          <w:color w:val="000000"/>
          <w:sz w:val="20"/>
          <w:szCs w:val="20"/>
        </w:rPr>
        <w:t xml:space="preserve">and Riccardo Muti and Chicago Symphony Orchestra among others. In Verdi’s </w:t>
      </w:r>
      <w:proofErr w:type="spellStart"/>
      <w:r w:rsidRPr="00C1641A">
        <w:rPr>
          <w:rFonts w:ascii="Arial" w:hAnsi="Arial" w:cs="Arial"/>
          <w:color w:val="000000"/>
          <w:sz w:val="20"/>
          <w:szCs w:val="20"/>
        </w:rPr>
        <w:t>Messa</w:t>
      </w:r>
      <w:proofErr w:type="spellEnd"/>
      <w:r w:rsidRPr="00C1641A">
        <w:rPr>
          <w:rFonts w:ascii="Arial" w:hAnsi="Arial" w:cs="Arial"/>
          <w:color w:val="000000"/>
          <w:sz w:val="20"/>
          <w:szCs w:val="20"/>
        </w:rPr>
        <w:t xml:space="preserve"> da Requiem, he has appeared with Melbourne Symphony Orchestra, Colorado Symphony, Detroit Symphony</w:t>
      </w:r>
      <w:r>
        <w:rPr>
          <w:rFonts w:ascii="Arial" w:hAnsi="Arial" w:cs="Arial"/>
          <w:color w:val="000000"/>
          <w:sz w:val="20"/>
          <w:szCs w:val="20"/>
        </w:rPr>
        <w:t xml:space="preserve"> Orchestra</w:t>
      </w:r>
      <w:r w:rsidRPr="00C1641A">
        <w:rPr>
          <w:rFonts w:ascii="Arial" w:hAnsi="Arial" w:cs="Arial"/>
          <w:color w:val="000000"/>
          <w:sz w:val="20"/>
          <w:szCs w:val="20"/>
        </w:rPr>
        <w:t>, Boston Philharmonic and Los Angeles Master Chorale</w:t>
      </w:r>
      <w:r>
        <w:rPr>
          <w:rFonts w:ascii="Arial" w:hAnsi="Arial" w:cs="Arial"/>
          <w:color w:val="000000"/>
          <w:sz w:val="20"/>
          <w:szCs w:val="20"/>
        </w:rPr>
        <w:t>,</w:t>
      </w:r>
      <w:r w:rsidRPr="00C1641A">
        <w:rPr>
          <w:rFonts w:ascii="Arial" w:hAnsi="Arial" w:cs="Arial"/>
          <w:color w:val="000000"/>
          <w:sz w:val="20"/>
          <w:szCs w:val="20"/>
        </w:rPr>
        <w:t xml:space="preserve"> and he sang Mahler’s </w:t>
      </w:r>
      <w:r w:rsidRPr="00077D7D">
        <w:rPr>
          <w:rFonts w:ascii="Arial" w:hAnsi="Arial" w:cs="Arial"/>
          <w:i/>
          <w:iCs/>
          <w:color w:val="000000"/>
          <w:sz w:val="20"/>
          <w:szCs w:val="20"/>
        </w:rPr>
        <w:t xml:space="preserve">Das Lied von der </w:t>
      </w:r>
      <w:proofErr w:type="spellStart"/>
      <w:r w:rsidRPr="00077D7D">
        <w:rPr>
          <w:rFonts w:ascii="Arial" w:hAnsi="Arial" w:cs="Arial"/>
          <w:i/>
          <w:iCs/>
          <w:color w:val="000000"/>
          <w:sz w:val="20"/>
          <w:szCs w:val="20"/>
        </w:rPr>
        <w:t>Erde</w:t>
      </w:r>
      <w:proofErr w:type="spellEnd"/>
      <w:r w:rsidRPr="00C1641A">
        <w:rPr>
          <w:rFonts w:ascii="Arial" w:hAnsi="Arial" w:cs="Arial"/>
          <w:color w:val="000000"/>
          <w:sz w:val="20"/>
          <w:szCs w:val="20"/>
        </w:rPr>
        <w:t xml:space="preserve"> firstly with Omaha Symphony Orchestra, and subsequently under Paul Daniel and </w:t>
      </w:r>
      <w:proofErr w:type="spellStart"/>
      <w:r w:rsidRPr="00C1641A">
        <w:rPr>
          <w:rFonts w:ascii="Arial" w:hAnsi="Arial" w:cs="Arial"/>
          <w:color w:val="000000"/>
          <w:sz w:val="20"/>
          <w:szCs w:val="20"/>
        </w:rPr>
        <w:t>l’Orchestre</w:t>
      </w:r>
      <w:proofErr w:type="spellEnd"/>
      <w:r w:rsidRPr="00C1641A">
        <w:rPr>
          <w:rFonts w:ascii="Arial" w:hAnsi="Arial" w:cs="Arial"/>
          <w:color w:val="000000"/>
          <w:sz w:val="20"/>
          <w:szCs w:val="20"/>
        </w:rPr>
        <w:t xml:space="preserve"> National Bordeaux-Aquitaine. Savage joined </w:t>
      </w:r>
      <w:r w:rsidRPr="00C1641A">
        <w:rPr>
          <w:rFonts w:ascii="Arial" w:hAnsi="Arial" w:cs="Arial"/>
          <w:color w:val="000000"/>
          <w:sz w:val="20"/>
          <w:szCs w:val="20"/>
        </w:rPr>
        <w:lastRenderedPageBreak/>
        <w:t xml:space="preserve">Fabio Luisi and Danish National Symphony Orchestra in performances of Schoenberg’s </w:t>
      </w:r>
      <w:proofErr w:type="spellStart"/>
      <w:r w:rsidRPr="00077D7D">
        <w:rPr>
          <w:rFonts w:ascii="Arial" w:hAnsi="Arial" w:cs="Arial"/>
          <w:i/>
          <w:iCs/>
          <w:color w:val="000000"/>
          <w:sz w:val="20"/>
          <w:szCs w:val="20"/>
        </w:rPr>
        <w:t>Gurrelieder</w:t>
      </w:r>
      <w:proofErr w:type="spellEnd"/>
      <w:r w:rsidRPr="00C1641A">
        <w:rPr>
          <w:rFonts w:ascii="Arial" w:hAnsi="Arial" w:cs="Arial"/>
          <w:color w:val="000000"/>
          <w:sz w:val="20"/>
          <w:szCs w:val="20"/>
        </w:rPr>
        <w:t xml:space="preserve"> and appeared with Jacksonville Symphony Orchestra in Stravinsky’s </w:t>
      </w:r>
      <w:proofErr w:type="spellStart"/>
      <w:r w:rsidRPr="00077D7D">
        <w:rPr>
          <w:rFonts w:ascii="Arial" w:hAnsi="Arial" w:cs="Arial"/>
          <w:i/>
          <w:iCs/>
          <w:color w:val="000000"/>
          <w:sz w:val="20"/>
          <w:szCs w:val="20"/>
        </w:rPr>
        <w:t>Pulcinella</w:t>
      </w:r>
      <w:proofErr w:type="spellEnd"/>
      <w:r w:rsidRPr="00C1641A">
        <w:rPr>
          <w:rFonts w:ascii="Arial" w:hAnsi="Arial" w:cs="Arial"/>
          <w:color w:val="000000"/>
          <w:sz w:val="20"/>
          <w:szCs w:val="20"/>
        </w:rPr>
        <w:t xml:space="preserve">.  Other orchestral performances for dramatic tenor include the world premiere of Wynton Marsalis’s </w:t>
      </w:r>
      <w:r w:rsidRPr="00077D7D">
        <w:rPr>
          <w:rFonts w:ascii="Arial" w:hAnsi="Arial" w:cs="Arial"/>
          <w:i/>
          <w:iCs/>
          <w:color w:val="000000"/>
          <w:sz w:val="20"/>
          <w:szCs w:val="20"/>
        </w:rPr>
        <w:t>All Rise</w:t>
      </w:r>
      <w:r w:rsidRPr="00C1641A">
        <w:rPr>
          <w:rFonts w:ascii="Arial" w:hAnsi="Arial" w:cs="Arial"/>
          <w:color w:val="000000"/>
          <w:sz w:val="20"/>
          <w:szCs w:val="20"/>
        </w:rPr>
        <w:t xml:space="preserve"> with Kurt Masur and New York Philharmonic, the world premiere of Leslie Savoy Burr’s </w:t>
      </w:r>
      <w:r w:rsidRPr="00077D7D">
        <w:rPr>
          <w:rFonts w:ascii="Arial" w:hAnsi="Arial" w:cs="Arial"/>
          <w:i/>
          <w:iCs/>
          <w:color w:val="000000"/>
          <w:sz w:val="20"/>
          <w:szCs w:val="20"/>
        </w:rPr>
        <w:t>Egypt’s Night</w:t>
      </w:r>
      <w:r w:rsidRPr="00C1641A">
        <w:rPr>
          <w:rFonts w:ascii="Arial" w:hAnsi="Arial" w:cs="Arial"/>
          <w:color w:val="000000"/>
          <w:sz w:val="20"/>
          <w:szCs w:val="20"/>
        </w:rPr>
        <w:t xml:space="preserve"> with Philadelphia’s Opera North, Gershwin’s </w:t>
      </w:r>
      <w:r w:rsidRPr="00077D7D">
        <w:rPr>
          <w:rFonts w:ascii="Arial" w:hAnsi="Arial" w:cs="Arial"/>
          <w:i/>
          <w:iCs/>
          <w:color w:val="000000"/>
          <w:sz w:val="20"/>
          <w:szCs w:val="20"/>
        </w:rPr>
        <w:t>Blue Monday</w:t>
      </w:r>
      <w:r w:rsidRPr="00C1641A">
        <w:rPr>
          <w:rFonts w:ascii="Arial" w:hAnsi="Arial" w:cs="Arial"/>
          <w:color w:val="000000"/>
          <w:sz w:val="20"/>
          <w:szCs w:val="20"/>
        </w:rPr>
        <w:t xml:space="preserve"> with Marin Alsop and Baltimore Symphony </w:t>
      </w:r>
      <w:r>
        <w:rPr>
          <w:rFonts w:ascii="Arial" w:hAnsi="Arial" w:cs="Arial"/>
          <w:color w:val="000000"/>
          <w:sz w:val="20"/>
          <w:szCs w:val="20"/>
        </w:rPr>
        <w:t xml:space="preserve">Orchestra </w:t>
      </w:r>
      <w:r w:rsidRPr="00C1641A">
        <w:rPr>
          <w:rFonts w:ascii="Arial" w:hAnsi="Arial" w:cs="Arial"/>
          <w:color w:val="000000"/>
          <w:sz w:val="20"/>
          <w:szCs w:val="20"/>
        </w:rPr>
        <w:t xml:space="preserve">and Kurt Weill’s </w:t>
      </w:r>
      <w:r w:rsidRPr="00077D7D">
        <w:rPr>
          <w:rFonts w:ascii="Arial" w:hAnsi="Arial" w:cs="Arial"/>
          <w:i/>
          <w:iCs/>
          <w:color w:val="000000"/>
          <w:sz w:val="20"/>
          <w:szCs w:val="20"/>
        </w:rPr>
        <w:t>Lost in the Stars</w:t>
      </w:r>
      <w:r w:rsidRPr="00C1641A">
        <w:rPr>
          <w:rFonts w:ascii="Arial" w:hAnsi="Arial" w:cs="Arial"/>
          <w:color w:val="000000"/>
          <w:sz w:val="20"/>
          <w:szCs w:val="20"/>
        </w:rPr>
        <w:t xml:space="preserve"> with Los Angeles Chamber Orchestra.</w:t>
      </w:r>
    </w:p>
    <w:p w14:paraId="450B5692" w14:textId="77777777" w:rsidR="00C1641A" w:rsidRPr="00C1641A" w:rsidRDefault="00C1641A" w:rsidP="00C1641A">
      <w:pPr>
        <w:rPr>
          <w:rFonts w:ascii="Arial" w:hAnsi="Arial" w:cs="Arial"/>
          <w:color w:val="000000"/>
          <w:sz w:val="20"/>
          <w:szCs w:val="20"/>
        </w:rPr>
      </w:pPr>
      <w:r w:rsidRPr="00C1641A">
        <w:rPr>
          <w:rFonts w:ascii="Arial" w:hAnsi="Arial" w:cs="Arial"/>
          <w:color w:val="000000"/>
          <w:sz w:val="20"/>
          <w:szCs w:val="20"/>
        </w:rPr>
        <w:t xml:space="preserve"> </w:t>
      </w:r>
    </w:p>
    <w:p w14:paraId="3645813A" w14:textId="5D08A314" w:rsidR="00DC0594" w:rsidRPr="00522D4A" w:rsidRDefault="00C1641A" w:rsidP="00C1641A">
      <w:pPr>
        <w:rPr>
          <w:rFonts w:eastAsia="Times New Roman"/>
          <w:color w:val="000000"/>
          <w:sz w:val="20"/>
          <w:szCs w:val="20"/>
          <w:lang w:val="en-GB" w:eastAsia="en-GB"/>
        </w:rPr>
      </w:pPr>
      <w:r w:rsidRPr="00C1641A">
        <w:rPr>
          <w:rFonts w:ascii="Arial" w:hAnsi="Arial" w:cs="Arial"/>
          <w:color w:val="000000"/>
          <w:sz w:val="20"/>
          <w:szCs w:val="20"/>
        </w:rPr>
        <w:t xml:space="preserve">In addition to his great competition success in Seattle, </w:t>
      </w:r>
      <w:proofErr w:type="spellStart"/>
      <w:r w:rsidRPr="00C1641A">
        <w:rPr>
          <w:rFonts w:ascii="Arial" w:hAnsi="Arial" w:cs="Arial"/>
          <w:color w:val="000000"/>
          <w:sz w:val="20"/>
          <w:szCs w:val="20"/>
        </w:rPr>
        <w:t>Issachah</w:t>
      </w:r>
      <w:proofErr w:type="spellEnd"/>
      <w:r w:rsidRPr="00C1641A">
        <w:rPr>
          <w:rFonts w:ascii="Arial" w:hAnsi="Arial" w:cs="Arial"/>
          <w:color w:val="000000"/>
          <w:sz w:val="20"/>
          <w:szCs w:val="20"/>
        </w:rPr>
        <w:t xml:space="preserve"> Savage has received a number of prestigious awards, recognition and career grants from institutions including the Wagner Societies of New York, Washington DC and Northern California, </w:t>
      </w:r>
      <w:proofErr w:type="spellStart"/>
      <w:r w:rsidRPr="00C1641A">
        <w:rPr>
          <w:rFonts w:ascii="Arial" w:hAnsi="Arial" w:cs="Arial"/>
          <w:color w:val="000000"/>
          <w:sz w:val="20"/>
          <w:szCs w:val="20"/>
        </w:rPr>
        <w:t>Licia</w:t>
      </w:r>
      <w:proofErr w:type="spellEnd"/>
      <w:r w:rsidRPr="00C1641A">
        <w:rPr>
          <w:rFonts w:ascii="Arial" w:hAnsi="Arial" w:cs="Arial"/>
          <w:color w:val="000000"/>
          <w:sz w:val="20"/>
          <w:szCs w:val="20"/>
        </w:rPr>
        <w:t xml:space="preserve"> Albanese International Puccini Foundation, Olga </w:t>
      </w:r>
      <w:proofErr w:type="spellStart"/>
      <w:r w:rsidRPr="00C1641A">
        <w:rPr>
          <w:rFonts w:ascii="Arial" w:hAnsi="Arial" w:cs="Arial"/>
          <w:color w:val="000000"/>
          <w:sz w:val="20"/>
          <w:szCs w:val="20"/>
        </w:rPr>
        <w:t>Forrai</w:t>
      </w:r>
      <w:proofErr w:type="spellEnd"/>
      <w:r w:rsidRPr="00C1641A">
        <w:rPr>
          <w:rFonts w:ascii="Arial" w:hAnsi="Arial" w:cs="Arial"/>
          <w:color w:val="000000"/>
          <w:sz w:val="20"/>
          <w:szCs w:val="20"/>
        </w:rPr>
        <w:t xml:space="preserve"> and Gerda </w:t>
      </w:r>
      <w:proofErr w:type="spellStart"/>
      <w:r w:rsidRPr="00C1641A">
        <w:rPr>
          <w:rFonts w:ascii="Arial" w:hAnsi="Arial" w:cs="Arial"/>
          <w:color w:val="000000"/>
          <w:sz w:val="20"/>
          <w:szCs w:val="20"/>
        </w:rPr>
        <w:t>Lissner</w:t>
      </w:r>
      <w:proofErr w:type="spellEnd"/>
      <w:r w:rsidRPr="00C1641A">
        <w:rPr>
          <w:rFonts w:ascii="Arial" w:hAnsi="Arial" w:cs="Arial"/>
          <w:color w:val="000000"/>
          <w:sz w:val="20"/>
          <w:szCs w:val="20"/>
        </w:rPr>
        <w:t xml:space="preserve"> Foundations and he was </w:t>
      </w:r>
      <w:proofErr w:type="spellStart"/>
      <w:r w:rsidRPr="00C1641A">
        <w:rPr>
          <w:rFonts w:ascii="Arial" w:hAnsi="Arial" w:cs="Arial"/>
          <w:color w:val="000000"/>
          <w:sz w:val="20"/>
          <w:szCs w:val="20"/>
        </w:rPr>
        <w:t>honoured</w:t>
      </w:r>
      <w:proofErr w:type="spellEnd"/>
      <w:r w:rsidRPr="00C1641A">
        <w:rPr>
          <w:rFonts w:ascii="Arial" w:hAnsi="Arial" w:cs="Arial"/>
          <w:color w:val="000000"/>
          <w:sz w:val="20"/>
          <w:szCs w:val="20"/>
        </w:rPr>
        <w:t xml:space="preserve"> in the early stages of his career development as the first ever ​‘Scholar Artist’ of the Marian Anderson Society of Philadelphia.</w:t>
      </w:r>
    </w:p>
    <w:p w14:paraId="6DB6602B" w14:textId="77777777" w:rsidR="00520461" w:rsidRDefault="00520461" w:rsidP="003C3D1A">
      <w:pPr>
        <w:rPr>
          <w:rFonts w:ascii="Calibri" w:hAnsi="Calibri"/>
          <w:sz w:val="20"/>
          <w:szCs w:val="20"/>
        </w:rPr>
      </w:pPr>
    </w:p>
    <w:p w14:paraId="3A61FC70" w14:textId="77777777" w:rsidR="00520461" w:rsidRDefault="00520461" w:rsidP="003C3D1A">
      <w:pPr>
        <w:rPr>
          <w:rFonts w:ascii="Calibri" w:hAnsi="Calibri"/>
          <w:sz w:val="20"/>
          <w:szCs w:val="20"/>
        </w:rPr>
      </w:pPr>
    </w:p>
    <w:p w14:paraId="0CA3E5F4" w14:textId="77777777" w:rsidR="00520461" w:rsidRDefault="00520461" w:rsidP="003C3D1A">
      <w:pPr>
        <w:rPr>
          <w:rFonts w:ascii="Calibri" w:hAnsi="Calibri"/>
          <w:sz w:val="20"/>
          <w:szCs w:val="20"/>
        </w:rPr>
      </w:pPr>
    </w:p>
    <w:p w14:paraId="465BA447" w14:textId="77777777" w:rsidR="00520461" w:rsidRPr="00522D4A" w:rsidRDefault="00520461" w:rsidP="003C3D1A">
      <w:pPr>
        <w:rPr>
          <w:rFonts w:ascii="Calibri" w:hAnsi="Calibri"/>
          <w:sz w:val="20"/>
          <w:szCs w:val="20"/>
        </w:rPr>
      </w:pPr>
    </w:p>
    <w:sectPr w:rsidR="00520461" w:rsidRPr="00522D4A"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3A3D" w14:textId="77777777" w:rsidR="00226727" w:rsidRDefault="00226727" w:rsidP="00005774">
      <w:r>
        <w:separator/>
      </w:r>
    </w:p>
  </w:endnote>
  <w:endnote w:type="continuationSeparator" w:id="0">
    <w:p w14:paraId="05381EFA" w14:textId="77777777" w:rsidR="00226727" w:rsidRDefault="00226727"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A34C" w14:textId="21A5E3E1" w:rsidR="00F360DC" w:rsidRPr="004512EC" w:rsidRDefault="00751817" w:rsidP="009C2271">
    <w:pPr>
      <w:ind w:right="26"/>
      <w:rPr>
        <w:rFonts w:ascii="Arial" w:hAnsi="Arial" w:cs="Arial"/>
        <w:sz w:val="20"/>
        <w:szCs w:val="20"/>
      </w:rPr>
    </w:pPr>
    <w:r>
      <w:rPr>
        <w:rFonts w:ascii="Arial" w:hAnsi="Arial" w:cs="Arial"/>
        <w:sz w:val="20"/>
        <w:szCs w:val="20"/>
      </w:rPr>
      <w:t>202</w:t>
    </w:r>
    <w:r w:rsidR="000D324D">
      <w:rPr>
        <w:rFonts w:ascii="Arial" w:hAnsi="Arial" w:cs="Arial"/>
        <w:sz w:val="20"/>
        <w:szCs w:val="20"/>
      </w:rPr>
      <w:t>3</w:t>
    </w:r>
    <w:r w:rsidR="009E4B79">
      <w:rPr>
        <w:rFonts w:ascii="Arial" w:hAnsi="Arial" w:cs="Arial"/>
        <w:sz w:val="20"/>
        <w:szCs w:val="20"/>
      </w:rPr>
      <w:t>/2</w:t>
    </w:r>
    <w:r w:rsidR="000D324D">
      <w:rPr>
        <w:rFonts w:ascii="Arial" w:hAnsi="Arial" w:cs="Arial"/>
        <w:sz w:val="20"/>
        <w:szCs w:val="20"/>
      </w:rPr>
      <w:t>4</w:t>
    </w:r>
    <w:r w:rsidR="00F360DC" w:rsidRPr="004512EC">
      <w:rPr>
        <w:rFonts w:ascii="Arial" w:hAnsi="Arial" w:cs="Arial"/>
        <w:sz w:val="20"/>
        <w:szCs w:val="20"/>
      </w:rPr>
      <w:t xml:space="preserve"> season only. Please contact </w:t>
    </w:r>
    <w:proofErr w:type="spellStart"/>
    <w:r w:rsidR="00F360DC" w:rsidRPr="004512EC">
      <w:rPr>
        <w:rFonts w:ascii="Arial" w:hAnsi="Arial" w:cs="Arial"/>
        <w:sz w:val="20"/>
        <w:szCs w:val="20"/>
      </w:rPr>
      <w:t>HarrisonParrott</w:t>
    </w:r>
    <w:proofErr w:type="spellEnd"/>
    <w:r w:rsidR="00F360DC" w:rsidRPr="004512EC">
      <w:rPr>
        <w:rFonts w:ascii="Arial" w:hAnsi="Arial" w:cs="Arial"/>
        <w:sz w:val="20"/>
        <w:szCs w:val="20"/>
      </w:rPr>
      <w:t xml:space="preserve"> if you wish to edit this biography.</w:t>
    </w:r>
  </w:p>
  <w:p w14:paraId="7E80830E" w14:textId="77777777" w:rsidR="00F360DC" w:rsidRDefault="00F36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F6016" w14:textId="77777777" w:rsidR="00226727" w:rsidRDefault="00226727" w:rsidP="00005774">
      <w:r>
        <w:separator/>
      </w:r>
    </w:p>
  </w:footnote>
  <w:footnote w:type="continuationSeparator" w:id="0">
    <w:p w14:paraId="2C1866A0" w14:textId="77777777" w:rsidR="00226727" w:rsidRDefault="00226727"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90B2" w14:textId="77777777" w:rsidR="00F360DC" w:rsidRPr="00005774" w:rsidRDefault="00F360DC" w:rsidP="00005774">
    <w:pPr>
      <w:pStyle w:val="Header"/>
    </w:pPr>
    <w:r>
      <w:rPr>
        <w:noProof/>
        <w:lang w:val="en-GB" w:eastAsia="en-GB"/>
      </w:rPr>
      <w:drawing>
        <wp:anchor distT="0" distB="0" distL="114300" distR="114300" simplePos="0" relativeHeight="251657728" behindDoc="0" locked="0" layoutInCell="1" allowOverlap="1" wp14:anchorId="68232509" wp14:editId="2750BCD6">
          <wp:simplePos x="0" y="0"/>
          <wp:positionH relativeFrom="margin">
            <wp:align>center</wp:align>
          </wp:positionH>
          <wp:positionV relativeFrom="paragraph">
            <wp:posOffset>-361315</wp:posOffset>
          </wp:positionV>
          <wp:extent cx="1800225" cy="674370"/>
          <wp:effectExtent l="0" t="0" r="0"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D60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4178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22CAF"/>
    <w:rsid w:val="00031239"/>
    <w:rsid w:val="00046A94"/>
    <w:rsid w:val="00053470"/>
    <w:rsid w:val="00055C2D"/>
    <w:rsid w:val="00066888"/>
    <w:rsid w:val="00070F5D"/>
    <w:rsid w:val="00075069"/>
    <w:rsid w:val="00076C16"/>
    <w:rsid w:val="00077D7D"/>
    <w:rsid w:val="000A34A5"/>
    <w:rsid w:val="000A60EA"/>
    <w:rsid w:val="000B3CAC"/>
    <w:rsid w:val="000B3DF3"/>
    <w:rsid w:val="000C7010"/>
    <w:rsid w:val="000D324D"/>
    <w:rsid w:val="00101FEE"/>
    <w:rsid w:val="00111ADB"/>
    <w:rsid w:val="001220DC"/>
    <w:rsid w:val="00152FC3"/>
    <w:rsid w:val="001654E3"/>
    <w:rsid w:val="00175D65"/>
    <w:rsid w:val="0018704D"/>
    <w:rsid w:val="001922AE"/>
    <w:rsid w:val="001F125D"/>
    <w:rsid w:val="001F3921"/>
    <w:rsid w:val="00206549"/>
    <w:rsid w:val="0022349E"/>
    <w:rsid w:val="00226727"/>
    <w:rsid w:val="0022689F"/>
    <w:rsid w:val="002335BA"/>
    <w:rsid w:val="002342EE"/>
    <w:rsid w:val="002403A7"/>
    <w:rsid w:val="00252BF6"/>
    <w:rsid w:val="00253409"/>
    <w:rsid w:val="0025591C"/>
    <w:rsid w:val="00263920"/>
    <w:rsid w:val="00276AD2"/>
    <w:rsid w:val="002814E8"/>
    <w:rsid w:val="002945F9"/>
    <w:rsid w:val="002A777A"/>
    <w:rsid w:val="002B3590"/>
    <w:rsid w:val="002D734B"/>
    <w:rsid w:val="00316442"/>
    <w:rsid w:val="00332294"/>
    <w:rsid w:val="00337254"/>
    <w:rsid w:val="003443EC"/>
    <w:rsid w:val="00344E4D"/>
    <w:rsid w:val="00354B59"/>
    <w:rsid w:val="0036335E"/>
    <w:rsid w:val="00371F6A"/>
    <w:rsid w:val="003A4D57"/>
    <w:rsid w:val="003B25A3"/>
    <w:rsid w:val="003B3333"/>
    <w:rsid w:val="003C3D1A"/>
    <w:rsid w:val="00421CE6"/>
    <w:rsid w:val="00436BB5"/>
    <w:rsid w:val="00441695"/>
    <w:rsid w:val="00442894"/>
    <w:rsid w:val="004512EC"/>
    <w:rsid w:val="00451939"/>
    <w:rsid w:val="00475420"/>
    <w:rsid w:val="0048648F"/>
    <w:rsid w:val="004976B5"/>
    <w:rsid w:val="004A2BD9"/>
    <w:rsid w:val="004A3603"/>
    <w:rsid w:val="004A4048"/>
    <w:rsid w:val="004A5AD7"/>
    <w:rsid w:val="004A65E0"/>
    <w:rsid w:val="004B23CA"/>
    <w:rsid w:val="004C2C32"/>
    <w:rsid w:val="004C587F"/>
    <w:rsid w:val="004D0DAD"/>
    <w:rsid w:val="004D0EC9"/>
    <w:rsid w:val="004E554C"/>
    <w:rsid w:val="004F70B8"/>
    <w:rsid w:val="00515F21"/>
    <w:rsid w:val="00520461"/>
    <w:rsid w:val="00522D4A"/>
    <w:rsid w:val="00523985"/>
    <w:rsid w:val="00534438"/>
    <w:rsid w:val="00550BE0"/>
    <w:rsid w:val="005567E7"/>
    <w:rsid w:val="00560E87"/>
    <w:rsid w:val="005663C4"/>
    <w:rsid w:val="00567C94"/>
    <w:rsid w:val="00570F59"/>
    <w:rsid w:val="0058620E"/>
    <w:rsid w:val="005A24CE"/>
    <w:rsid w:val="005A742F"/>
    <w:rsid w:val="005B1545"/>
    <w:rsid w:val="005B7BE9"/>
    <w:rsid w:val="005C458A"/>
    <w:rsid w:val="005E46BF"/>
    <w:rsid w:val="005F04E2"/>
    <w:rsid w:val="00604480"/>
    <w:rsid w:val="00605AEF"/>
    <w:rsid w:val="00616614"/>
    <w:rsid w:val="00664F6A"/>
    <w:rsid w:val="00672832"/>
    <w:rsid w:val="00680CCC"/>
    <w:rsid w:val="00691509"/>
    <w:rsid w:val="00693333"/>
    <w:rsid w:val="006A102E"/>
    <w:rsid w:val="006A21E6"/>
    <w:rsid w:val="006A676F"/>
    <w:rsid w:val="006B0B3D"/>
    <w:rsid w:val="006B6466"/>
    <w:rsid w:val="006C0DF4"/>
    <w:rsid w:val="006C65A3"/>
    <w:rsid w:val="006D24A0"/>
    <w:rsid w:val="006E0C6C"/>
    <w:rsid w:val="006E7E54"/>
    <w:rsid w:val="006F07FB"/>
    <w:rsid w:val="007046EA"/>
    <w:rsid w:val="00710961"/>
    <w:rsid w:val="00712D60"/>
    <w:rsid w:val="0072537E"/>
    <w:rsid w:val="00731824"/>
    <w:rsid w:val="0073662F"/>
    <w:rsid w:val="00737BE4"/>
    <w:rsid w:val="00745C63"/>
    <w:rsid w:val="007466F9"/>
    <w:rsid w:val="00751817"/>
    <w:rsid w:val="00762DD8"/>
    <w:rsid w:val="00767A34"/>
    <w:rsid w:val="00772857"/>
    <w:rsid w:val="00776126"/>
    <w:rsid w:val="007830EB"/>
    <w:rsid w:val="007937B2"/>
    <w:rsid w:val="007B461D"/>
    <w:rsid w:val="007C69CF"/>
    <w:rsid w:val="007C75C6"/>
    <w:rsid w:val="007D3148"/>
    <w:rsid w:val="007D46EB"/>
    <w:rsid w:val="007F2A08"/>
    <w:rsid w:val="008176F9"/>
    <w:rsid w:val="00837A4A"/>
    <w:rsid w:val="00886F8F"/>
    <w:rsid w:val="008B674D"/>
    <w:rsid w:val="008C1784"/>
    <w:rsid w:val="008D21FD"/>
    <w:rsid w:val="008E69FC"/>
    <w:rsid w:val="008F4C8D"/>
    <w:rsid w:val="0090452E"/>
    <w:rsid w:val="009147AA"/>
    <w:rsid w:val="00917DB2"/>
    <w:rsid w:val="00921F98"/>
    <w:rsid w:val="00944C08"/>
    <w:rsid w:val="00961C7D"/>
    <w:rsid w:val="009753B8"/>
    <w:rsid w:val="0097588E"/>
    <w:rsid w:val="009A021B"/>
    <w:rsid w:val="009A54BD"/>
    <w:rsid w:val="009A5C1B"/>
    <w:rsid w:val="009C2271"/>
    <w:rsid w:val="009C4FB5"/>
    <w:rsid w:val="009D18DD"/>
    <w:rsid w:val="009D3823"/>
    <w:rsid w:val="009D3C52"/>
    <w:rsid w:val="009E4B79"/>
    <w:rsid w:val="009F1951"/>
    <w:rsid w:val="009F7106"/>
    <w:rsid w:val="00A2384A"/>
    <w:rsid w:val="00A24D41"/>
    <w:rsid w:val="00A32D1C"/>
    <w:rsid w:val="00A32FCA"/>
    <w:rsid w:val="00A5237E"/>
    <w:rsid w:val="00A546DA"/>
    <w:rsid w:val="00A74052"/>
    <w:rsid w:val="00A94BC8"/>
    <w:rsid w:val="00AD2704"/>
    <w:rsid w:val="00AD2E48"/>
    <w:rsid w:val="00AE4F6F"/>
    <w:rsid w:val="00AE7071"/>
    <w:rsid w:val="00AF3A4C"/>
    <w:rsid w:val="00B12AA3"/>
    <w:rsid w:val="00B2581E"/>
    <w:rsid w:val="00B30EC0"/>
    <w:rsid w:val="00B35689"/>
    <w:rsid w:val="00B403B7"/>
    <w:rsid w:val="00B80A57"/>
    <w:rsid w:val="00BA67E7"/>
    <w:rsid w:val="00BA7513"/>
    <w:rsid w:val="00BA7B34"/>
    <w:rsid w:val="00BB55F7"/>
    <w:rsid w:val="00BB58ED"/>
    <w:rsid w:val="00BC211D"/>
    <w:rsid w:val="00BE6C0A"/>
    <w:rsid w:val="00BF31E2"/>
    <w:rsid w:val="00C00D2E"/>
    <w:rsid w:val="00C1641A"/>
    <w:rsid w:val="00C20264"/>
    <w:rsid w:val="00C2584C"/>
    <w:rsid w:val="00C330A6"/>
    <w:rsid w:val="00C44CBC"/>
    <w:rsid w:val="00C5324C"/>
    <w:rsid w:val="00C54FBE"/>
    <w:rsid w:val="00C626FA"/>
    <w:rsid w:val="00C6596F"/>
    <w:rsid w:val="00C65B19"/>
    <w:rsid w:val="00CA7CB0"/>
    <w:rsid w:val="00CC72E2"/>
    <w:rsid w:val="00CD30D7"/>
    <w:rsid w:val="00CD7AD1"/>
    <w:rsid w:val="00D005F4"/>
    <w:rsid w:val="00D01F15"/>
    <w:rsid w:val="00D12751"/>
    <w:rsid w:val="00D1382F"/>
    <w:rsid w:val="00D16B37"/>
    <w:rsid w:val="00D32EDD"/>
    <w:rsid w:val="00D375D4"/>
    <w:rsid w:val="00D44C25"/>
    <w:rsid w:val="00D6194B"/>
    <w:rsid w:val="00D63540"/>
    <w:rsid w:val="00D66338"/>
    <w:rsid w:val="00D717FC"/>
    <w:rsid w:val="00D74EA8"/>
    <w:rsid w:val="00DB1A8D"/>
    <w:rsid w:val="00DC0594"/>
    <w:rsid w:val="00DC43DD"/>
    <w:rsid w:val="00DE26B1"/>
    <w:rsid w:val="00DF1222"/>
    <w:rsid w:val="00DF152C"/>
    <w:rsid w:val="00E03B3C"/>
    <w:rsid w:val="00E1742D"/>
    <w:rsid w:val="00E30BA7"/>
    <w:rsid w:val="00E30E49"/>
    <w:rsid w:val="00E46D64"/>
    <w:rsid w:val="00E80A31"/>
    <w:rsid w:val="00E81CA5"/>
    <w:rsid w:val="00E92633"/>
    <w:rsid w:val="00E94D5B"/>
    <w:rsid w:val="00EB559D"/>
    <w:rsid w:val="00EE29F0"/>
    <w:rsid w:val="00EF20B9"/>
    <w:rsid w:val="00EF4D2D"/>
    <w:rsid w:val="00F112DE"/>
    <w:rsid w:val="00F12675"/>
    <w:rsid w:val="00F12C4A"/>
    <w:rsid w:val="00F166AE"/>
    <w:rsid w:val="00F3312E"/>
    <w:rsid w:val="00F3321B"/>
    <w:rsid w:val="00F360DC"/>
    <w:rsid w:val="00F44818"/>
    <w:rsid w:val="00F518B8"/>
    <w:rsid w:val="00F72013"/>
    <w:rsid w:val="00F729BC"/>
    <w:rsid w:val="00F8399F"/>
    <w:rsid w:val="00F83E89"/>
    <w:rsid w:val="00FA3498"/>
    <w:rsid w:val="00FC4629"/>
    <w:rsid w:val="00FD3EA8"/>
    <w:rsid w:val="00FE76C9"/>
    <w:rsid w:val="00FF3047"/>
    <w:rsid w:val="00FF4408"/>
    <w:rsid w:val="00FF6C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F692C6"/>
  <w15:docId w15:val="{BBEFADEC-E17E-4E8A-B3B3-46A72F7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rsid w:val="00944C08"/>
    <w:pPr>
      <w:spacing w:before="100" w:beforeAutospacing="1" w:after="100" w:afterAutospacing="1"/>
    </w:pPr>
    <w:rPr>
      <w:rFonts w:ascii="Times New Roman" w:eastAsia="Times New Roman" w:hAnsi="Times New Roman"/>
      <w:lang w:val="en-GB" w:eastAsia="en-GB"/>
    </w:rPr>
  </w:style>
  <w:style w:type="character" w:customStyle="1" w:styleId="s1">
    <w:name w:val="s1"/>
    <w:rsid w:val="00B30EC0"/>
  </w:style>
  <w:style w:type="paragraph" w:styleId="NoSpacing">
    <w:name w:val="No Spacing"/>
    <w:uiPriority w:val="1"/>
    <w:qFormat/>
    <w:rsid w:val="00B30EC0"/>
    <w:rPr>
      <w:sz w:val="24"/>
      <w:szCs w:val="24"/>
      <w:lang w:val="en-US"/>
    </w:rPr>
  </w:style>
  <w:style w:type="paragraph" w:styleId="BalloonText">
    <w:name w:val="Balloon Text"/>
    <w:basedOn w:val="Normal"/>
    <w:link w:val="BalloonTextChar"/>
    <w:uiPriority w:val="99"/>
    <w:semiHidden/>
    <w:unhideWhenUsed/>
    <w:rsid w:val="001220DC"/>
    <w:rPr>
      <w:rFonts w:ascii="Lucida Grande" w:hAnsi="Lucida Grande" w:cs="Lucida Grande"/>
      <w:sz w:val="18"/>
      <w:szCs w:val="18"/>
    </w:rPr>
  </w:style>
  <w:style w:type="character" w:customStyle="1" w:styleId="BalloonTextChar">
    <w:name w:val="Balloon Text Char"/>
    <w:link w:val="BalloonText"/>
    <w:uiPriority w:val="99"/>
    <w:semiHidden/>
    <w:rsid w:val="001220DC"/>
    <w:rPr>
      <w:rFonts w:ascii="Lucida Grande" w:hAnsi="Lucida Grande" w:cs="Lucida Grande"/>
      <w:sz w:val="18"/>
      <w:szCs w:val="18"/>
      <w:lang w:val="en-US"/>
    </w:rPr>
  </w:style>
  <w:style w:type="character" w:styleId="Hyperlink">
    <w:name w:val="Hyperlink"/>
    <w:basedOn w:val="DefaultParagraphFont"/>
    <w:uiPriority w:val="99"/>
    <w:unhideWhenUsed/>
    <w:rsid w:val="001654E3"/>
    <w:rPr>
      <w:color w:val="0000FF" w:themeColor="hyperlink"/>
      <w:u w:val="single"/>
    </w:rPr>
  </w:style>
  <w:style w:type="character" w:styleId="FollowedHyperlink">
    <w:name w:val="FollowedHyperlink"/>
    <w:basedOn w:val="DefaultParagraphFont"/>
    <w:uiPriority w:val="99"/>
    <w:semiHidden/>
    <w:unhideWhenUsed/>
    <w:rsid w:val="001654E3"/>
    <w:rPr>
      <w:color w:val="800080" w:themeColor="followedHyperlink"/>
      <w:u w:val="single"/>
    </w:rPr>
  </w:style>
  <w:style w:type="character" w:styleId="Emphasis">
    <w:name w:val="Emphasis"/>
    <w:basedOn w:val="DefaultParagraphFont"/>
    <w:uiPriority w:val="20"/>
    <w:qFormat/>
    <w:rsid w:val="00A5237E"/>
    <w:rPr>
      <w:i/>
      <w:iCs/>
    </w:rPr>
  </w:style>
  <w:style w:type="character" w:customStyle="1" w:styleId="apple-converted-space">
    <w:name w:val="apple-converted-space"/>
    <w:basedOn w:val="DefaultParagraphFont"/>
    <w:rsid w:val="003C3D1A"/>
  </w:style>
  <w:style w:type="paragraph" w:styleId="Revision">
    <w:name w:val="Revision"/>
    <w:hidden/>
    <w:uiPriority w:val="71"/>
    <w:semiHidden/>
    <w:rsid w:val="00D32EDD"/>
    <w:rPr>
      <w:sz w:val="24"/>
      <w:szCs w:val="24"/>
      <w:lang w:val="en-US"/>
    </w:rPr>
  </w:style>
  <w:style w:type="character" w:styleId="CommentReference">
    <w:name w:val="annotation reference"/>
    <w:basedOn w:val="DefaultParagraphFont"/>
    <w:uiPriority w:val="99"/>
    <w:semiHidden/>
    <w:unhideWhenUsed/>
    <w:rsid w:val="00E30BA7"/>
    <w:rPr>
      <w:sz w:val="16"/>
      <w:szCs w:val="16"/>
    </w:rPr>
  </w:style>
  <w:style w:type="paragraph" w:styleId="CommentText">
    <w:name w:val="annotation text"/>
    <w:basedOn w:val="Normal"/>
    <w:link w:val="CommentTextChar"/>
    <w:uiPriority w:val="99"/>
    <w:semiHidden/>
    <w:unhideWhenUsed/>
    <w:rsid w:val="00E30BA7"/>
    <w:rPr>
      <w:sz w:val="20"/>
      <w:szCs w:val="20"/>
    </w:rPr>
  </w:style>
  <w:style w:type="character" w:customStyle="1" w:styleId="CommentTextChar">
    <w:name w:val="Comment Text Char"/>
    <w:basedOn w:val="DefaultParagraphFont"/>
    <w:link w:val="CommentText"/>
    <w:uiPriority w:val="99"/>
    <w:semiHidden/>
    <w:rsid w:val="00E30BA7"/>
    <w:rPr>
      <w:lang w:val="en-US"/>
    </w:rPr>
  </w:style>
  <w:style w:type="paragraph" w:styleId="CommentSubject">
    <w:name w:val="annotation subject"/>
    <w:basedOn w:val="CommentText"/>
    <w:next w:val="CommentText"/>
    <w:link w:val="CommentSubjectChar"/>
    <w:uiPriority w:val="99"/>
    <w:semiHidden/>
    <w:unhideWhenUsed/>
    <w:rsid w:val="00E30BA7"/>
    <w:rPr>
      <w:b/>
      <w:bCs/>
    </w:rPr>
  </w:style>
  <w:style w:type="character" w:customStyle="1" w:styleId="CommentSubjectChar">
    <w:name w:val="Comment Subject Char"/>
    <w:basedOn w:val="CommentTextChar"/>
    <w:link w:val="CommentSubject"/>
    <w:uiPriority w:val="99"/>
    <w:semiHidden/>
    <w:rsid w:val="00E30BA7"/>
    <w:rPr>
      <w:b/>
      <w:bCs/>
      <w:lang w:val="en-US"/>
    </w:rPr>
  </w:style>
  <w:style w:type="character" w:styleId="Strong">
    <w:name w:val="Strong"/>
    <w:basedOn w:val="DefaultParagraphFont"/>
    <w:uiPriority w:val="22"/>
    <w:qFormat/>
    <w:rsid w:val="00BA67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8391">
      <w:bodyDiv w:val="1"/>
      <w:marLeft w:val="0"/>
      <w:marRight w:val="0"/>
      <w:marTop w:val="0"/>
      <w:marBottom w:val="0"/>
      <w:divBdr>
        <w:top w:val="none" w:sz="0" w:space="0" w:color="auto"/>
        <w:left w:val="none" w:sz="0" w:space="0" w:color="auto"/>
        <w:bottom w:val="none" w:sz="0" w:space="0" w:color="auto"/>
        <w:right w:val="none" w:sz="0" w:space="0" w:color="auto"/>
      </w:divBdr>
    </w:div>
    <w:div w:id="137772490">
      <w:bodyDiv w:val="1"/>
      <w:marLeft w:val="0"/>
      <w:marRight w:val="0"/>
      <w:marTop w:val="0"/>
      <w:marBottom w:val="0"/>
      <w:divBdr>
        <w:top w:val="none" w:sz="0" w:space="0" w:color="auto"/>
        <w:left w:val="none" w:sz="0" w:space="0" w:color="auto"/>
        <w:bottom w:val="none" w:sz="0" w:space="0" w:color="auto"/>
        <w:right w:val="none" w:sz="0" w:space="0" w:color="auto"/>
      </w:divBdr>
    </w:div>
    <w:div w:id="193806983">
      <w:bodyDiv w:val="1"/>
      <w:marLeft w:val="0"/>
      <w:marRight w:val="0"/>
      <w:marTop w:val="0"/>
      <w:marBottom w:val="0"/>
      <w:divBdr>
        <w:top w:val="none" w:sz="0" w:space="0" w:color="auto"/>
        <w:left w:val="none" w:sz="0" w:space="0" w:color="auto"/>
        <w:bottom w:val="none" w:sz="0" w:space="0" w:color="auto"/>
        <w:right w:val="none" w:sz="0" w:space="0" w:color="auto"/>
      </w:divBdr>
    </w:div>
    <w:div w:id="611402486">
      <w:bodyDiv w:val="1"/>
      <w:marLeft w:val="0"/>
      <w:marRight w:val="0"/>
      <w:marTop w:val="0"/>
      <w:marBottom w:val="0"/>
      <w:divBdr>
        <w:top w:val="none" w:sz="0" w:space="0" w:color="auto"/>
        <w:left w:val="none" w:sz="0" w:space="0" w:color="auto"/>
        <w:bottom w:val="none" w:sz="0" w:space="0" w:color="auto"/>
        <w:right w:val="none" w:sz="0" w:space="0" w:color="auto"/>
      </w:divBdr>
    </w:div>
    <w:div w:id="661667929">
      <w:bodyDiv w:val="1"/>
      <w:marLeft w:val="0"/>
      <w:marRight w:val="0"/>
      <w:marTop w:val="0"/>
      <w:marBottom w:val="0"/>
      <w:divBdr>
        <w:top w:val="none" w:sz="0" w:space="0" w:color="auto"/>
        <w:left w:val="none" w:sz="0" w:space="0" w:color="auto"/>
        <w:bottom w:val="none" w:sz="0" w:space="0" w:color="auto"/>
        <w:right w:val="none" w:sz="0" w:space="0" w:color="auto"/>
      </w:divBdr>
    </w:div>
    <w:div w:id="1333754690">
      <w:bodyDiv w:val="1"/>
      <w:marLeft w:val="0"/>
      <w:marRight w:val="0"/>
      <w:marTop w:val="0"/>
      <w:marBottom w:val="0"/>
      <w:divBdr>
        <w:top w:val="none" w:sz="0" w:space="0" w:color="auto"/>
        <w:left w:val="none" w:sz="0" w:space="0" w:color="auto"/>
        <w:bottom w:val="none" w:sz="0" w:space="0" w:color="auto"/>
        <w:right w:val="none" w:sz="0" w:space="0" w:color="auto"/>
      </w:divBdr>
    </w:div>
    <w:div w:id="1338579899">
      <w:bodyDiv w:val="1"/>
      <w:marLeft w:val="0"/>
      <w:marRight w:val="0"/>
      <w:marTop w:val="0"/>
      <w:marBottom w:val="0"/>
      <w:divBdr>
        <w:top w:val="none" w:sz="0" w:space="0" w:color="auto"/>
        <w:left w:val="none" w:sz="0" w:space="0" w:color="auto"/>
        <w:bottom w:val="none" w:sz="0" w:space="0" w:color="auto"/>
        <w:right w:val="none" w:sz="0" w:space="0" w:color="auto"/>
      </w:divBdr>
    </w:div>
    <w:div w:id="1662004837">
      <w:bodyDiv w:val="1"/>
      <w:marLeft w:val="0"/>
      <w:marRight w:val="0"/>
      <w:marTop w:val="0"/>
      <w:marBottom w:val="0"/>
      <w:divBdr>
        <w:top w:val="none" w:sz="0" w:space="0" w:color="auto"/>
        <w:left w:val="none" w:sz="0" w:space="0" w:color="auto"/>
        <w:bottom w:val="none" w:sz="0" w:space="0" w:color="auto"/>
        <w:right w:val="none" w:sz="0" w:space="0" w:color="auto"/>
      </w:divBdr>
    </w:div>
    <w:div w:id="1714035899">
      <w:bodyDiv w:val="1"/>
      <w:marLeft w:val="0"/>
      <w:marRight w:val="0"/>
      <w:marTop w:val="0"/>
      <w:marBottom w:val="0"/>
      <w:divBdr>
        <w:top w:val="none" w:sz="0" w:space="0" w:color="auto"/>
        <w:left w:val="none" w:sz="0" w:space="0" w:color="auto"/>
        <w:bottom w:val="none" w:sz="0" w:space="0" w:color="auto"/>
        <w:right w:val="none" w:sz="0" w:space="0" w:color="auto"/>
      </w:divBdr>
    </w:div>
    <w:div w:id="2052148607">
      <w:bodyDiv w:val="1"/>
      <w:marLeft w:val="0"/>
      <w:marRight w:val="0"/>
      <w:marTop w:val="0"/>
      <w:marBottom w:val="0"/>
      <w:divBdr>
        <w:top w:val="none" w:sz="0" w:space="0" w:color="auto"/>
        <w:left w:val="none" w:sz="0" w:space="0" w:color="auto"/>
        <w:bottom w:val="none" w:sz="0" w:space="0" w:color="auto"/>
        <w:right w:val="none" w:sz="0" w:space="0" w:color="auto"/>
      </w:divBdr>
    </w:div>
    <w:div w:id="2133936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Meredith Arwady</vt:lpstr>
    </vt:vector>
  </TitlesOfParts>
  <Company>Harrison Parrott Ltd</Company>
  <LinksUpToDate>false</LinksUpToDate>
  <CharactersWithSpaces>4935</CharactersWithSpaces>
  <SharedDoc>false</SharedDoc>
  <HLinks>
    <vt:vector size="6" baseType="variant">
      <vt:variant>
        <vt:i4>6750320</vt:i4>
      </vt:variant>
      <vt:variant>
        <vt:i4>-1</vt:i4>
      </vt:variant>
      <vt:variant>
        <vt:i4>2051</vt:i4>
      </vt:variant>
      <vt:variant>
        <vt:i4>1</vt:i4>
      </vt:variant>
      <vt:variant>
        <vt:lpwstr>MasterLogo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Lauren O'Brien</cp:lastModifiedBy>
  <cp:revision>5</cp:revision>
  <cp:lastPrinted>2021-06-18T11:04:00Z</cp:lastPrinted>
  <dcterms:created xsi:type="dcterms:W3CDTF">2023-08-11T08:29:00Z</dcterms:created>
  <dcterms:modified xsi:type="dcterms:W3CDTF">2023-08-11T12:14:00Z</dcterms:modified>
</cp:coreProperties>
</file>