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B60F97A" w:rsidR="00D92F1A" w:rsidRDefault="5F1B7A72" w:rsidP="5F1B7A72">
      <w:pPr>
        <w:rPr>
          <w:rFonts w:ascii="Arial" w:eastAsia="Arial" w:hAnsi="Arial" w:cs="Arial"/>
          <w:sz w:val="32"/>
          <w:szCs w:val="32"/>
        </w:rPr>
      </w:pPr>
      <w:bookmarkStart w:id="0" w:name="OLE_LINK1"/>
      <w:r w:rsidRPr="5F1B7A72">
        <w:rPr>
          <w:rFonts w:ascii="Arial" w:eastAsia="Arial" w:hAnsi="Arial" w:cs="Arial"/>
          <w:sz w:val="36"/>
          <w:szCs w:val="36"/>
        </w:rPr>
        <w:t>Gordon Bintner</w:t>
      </w:r>
      <w:r w:rsidR="00BA221A">
        <w:br/>
      </w:r>
      <w:r w:rsidRPr="5F1B7A72">
        <w:rPr>
          <w:rFonts w:ascii="Arial" w:eastAsia="Arial" w:hAnsi="Arial" w:cs="Arial"/>
          <w:sz w:val="32"/>
          <w:szCs w:val="32"/>
        </w:rPr>
        <w:t>Bass-baritone</w:t>
      </w:r>
    </w:p>
    <w:bookmarkEnd w:id="0"/>
    <w:p w14:paraId="4CD6F40A" w14:textId="5871748F" w:rsidR="00D92F1A" w:rsidRDefault="00D92F1A" w:rsidP="2214AF33">
      <w:pPr>
        <w:ind w:right="26"/>
        <w:rPr>
          <w:rFonts w:ascii="Arial" w:eastAsia="Arial" w:hAnsi="Arial" w:cs="Arial"/>
          <w:sz w:val="22"/>
          <w:szCs w:val="22"/>
        </w:rPr>
      </w:pPr>
    </w:p>
    <w:p w14:paraId="5DF06D80" w14:textId="2C71CCAF"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Bass-baritone Gordon Bintner amassed a broad and impressive operatic repertoire across six seasons as a member of Oper Frankfurt’s ensemble including Argante (</w:t>
      </w:r>
      <w:r w:rsidRPr="00BC7D04">
        <w:rPr>
          <w:rFonts w:ascii="Arial" w:eastAsia="Arial" w:hAnsi="Arial" w:cs="Arial"/>
          <w:i/>
          <w:iCs/>
          <w:sz w:val="20"/>
          <w:szCs w:val="20"/>
        </w:rPr>
        <w:t>Rinaldo)</w:t>
      </w:r>
      <w:r w:rsidRPr="00BC7D04">
        <w:rPr>
          <w:rFonts w:ascii="Arial" w:eastAsia="Arial" w:hAnsi="Arial" w:cs="Arial"/>
          <w:sz w:val="20"/>
          <w:szCs w:val="20"/>
        </w:rPr>
        <w:t>, Chorèbe (</w:t>
      </w:r>
      <w:r w:rsidRPr="00BC7D04">
        <w:rPr>
          <w:rFonts w:ascii="Arial" w:eastAsia="Arial" w:hAnsi="Arial" w:cs="Arial"/>
          <w:i/>
          <w:iCs/>
          <w:sz w:val="20"/>
          <w:szCs w:val="20"/>
        </w:rPr>
        <w:t>Les Troyens</w:t>
      </w:r>
      <w:r w:rsidRPr="00BC7D04">
        <w:rPr>
          <w:rFonts w:ascii="Arial" w:eastAsia="Arial" w:hAnsi="Arial" w:cs="Arial"/>
          <w:sz w:val="20"/>
          <w:szCs w:val="20"/>
        </w:rPr>
        <w:t>), Graf (</w:t>
      </w:r>
      <w:r w:rsidRPr="00BC7D04">
        <w:rPr>
          <w:rFonts w:ascii="Arial" w:eastAsia="Arial" w:hAnsi="Arial" w:cs="Arial"/>
          <w:i/>
          <w:iCs/>
          <w:sz w:val="20"/>
          <w:szCs w:val="20"/>
        </w:rPr>
        <w:t>Capriccio</w:t>
      </w:r>
      <w:r w:rsidRPr="00BC7D04">
        <w:rPr>
          <w:rFonts w:ascii="Arial" w:eastAsia="Arial" w:hAnsi="Arial" w:cs="Arial"/>
          <w:sz w:val="20"/>
          <w:szCs w:val="20"/>
        </w:rPr>
        <w:t>), Harlekin (</w:t>
      </w:r>
      <w:r w:rsidRPr="00BC7D04">
        <w:rPr>
          <w:rFonts w:ascii="Arial" w:eastAsia="Arial" w:hAnsi="Arial" w:cs="Arial"/>
          <w:i/>
          <w:iCs/>
          <w:sz w:val="20"/>
          <w:szCs w:val="20"/>
        </w:rPr>
        <w:t>Ariadne auf Naxos</w:t>
      </w:r>
      <w:r w:rsidRPr="00BC7D04">
        <w:rPr>
          <w:rFonts w:ascii="Arial" w:eastAsia="Arial" w:hAnsi="Arial" w:cs="Arial"/>
          <w:sz w:val="20"/>
          <w:szCs w:val="20"/>
        </w:rPr>
        <w:t>), Count (Schreker's </w:t>
      </w:r>
      <w:r w:rsidRPr="00BC7D04">
        <w:rPr>
          <w:rFonts w:ascii="Arial" w:eastAsia="Arial" w:hAnsi="Arial" w:cs="Arial"/>
          <w:i/>
          <w:iCs/>
          <w:sz w:val="20"/>
          <w:szCs w:val="20"/>
        </w:rPr>
        <w:t>Der ferne Klang</w:t>
      </w:r>
      <w:r w:rsidRPr="00BC7D04">
        <w:rPr>
          <w:rFonts w:ascii="Arial" w:eastAsia="Arial" w:hAnsi="Arial" w:cs="Arial"/>
          <w:sz w:val="20"/>
          <w:szCs w:val="20"/>
        </w:rPr>
        <w:t>), Vladislav (Smetana’s </w:t>
      </w:r>
      <w:r w:rsidRPr="00BC7D04">
        <w:rPr>
          <w:rFonts w:ascii="Arial" w:eastAsia="Arial" w:hAnsi="Arial" w:cs="Arial"/>
          <w:i/>
          <w:iCs/>
          <w:sz w:val="20"/>
          <w:szCs w:val="20"/>
        </w:rPr>
        <w:t>Dalibor</w:t>
      </w:r>
      <w:r w:rsidRPr="00BC7D04">
        <w:rPr>
          <w:rFonts w:ascii="Arial" w:eastAsia="Arial" w:hAnsi="Arial" w:cs="Arial"/>
          <w:sz w:val="20"/>
          <w:szCs w:val="20"/>
        </w:rPr>
        <w:t>), Escamillo (</w:t>
      </w:r>
      <w:r w:rsidRPr="00BC7D04">
        <w:rPr>
          <w:rFonts w:ascii="Arial" w:eastAsia="Arial" w:hAnsi="Arial" w:cs="Arial"/>
          <w:i/>
          <w:iCs/>
          <w:sz w:val="20"/>
          <w:szCs w:val="20"/>
        </w:rPr>
        <w:t>Carmen</w:t>
      </w:r>
      <w:r w:rsidRPr="00BC7D04">
        <w:rPr>
          <w:rFonts w:ascii="Arial" w:eastAsia="Arial" w:hAnsi="Arial" w:cs="Arial"/>
          <w:sz w:val="20"/>
          <w:szCs w:val="20"/>
        </w:rPr>
        <w:t xml:space="preserve">) and Don Polidoro (Cimarosa's </w:t>
      </w:r>
      <w:r w:rsidRPr="00BC7D04">
        <w:rPr>
          <w:rFonts w:ascii="Arial" w:eastAsia="Arial" w:hAnsi="Arial" w:cs="Arial"/>
          <w:i/>
          <w:iCs/>
          <w:color w:val="000000" w:themeColor="text1"/>
          <w:sz w:val="20"/>
          <w:szCs w:val="20"/>
        </w:rPr>
        <w:t>L'italiana in Londra).</w:t>
      </w:r>
      <w:r w:rsidRPr="00BC7D04">
        <w:rPr>
          <w:rFonts w:ascii="Arial" w:eastAsia="Arial" w:hAnsi="Arial" w:cs="Arial"/>
          <w:color w:val="000000" w:themeColor="text1"/>
          <w:sz w:val="20"/>
          <w:szCs w:val="20"/>
        </w:rPr>
        <w:t xml:space="preserve"> He has recently made notable debuts at Opéra National de Paris as Junior in Bernstein’s </w:t>
      </w:r>
      <w:r w:rsidRPr="00BC7D04">
        <w:rPr>
          <w:rFonts w:ascii="Arial" w:eastAsia="Arial" w:hAnsi="Arial" w:cs="Arial"/>
          <w:i/>
          <w:iCs/>
          <w:sz w:val="20"/>
          <w:szCs w:val="20"/>
        </w:rPr>
        <w:t xml:space="preserve">A Quiet Place </w:t>
      </w:r>
      <w:r w:rsidRPr="00BC7D04">
        <w:rPr>
          <w:rFonts w:ascii="Arial" w:eastAsia="Arial" w:hAnsi="Arial" w:cs="Arial"/>
          <w:sz w:val="20"/>
          <w:szCs w:val="20"/>
        </w:rPr>
        <w:t>under Kent Nagano, at Royal Opera House, Covent Garden as Guglielmo in </w:t>
      </w:r>
      <w:r w:rsidRPr="00BC7D04">
        <w:rPr>
          <w:rFonts w:ascii="Arial" w:eastAsia="Arial" w:hAnsi="Arial" w:cs="Arial"/>
          <w:i/>
          <w:iCs/>
          <w:color w:val="000000" w:themeColor="text1"/>
          <w:sz w:val="20"/>
          <w:szCs w:val="20"/>
        </w:rPr>
        <w:t>Così fan tutte</w:t>
      </w:r>
      <w:r w:rsidRPr="00BC7D04">
        <w:rPr>
          <w:rFonts w:ascii="Arial" w:eastAsia="Arial" w:hAnsi="Arial" w:cs="Arial"/>
          <w:sz w:val="20"/>
          <w:szCs w:val="20"/>
        </w:rPr>
        <w:t xml:space="preserve"> conducted by Julia Jones, at San Francisco Opera in Robert Carsen’s classic production of </w:t>
      </w:r>
      <w:r w:rsidRPr="00BC7D04">
        <w:rPr>
          <w:rFonts w:ascii="Arial" w:eastAsia="Arial" w:hAnsi="Arial" w:cs="Arial"/>
          <w:i/>
          <w:iCs/>
          <w:sz w:val="20"/>
          <w:szCs w:val="20"/>
        </w:rPr>
        <w:t>Eugene Onegin</w:t>
      </w:r>
      <w:r w:rsidRPr="00BC7D04">
        <w:rPr>
          <w:rFonts w:ascii="Arial" w:eastAsia="Arial" w:hAnsi="Arial" w:cs="Arial"/>
          <w:sz w:val="20"/>
          <w:szCs w:val="20"/>
        </w:rPr>
        <w:t xml:space="preserve"> and at Opéra national de Lyon in the title role of </w:t>
      </w:r>
      <w:r w:rsidRPr="00BC7D04">
        <w:rPr>
          <w:rFonts w:ascii="Arial" w:eastAsia="Arial" w:hAnsi="Arial" w:cs="Arial"/>
          <w:i/>
          <w:iCs/>
          <w:sz w:val="20"/>
          <w:szCs w:val="20"/>
        </w:rPr>
        <w:t>Le Nozze di Figaro</w:t>
      </w:r>
      <w:r w:rsidRPr="00BC7D04">
        <w:rPr>
          <w:rFonts w:ascii="Arial" w:eastAsia="Arial" w:hAnsi="Arial" w:cs="Arial"/>
          <w:sz w:val="20"/>
          <w:szCs w:val="20"/>
        </w:rPr>
        <w:t xml:space="preserve"> under Alexandre Bloch.</w:t>
      </w:r>
    </w:p>
    <w:p w14:paraId="6F1FAAAF" w14:textId="4C7D2DC8" w:rsidR="5F1B7A72" w:rsidRPr="00BC7D04" w:rsidRDefault="5F1B7A72" w:rsidP="00E40EF3">
      <w:pPr>
        <w:rPr>
          <w:rFonts w:ascii="Arial" w:eastAsia="Arial" w:hAnsi="Arial" w:cs="Arial"/>
          <w:color w:val="000000" w:themeColor="text1"/>
          <w:sz w:val="20"/>
          <w:szCs w:val="20"/>
        </w:rPr>
      </w:pPr>
      <w:r w:rsidRPr="00BC7D04">
        <w:rPr>
          <w:rFonts w:ascii="Arial" w:eastAsia="Arial" w:hAnsi="Arial" w:cs="Arial"/>
          <w:color w:val="000000" w:themeColor="text1"/>
          <w:sz w:val="20"/>
          <w:szCs w:val="20"/>
        </w:rPr>
        <w:t xml:space="preserve"> </w:t>
      </w:r>
    </w:p>
    <w:p w14:paraId="5AED560F" w14:textId="7A6599F9"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A native of Canada, Bintner is a former member of the Opera Studio of Canadian Opera Company and has since returned as a regular guest to that stage including in his role debut as both Eugene Onegin and Belcore in </w:t>
      </w:r>
      <w:r w:rsidRPr="00BC7D04">
        <w:rPr>
          <w:rFonts w:ascii="Arial" w:eastAsia="Arial" w:hAnsi="Arial" w:cs="Arial"/>
          <w:i/>
          <w:iCs/>
          <w:color w:val="000000" w:themeColor="text1"/>
          <w:sz w:val="20"/>
          <w:szCs w:val="20"/>
        </w:rPr>
        <w:t xml:space="preserve">L’Elisir d’amore </w:t>
      </w:r>
      <w:r w:rsidRPr="00BC7D04">
        <w:rPr>
          <w:rFonts w:ascii="Arial" w:eastAsia="Arial" w:hAnsi="Arial" w:cs="Arial"/>
          <w:color w:val="000000" w:themeColor="text1"/>
          <w:sz w:val="20"/>
          <w:szCs w:val="20"/>
        </w:rPr>
        <w:t>and, most recently, as</w:t>
      </w:r>
      <w:r w:rsidRPr="00BC7D04">
        <w:rPr>
          <w:rFonts w:ascii="Arial" w:eastAsia="Arial" w:hAnsi="Arial" w:cs="Arial"/>
          <w:i/>
          <w:iCs/>
          <w:color w:val="000000" w:themeColor="text1"/>
          <w:sz w:val="20"/>
          <w:szCs w:val="20"/>
        </w:rPr>
        <w:t xml:space="preserve"> </w:t>
      </w:r>
      <w:r w:rsidRPr="00BC7D04">
        <w:rPr>
          <w:rFonts w:ascii="Arial" w:eastAsia="Arial" w:hAnsi="Arial" w:cs="Arial"/>
          <w:sz w:val="20"/>
          <w:szCs w:val="20"/>
        </w:rPr>
        <w:t xml:space="preserve">Papageno in </w:t>
      </w:r>
      <w:r w:rsidRPr="00BC7D04">
        <w:rPr>
          <w:rFonts w:ascii="Arial" w:eastAsia="Arial" w:hAnsi="Arial" w:cs="Arial"/>
          <w:i/>
          <w:iCs/>
          <w:sz w:val="20"/>
          <w:szCs w:val="20"/>
        </w:rPr>
        <w:t>Die Zauberflöte</w:t>
      </w:r>
      <w:r w:rsidRPr="00BC7D04">
        <w:rPr>
          <w:rFonts w:ascii="Arial" w:eastAsia="Arial" w:hAnsi="Arial" w:cs="Arial"/>
          <w:sz w:val="20"/>
          <w:szCs w:val="20"/>
        </w:rPr>
        <w:t xml:space="preserve"> and as Count Almaviva in </w:t>
      </w:r>
      <w:r w:rsidRPr="00BC7D04">
        <w:rPr>
          <w:rFonts w:ascii="Arial" w:eastAsia="Arial" w:hAnsi="Arial" w:cs="Arial"/>
          <w:i/>
          <w:iCs/>
          <w:sz w:val="20"/>
          <w:szCs w:val="20"/>
        </w:rPr>
        <w:t xml:space="preserve">Le nozze di Figaro, </w:t>
      </w:r>
      <w:r w:rsidRPr="00BC7D04">
        <w:rPr>
          <w:rFonts w:ascii="Arial" w:eastAsia="Arial" w:hAnsi="Arial" w:cs="Arial"/>
          <w:sz w:val="20"/>
          <w:szCs w:val="20"/>
        </w:rPr>
        <w:t>conducted by</w:t>
      </w:r>
      <w:r w:rsidRPr="00BC7D04">
        <w:rPr>
          <w:rFonts w:ascii="Arial" w:eastAsia="Arial" w:hAnsi="Arial" w:cs="Arial"/>
          <w:i/>
          <w:iCs/>
          <w:sz w:val="20"/>
          <w:szCs w:val="20"/>
        </w:rPr>
        <w:t xml:space="preserve"> </w:t>
      </w:r>
      <w:r w:rsidRPr="00BC7D04">
        <w:rPr>
          <w:rFonts w:ascii="Arial" w:eastAsia="Arial" w:hAnsi="Arial" w:cs="Arial"/>
          <w:sz w:val="20"/>
          <w:szCs w:val="20"/>
        </w:rPr>
        <w:t>Harry Bicket. A graduate of its prestigious Young Singers Project, he has also performed at Salzburg Festival as Astolfo in Donizetti’s </w:t>
      </w:r>
      <w:r w:rsidRPr="00BC7D04">
        <w:rPr>
          <w:rFonts w:ascii="Arial" w:eastAsia="Arial" w:hAnsi="Arial" w:cs="Arial"/>
          <w:i/>
          <w:iCs/>
          <w:sz w:val="20"/>
          <w:szCs w:val="20"/>
        </w:rPr>
        <w:t>Lucrezia Borgia</w:t>
      </w:r>
      <w:r w:rsidRPr="00BC7D04">
        <w:rPr>
          <w:rFonts w:ascii="Arial" w:eastAsia="Arial" w:hAnsi="Arial" w:cs="Arial"/>
          <w:sz w:val="20"/>
          <w:szCs w:val="20"/>
        </w:rPr>
        <w:t>, conducted by Marco Armiliato, as </w:t>
      </w:r>
      <w:r w:rsidRPr="00BC7D04">
        <w:rPr>
          <w:rFonts w:ascii="Arial" w:eastAsia="Arial" w:hAnsi="Arial" w:cs="Arial"/>
          <w:color w:val="000000" w:themeColor="text1"/>
          <w:sz w:val="20"/>
          <w:szCs w:val="20"/>
        </w:rPr>
        <w:t>Phorbas in Enescu’s</w:t>
      </w:r>
      <w:r w:rsidRPr="00BC7D04">
        <w:rPr>
          <w:rFonts w:ascii="Arial" w:eastAsia="Arial" w:hAnsi="Arial" w:cs="Arial"/>
          <w:sz w:val="20"/>
          <w:szCs w:val="20"/>
        </w:rPr>
        <w:t> </w:t>
      </w:r>
      <w:r w:rsidRPr="00BC7D04">
        <w:rPr>
          <w:rFonts w:ascii="Arial" w:eastAsia="Arial" w:hAnsi="Arial" w:cs="Arial"/>
          <w:i/>
          <w:iCs/>
          <w:color w:val="000000" w:themeColor="text1"/>
          <w:sz w:val="20"/>
          <w:szCs w:val="20"/>
        </w:rPr>
        <w:t>Oedipe</w:t>
      </w:r>
      <w:r w:rsidRPr="00BC7D04">
        <w:rPr>
          <w:rFonts w:ascii="Arial" w:eastAsia="Arial" w:hAnsi="Arial" w:cs="Arial"/>
          <w:sz w:val="20"/>
          <w:szCs w:val="20"/>
        </w:rPr>
        <w:t> under Ingo Metzmacher and as the Herald in Verdi’s </w:t>
      </w:r>
      <w:r w:rsidRPr="00BC7D04">
        <w:rPr>
          <w:rFonts w:ascii="Arial" w:eastAsia="Arial" w:hAnsi="Arial" w:cs="Arial"/>
          <w:i/>
          <w:iCs/>
          <w:sz w:val="20"/>
          <w:szCs w:val="20"/>
        </w:rPr>
        <w:t xml:space="preserve">Otello </w:t>
      </w:r>
      <w:r w:rsidRPr="00BC7D04">
        <w:rPr>
          <w:rFonts w:ascii="Arial" w:eastAsia="Arial" w:hAnsi="Arial" w:cs="Arial"/>
          <w:sz w:val="20"/>
          <w:szCs w:val="20"/>
        </w:rPr>
        <w:t xml:space="preserve">under Christian Thielemann.  </w:t>
      </w:r>
    </w:p>
    <w:p w14:paraId="51E24B02" w14:textId="145DC960" w:rsidR="5F1B7A72" w:rsidRPr="00BC7D04" w:rsidRDefault="5F1B7A72" w:rsidP="00E40EF3">
      <w:pPr>
        <w:rPr>
          <w:rFonts w:ascii="Arial" w:eastAsia="Arial" w:hAnsi="Arial" w:cs="Arial"/>
          <w:color w:val="000000" w:themeColor="text1"/>
          <w:sz w:val="20"/>
          <w:szCs w:val="20"/>
        </w:rPr>
      </w:pPr>
      <w:r w:rsidRPr="00BC7D04">
        <w:rPr>
          <w:rFonts w:ascii="Arial" w:eastAsia="Arial" w:hAnsi="Arial" w:cs="Arial"/>
          <w:color w:val="000000" w:themeColor="text1"/>
          <w:sz w:val="20"/>
          <w:szCs w:val="20"/>
        </w:rPr>
        <w:t xml:space="preserve"> </w:t>
      </w:r>
    </w:p>
    <w:p w14:paraId="66998394" w14:textId="384C2774"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Gordon Bintner’s 2023/24 season includes first performances at Teatro Regio di Torino as Ruggiero in a new production of Halévy’s </w:t>
      </w:r>
      <w:r w:rsidRPr="00BC7D04">
        <w:rPr>
          <w:rFonts w:ascii="Arial" w:eastAsia="Arial" w:hAnsi="Arial" w:cs="Arial"/>
          <w:i/>
          <w:iCs/>
          <w:sz w:val="20"/>
          <w:szCs w:val="20"/>
        </w:rPr>
        <w:t>La Juive</w:t>
      </w:r>
      <w:r w:rsidRPr="00BC7D04">
        <w:rPr>
          <w:rFonts w:ascii="Arial" w:eastAsia="Arial" w:hAnsi="Arial" w:cs="Arial"/>
          <w:sz w:val="20"/>
          <w:szCs w:val="20"/>
        </w:rPr>
        <w:t xml:space="preserve"> under the baton of Daniel Oren, two productions at Opéra national de Paris</w:t>
      </w:r>
      <w:r w:rsidR="00BC7D04">
        <w:rPr>
          <w:rFonts w:ascii="Arial" w:eastAsia="Arial" w:hAnsi="Arial" w:cs="Arial"/>
          <w:sz w:val="20"/>
          <w:szCs w:val="20"/>
        </w:rPr>
        <w:t xml:space="preserve"> </w:t>
      </w:r>
      <w:r w:rsidRPr="00BC7D04">
        <w:rPr>
          <w:rFonts w:ascii="Arial" w:eastAsia="Arial" w:hAnsi="Arial" w:cs="Arial"/>
          <w:sz w:val="20"/>
          <w:szCs w:val="20"/>
        </w:rPr>
        <w:t xml:space="preserve">as Oronte in David McVicar’s new staging of Charpentier’s </w:t>
      </w:r>
      <w:r w:rsidRPr="00BC7D04">
        <w:rPr>
          <w:rFonts w:ascii="Arial" w:eastAsia="Arial" w:hAnsi="Arial" w:cs="Arial"/>
          <w:i/>
          <w:iCs/>
          <w:sz w:val="20"/>
          <w:szCs w:val="20"/>
        </w:rPr>
        <w:t>Médée</w:t>
      </w:r>
      <w:r w:rsidRPr="00BC7D04">
        <w:rPr>
          <w:rFonts w:ascii="Arial" w:eastAsia="Arial" w:hAnsi="Arial" w:cs="Arial"/>
          <w:sz w:val="20"/>
          <w:szCs w:val="20"/>
        </w:rPr>
        <w:t xml:space="preserve"> under William Christie and as Guglielmo conducted by Pablo Heras-Casado</w:t>
      </w:r>
      <w:r w:rsidR="00BC7D04">
        <w:rPr>
          <w:rFonts w:ascii="Arial" w:eastAsia="Arial" w:hAnsi="Arial" w:cs="Arial"/>
          <w:sz w:val="20"/>
          <w:szCs w:val="20"/>
        </w:rPr>
        <w:t>,</w:t>
      </w:r>
      <w:r w:rsidRPr="00BC7D04">
        <w:rPr>
          <w:rFonts w:ascii="Arial" w:eastAsia="Arial" w:hAnsi="Arial" w:cs="Arial"/>
          <w:sz w:val="20"/>
          <w:szCs w:val="20"/>
        </w:rPr>
        <w:t xml:space="preserve"> and the title role in Mozart’s </w:t>
      </w:r>
      <w:r w:rsidRPr="00BC7D04">
        <w:rPr>
          <w:rFonts w:ascii="Arial" w:eastAsia="Arial" w:hAnsi="Arial" w:cs="Arial"/>
          <w:i/>
          <w:iCs/>
          <w:sz w:val="20"/>
          <w:szCs w:val="20"/>
        </w:rPr>
        <w:t>Don Giovanni</w:t>
      </w:r>
      <w:r w:rsidRPr="00BC7D04">
        <w:rPr>
          <w:rFonts w:ascii="Arial" w:eastAsia="Arial" w:hAnsi="Arial" w:cs="Arial"/>
          <w:sz w:val="20"/>
          <w:szCs w:val="20"/>
        </w:rPr>
        <w:t xml:space="preserve"> under Johannes Debus at Canadian Opera Company.</w:t>
      </w:r>
    </w:p>
    <w:p w14:paraId="4ECAA1AE" w14:textId="0C1EE558"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 </w:t>
      </w:r>
    </w:p>
    <w:p w14:paraId="1239DF8C" w14:textId="76A826CF"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Other recent operatic highlights include Albert in </w:t>
      </w:r>
      <w:r w:rsidRPr="00BC7D04">
        <w:rPr>
          <w:rFonts w:ascii="Arial" w:eastAsia="Arial" w:hAnsi="Arial" w:cs="Arial"/>
          <w:i/>
          <w:iCs/>
          <w:sz w:val="20"/>
          <w:szCs w:val="20"/>
        </w:rPr>
        <w:t xml:space="preserve">Werther at </w:t>
      </w:r>
      <w:r w:rsidRPr="00BC7D04">
        <w:rPr>
          <w:rFonts w:ascii="Arial" w:eastAsia="Arial" w:hAnsi="Arial" w:cs="Arial"/>
          <w:sz w:val="20"/>
          <w:szCs w:val="20"/>
        </w:rPr>
        <w:t xml:space="preserve">Royal Opera House, Covent Garden under the baton of Sir Antonio Pappano, Nardo in </w:t>
      </w:r>
      <w:r w:rsidRPr="00BC7D04">
        <w:rPr>
          <w:rFonts w:ascii="Arial" w:eastAsia="Arial" w:hAnsi="Arial" w:cs="Arial"/>
          <w:i/>
          <w:iCs/>
          <w:sz w:val="20"/>
          <w:szCs w:val="20"/>
        </w:rPr>
        <w:t>La Finta Giardiniera</w:t>
      </w:r>
      <w:r w:rsidRPr="00BC7D04">
        <w:rPr>
          <w:rFonts w:ascii="Arial" w:eastAsia="Arial" w:hAnsi="Arial" w:cs="Arial"/>
          <w:sz w:val="20"/>
          <w:szCs w:val="20"/>
        </w:rPr>
        <w:t xml:space="preserve"> as part of San Francisco Opera’s Merola Program, Lescaut in Massenet’s </w:t>
      </w:r>
      <w:r w:rsidRPr="00BC7D04">
        <w:rPr>
          <w:rFonts w:ascii="Arial" w:eastAsia="Arial" w:hAnsi="Arial" w:cs="Arial"/>
          <w:i/>
          <w:iCs/>
          <w:sz w:val="20"/>
          <w:szCs w:val="20"/>
        </w:rPr>
        <w:t>Manon</w:t>
      </w:r>
      <w:r w:rsidRPr="00BC7D04">
        <w:rPr>
          <w:rFonts w:ascii="Arial" w:eastAsia="Arial" w:hAnsi="Arial" w:cs="Arial"/>
          <w:sz w:val="20"/>
          <w:szCs w:val="20"/>
        </w:rPr>
        <w:t> at Opéra de Montréal, Papageno at Festival d’opéra de Québec and Michigan Opera Theatre, Mozart’s Figaro at Manitoba Opera and he has appeared at both Opéra de Montréal and Festival de Beaune as Don Giovanni. In concert, he portrayed both Guglielmo and Count Almaviva in a da Ponte trilogy presented by Milwaukee Symphony Orchestra under Edo de Waart as well as Figaro in </w:t>
      </w:r>
      <w:r w:rsidRPr="00BC7D04">
        <w:rPr>
          <w:rFonts w:ascii="Arial" w:eastAsia="Arial" w:hAnsi="Arial" w:cs="Arial"/>
          <w:i/>
          <w:iCs/>
          <w:sz w:val="20"/>
          <w:szCs w:val="20"/>
        </w:rPr>
        <w:t>Le Nozze di Figaro</w:t>
      </w:r>
      <w:r w:rsidRPr="00BC7D04">
        <w:rPr>
          <w:rFonts w:ascii="Arial" w:eastAsia="Arial" w:hAnsi="Arial" w:cs="Arial"/>
          <w:sz w:val="20"/>
          <w:szCs w:val="20"/>
        </w:rPr>
        <w:t> with NAC Ottawa under Music Director Alexander Shelley.</w:t>
      </w:r>
    </w:p>
    <w:p w14:paraId="1174B329" w14:textId="6938952C"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 </w:t>
      </w:r>
    </w:p>
    <w:p w14:paraId="69495FA8" w14:textId="28F43ADE" w:rsidR="5F1B7A72" w:rsidRPr="00BC7D04" w:rsidRDefault="61CA5C46" w:rsidP="00E40EF3">
      <w:pPr>
        <w:rPr>
          <w:rFonts w:ascii="Arial" w:eastAsia="Arial" w:hAnsi="Arial" w:cs="Arial"/>
          <w:sz w:val="20"/>
          <w:szCs w:val="20"/>
        </w:rPr>
      </w:pPr>
      <w:r w:rsidRPr="00BC7D04">
        <w:rPr>
          <w:rFonts w:ascii="Arial" w:eastAsia="Arial" w:hAnsi="Arial" w:cs="Arial"/>
          <w:sz w:val="20"/>
          <w:szCs w:val="20"/>
        </w:rPr>
        <w:t>A refined and accomplished concert singer, Gordon Bintner’s repertoire includes Bach’s </w:t>
      </w:r>
      <w:r w:rsidR="00BC7D04" w:rsidRPr="00E40EF3">
        <w:rPr>
          <w:rFonts w:ascii="Arial" w:eastAsia="Arial" w:hAnsi="Arial" w:cs="Arial"/>
          <w:sz w:val="20"/>
          <w:szCs w:val="20"/>
        </w:rPr>
        <w:t>St Matthew Passion</w:t>
      </w:r>
      <w:r w:rsidR="00BC7D04" w:rsidRPr="00E40EF3" w:rsidDel="00BC7D04">
        <w:rPr>
          <w:rFonts w:ascii="Arial" w:eastAsia="Arial" w:hAnsi="Arial" w:cs="Arial"/>
          <w:sz w:val="20"/>
          <w:szCs w:val="20"/>
        </w:rPr>
        <w:t xml:space="preserve"> </w:t>
      </w:r>
      <w:r w:rsidRPr="00E40EF3">
        <w:rPr>
          <w:rFonts w:ascii="Arial" w:eastAsia="Arial" w:hAnsi="Arial" w:cs="Arial"/>
          <w:sz w:val="20"/>
          <w:szCs w:val="20"/>
        </w:rPr>
        <w:t>(</w:t>
      </w:r>
      <w:r w:rsidRPr="00BC7D04">
        <w:rPr>
          <w:rFonts w:ascii="Arial" w:eastAsia="Arial" w:hAnsi="Arial" w:cs="Arial"/>
          <w:sz w:val="20"/>
          <w:szCs w:val="20"/>
        </w:rPr>
        <w:t>Christus</w:t>
      </w:r>
      <w:r w:rsidRPr="00BC7D04">
        <w:rPr>
          <w:rFonts w:ascii="Arial" w:eastAsia="Arial" w:hAnsi="Arial" w:cs="Arial"/>
          <w:i/>
          <w:iCs/>
          <w:sz w:val="20"/>
          <w:szCs w:val="20"/>
        </w:rPr>
        <w:t>)</w:t>
      </w:r>
      <w:r w:rsidRPr="00BC7D04">
        <w:rPr>
          <w:rFonts w:ascii="Arial" w:eastAsia="Arial" w:hAnsi="Arial" w:cs="Arial"/>
          <w:sz w:val="20"/>
          <w:szCs w:val="20"/>
        </w:rPr>
        <w:t xml:space="preserve"> and </w:t>
      </w:r>
      <w:r w:rsidRPr="00BC7D04">
        <w:rPr>
          <w:rFonts w:ascii="Arial" w:eastAsia="Arial" w:hAnsi="Arial" w:cs="Arial"/>
          <w:i/>
          <w:iCs/>
          <w:sz w:val="20"/>
          <w:szCs w:val="20"/>
        </w:rPr>
        <w:t>Weihnachtsoratorium</w:t>
      </w:r>
      <w:r w:rsidRPr="00BC7D04">
        <w:rPr>
          <w:rFonts w:ascii="Arial" w:eastAsia="Arial" w:hAnsi="Arial" w:cs="Arial"/>
          <w:sz w:val="20"/>
          <w:szCs w:val="20"/>
        </w:rPr>
        <w:t>, Beethoven</w:t>
      </w:r>
      <w:r w:rsidR="00BC7D04">
        <w:rPr>
          <w:rFonts w:ascii="Arial" w:eastAsia="Arial" w:hAnsi="Arial" w:cs="Arial"/>
          <w:sz w:val="20"/>
          <w:szCs w:val="20"/>
        </w:rPr>
        <w:t>’s</w:t>
      </w:r>
      <w:r w:rsidRPr="00BC7D04">
        <w:rPr>
          <w:rFonts w:ascii="Arial" w:eastAsia="Arial" w:hAnsi="Arial" w:cs="Arial"/>
          <w:sz w:val="20"/>
          <w:szCs w:val="20"/>
        </w:rPr>
        <w:t xml:space="preserve"> Symphony No.9, Brahms</w:t>
      </w:r>
      <w:r w:rsidR="00BC7D04">
        <w:rPr>
          <w:rFonts w:ascii="Arial" w:eastAsia="Arial" w:hAnsi="Arial" w:cs="Arial"/>
          <w:sz w:val="20"/>
          <w:szCs w:val="20"/>
        </w:rPr>
        <w:t>’</w:t>
      </w:r>
      <w:r w:rsidRPr="00BC7D04">
        <w:rPr>
          <w:rFonts w:ascii="Arial" w:eastAsia="Arial" w:hAnsi="Arial" w:cs="Arial"/>
          <w:sz w:val="20"/>
          <w:szCs w:val="20"/>
        </w:rPr>
        <w:t xml:space="preserve"> </w:t>
      </w:r>
      <w:r w:rsidRPr="00E40EF3">
        <w:rPr>
          <w:rFonts w:ascii="Arial" w:eastAsia="Arial" w:hAnsi="Arial" w:cs="Arial"/>
          <w:sz w:val="20"/>
          <w:szCs w:val="20"/>
        </w:rPr>
        <w:t>Ein Deutsches Requiem</w:t>
      </w:r>
      <w:r w:rsidRPr="00BC7D04">
        <w:rPr>
          <w:rFonts w:ascii="Arial" w:eastAsia="Arial" w:hAnsi="Arial" w:cs="Arial"/>
          <w:sz w:val="20"/>
          <w:szCs w:val="20"/>
        </w:rPr>
        <w:t>, Mahler</w:t>
      </w:r>
      <w:r w:rsidR="00BC7D04">
        <w:rPr>
          <w:rFonts w:ascii="Arial" w:eastAsia="Arial" w:hAnsi="Arial" w:cs="Arial"/>
          <w:sz w:val="20"/>
          <w:szCs w:val="20"/>
        </w:rPr>
        <w:t>’s</w:t>
      </w:r>
      <w:r w:rsidRPr="00BC7D04">
        <w:rPr>
          <w:rFonts w:ascii="Arial" w:eastAsia="Arial" w:hAnsi="Arial" w:cs="Arial"/>
          <w:sz w:val="20"/>
          <w:szCs w:val="20"/>
        </w:rPr>
        <w:t xml:space="preserve"> Symphony No.8 and Handel’s </w:t>
      </w:r>
      <w:r w:rsidRPr="00E40EF3">
        <w:rPr>
          <w:rFonts w:ascii="Arial" w:eastAsia="Arial" w:hAnsi="Arial" w:cs="Arial"/>
          <w:sz w:val="20"/>
          <w:szCs w:val="20"/>
        </w:rPr>
        <w:t>Messiah</w:t>
      </w:r>
      <w:r w:rsidRPr="00BC7D04">
        <w:rPr>
          <w:rFonts w:ascii="Arial" w:eastAsia="Arial" w:hAnsi="Arial" w:cs="Arial"/>
          <w:sz w:val="20"/>
          <w:szCs w:val="20"/>
        </w:rPr>
        <w:t xml:space="preserve">. In the current season, he joins Orchestre Symphonique de Montreal as Joseph in Berlioz’s </w:t>
      </w:r>
      <w:r w:rsidRPr="00BC7D04">
        <w:rPr>
          <w:rFonts w:ascii="Arial" w:eastAsia="Arial" w:hAnsi="Arial" w:cs="Arial"/>
          <w:i/>
          <w:iCs/>
          <w:color w:val="000000" w:themeColor="text1"/>
          <w:sz w:val="20"/>
          <w:szCs w:val="20"/>
        </w:rPr>
        <w:t>L’enfance du Christ</w:t>
      </w:r>
      <w:r w:rsidRPr="00BC7D04">
        <w:rPr>
          <w:rFonts w:ascii="Arial" w:eastAsia="Arial" w:hAnsi="Arial" w:cs="Arial"/>
          <w:sz w:val="20"/>
          <w:szCs w:val="20"/>
        </w:rPr>
        <w:t xml:space="preserve"> under Hervé Niquet.  </w:t>
      </w:r>
    </w:p>
    <w:p w14:paraId="2A8D02B6" w14:textId="0F38C415" w:rsidR="5F1B7A72"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 </w:t>
      </w:r>
    </w:p>
    <w:p w14:paraId="381D81A2" w14:textId="45E804D6" w:rsidR="00B51A63" w:rsidRPr="00BC7D04" w:rsidRDefault="5F1B7A72" w:rsidP="00E40EF3">
      <w:pPr>
        <w:rPr>
          <w:rFonts w:ascii="Arial" w:eastAsia="Arial" w:hAnsi="Arial" w:cs="Arial"/>
          <w:sz w:val="20"/>
          <w:szCs w:val="20"/>
        </w:rPr>
      </w:pPr>
      <w:r w:rsidRPr="00BC7D04">
        <w:rPr>
          <w:rFonts w:ascii="Arial" w:eastAsia="Arial" w:hAnsi="Arial" w:cs="Arial"/>
          <w:sz w:val="20"/>
          <w:szCs w:val="20"/>
        </w:rPr>
        <w:t xml:space="preserve">The Grand Prize Winner of the OSM Standard Life Competition (2011) and </w:t>
      </w:r>
      <w:r w:rsidR="00BC7D04">
        <w:rPr>
          <w:rFonts w:ascii="Arial" w:eastAsia="Arial" w:hAnsi="Arial" w:cs="Arial"/>
          <w:sz w:val="20"/>
          <w:szCs w:val="20"/>
        </w:rPr>
        <w:t>f</w:t>
      </w:r>
      <w:r w:rsidRPr="00BC7D04">
        <w:rPr>
          <w:rFonts w:ascii="Arial" w:eastAsia="Arial" w:hAnsi="Arial" w:cs="Arial"/>
          <w:sz w:val="20"/>
          <w:szCs w:val="20"/>
        </w:rPr>
        <w:t xml:space="preserve">irst </w:t>
      </w:r>
      <w:r w:rsidR="00BC7D04">
        <w:rPr>
          <w:rFonts w:ascii="Arial" w:eastAsia="Arial" w:hAnsi="Arial" w:cs="Arial"/>
          <w:sz w:val="20"/>
          <w:szCs w:val="20"/>
        </w:rPr>
        <w:t>p</w:t>
      </w:r>
      <w:r w:rsidRPr="00BC7D04">
        <w:rPr>
          <w:rFonts w:ascii="Arial" w:eastAsia="Arial" w:hAnsi="Arial" w:cs="Arial"/>
          <w:sz w:val="20"/>
          <w:szCs w:val="20"/>
        </w:rPr>
        <w:t>rize and People’s Choice Award recipient of the Canadian Opera Company Ensemble Studio Competition (2012), Gordon Bintner’s discography to date includes Junior in Bernstein’s </w:t>
      </w:r>
      <w:r w:rsidRPr="00BC7D04">
        <w:rPr>
          <w:rFonts w:ascii="Arial" w:eastAsia="Arial" w:hAnsi="Arial" w:cs="Arial"/>
          <w:i/>
          <w:iCs/>
          <w:sz w:val="20"/>
          <w:szCs w:val="20"/>
        </w:rPr>
        <w:t xml:space="preserve">A Quiet </w:t>
      </w:r>
      <w:r w:rsidRPr="00E40EF3">
        <w:rPr>
          <w:rFonts w:ascii="Arial" w:eastAsia="Arial" w:hAnsi="Arial" w:cs="Arial"/>
          <w:i/>
          <w:iCs/>
          <w:sz w:val="20"/>
          <w:szCs w:val="20"/>
        </w:rPr>
        <w:t>Place</w:t>
      </w:r>
      <w:r w:rsidRPr="00BC7D04">
        <w:rPr>
          <w:rFonts w:ascii="Arial" w:eastAsia="Arial" w:hAnsi="Arial" w:cs="Arial"/>
          <w:sz w:val="20"/>
          <w:szCs w:val="20"/>
        </w:rPr>
        <w:t> recorded with Montreal Symphony Orchestra and Kent Nagano (Decca Classics, 2018) and the Count in Schreker's </w:t>
      </w:r>
      <w:r w:rsidRPr="00BC7D04">
        <w:rPr>
          <w:rFonts w:ascii="Arial" w:eastAsia="Arial" w:hAnsi="Arial" w:cs="Arial"/>
          <w:i/>
          <w:iCs/>
          <w:sz w:val="20"/>
          <w:szCs w:val="20"/>
        </w:rPr>
        <w:t>Der ferne Klang</w:t>
      </w:r>
      <w:r w:rsidRPr="00BC7D04">
        <w:rPr>
          <w:rFonts w:ascii="Arial" w:eastAsia="Arial" w:hAnsi="Arial" w:cs="Arial"/>
          <w:sz w:val="20"/>
          <w:szCs w:val="20"/>
        </w:rPr>
        <w:t> (OehmsClassics, 2021). An avid recitalist, Bintner made his debut at London’s historic Wigmore Hall last season with acclaimed pianist Kirill Gerstein in a programme of Busoni, Beethoven and Kurt Weill and this season performs a programme of Brahms, Finzi, Schubert and Schumann at Montreal’s Salle Bourgie together with accompanist, Michael McMahon</w:t>
      </w:r>
      <w:r w:rsidR="00BC7D04">
        <w:rPr>
          <w:rFonts w:ascii="Arial" w:eastAsia="Arial" w:hAnsi="Arial" w:cs="Arial"/>
          <w:sz w:val="20"/>
          <w:szCs w:val="20"/>
        </w:rPr>
        <w:t>.</w:t>
      </w:r>
    </w:p>
    <w:sectPr w:rsidR="00B51A63" w:rsidRPr="00BC7D04">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9E3B" w14:textId="77777777" w:rsidR="00560DB3" w:rsidRDefault="00560DB3">
      <w:r>
        <w:separator/>
      </w:r>
    </w:p>
  </w:endnote>
  <w:endnote w:type="continuationSeparator" w:id="0">
    <w:p w14:paraId="04CAD7A1" w14:textId="77777777" w:rsidR="00560DB3" w:rsidRDefault="0056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22272C22" w:rsidR="00D92F1A" w:rsidRDefault="00BA221A">
    <w:pPr>
      <w:ind w:right="26"/>
      <w:rPr>
        <w:rFonts w:ascii="Arial" w:eastAsia="Arial" w:hAnsi="Arial" w:cs="Arial"/>
        <w:sz w:val="20"/>
        <w:szCs w:val="20"/>
      </w:rPr>
    </w:pPr>
    <w:r>
      <w:rPr>
        <w:rFonts w:ascii="Arial" w:hAnsi="Arial"/>
        <w:sz w:val="20"/>
        <w:szCs w:val="20"/>
      </w:rPr>
      <w:t>202</w:t>
    </w:r>
    <w:r w:rsidR="00E10272">
      <w:rPr>
        <w:rFonts w:ascii="Arial" w:hAnsi="Arial"/>
        <w:sz w:val="20"/>
        <w:szCs w:val="20"/>
      </w:rPr>
      <w:t>3</w:t>
    </w:r>
    <w:r w:rsidR="00AA369D">
      <w:rPr>
        <w:rFonts w:ascii="Arial" w:hAnsi="Arial"/>
        <w:sz w:val="20"/>
        <w:szCs w:val="20"/>
      </w:rPr>
      <w:t>/2</w:t>
    </w:r>
    <w:r w:rsidR="00E10272">
      <w:rPr>
        <w:rFonts w:ascii="Arial" w:hAnsi="Arial"/>
        <w:sz w:val="20"/>
        <w:szCs w:val="20"/>
      </w:rPr>
      <w:t>4</w:t>
    </w:r>
    <w:r w:rsidR="00A70E90">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2A64" w14:textId="77777777" w:rsidR="00560DB3" w:rsidRDefault="00560DB3">
      <w:r>
        <w:separator/>
      </w:r>
    </w:p>
  </w:footnote>
  <w:footnote w:type="continuationSeparator" w:id="0">
    <w:p w14:paraId="5910AE90" w14:textId="77777777" w:rsidR="00560DB3" w:rsidRDefault="0056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43C2A"/>
    <w:rsid w:val="00067A83"/>
    <w:rsid w:val="00195DB5"/>
    <w:rsid w:val="00282018"/>
    <w:rsid w:val="00371EA9"/>
    <w:rsid w:val="00560DB3"/>
    <w:rsid w:val="00603747"/>
    <w:rsid w:val="006748E9"/>
    <w:rsid w:val="006C59BE"/>
    <w:rsid w:val="006C6C27"/>
    <w:rsid w:val="00754D47"/>
    <w:rsid w:val="007C3399"/>
    <w:rsid w:val="008007D5"/>
    <w:rsid w:val="0083533E"/>
    <w:rsid w:val="00861394"/>
    <w:rsid w:val="008F51C6"/>
    <w:rsid w:val="00A70E90"/>
    <w:rsid w:val="00AA369D"/>
    <w:rsid w:val="00B1524D"/>
    <w:rsid w:val="00B51A63"/>
    <w:rsid w:val="00BA221A"/>
    <w:rsid w:val="00BB1C2F"/>
    <w:rsid w:val="00BC1BBA"/>
    <w:rsid w:val="00BC7D04"/>
    <w:rsid w:val="00D92F1A"/>
    <w:rsid w:val="00DB1FC1"/>
    <w:rsid w:val="00E10272"/>
    <w:rsid w:val="00E40EF3"/>
    <w:rsid w:val="00EA11AD"/>
    <w:rsid w:val="00ED4F46"/>
    <w:rsid w:val="01E30DA7"/>
    <w:rsid w:val="03110469"/>
    <w:rsid w:val="031CBDC7"/>
    <w:rsid w:val="0399580B"/>
    <w:rsid w:val="044B70C3"/>
    <w:rsid w:val="04AE4554"/>
    <w:rsid w:val="053F9BCB"/>
    <w:rsid w:val="0791317E"/>
    <w:rsid w:val="086CC92E"/>
    <w:rsid w:val="093A767C"/>
    <w:rsid w:val="0A08998F"/>
    <w:rsid w:val="0A189984"/>
    <w:rsid w:val="0C074D9E"/>
    <w:rsid w:val="0D44C829"/>
    <w:rsid w:val="0DA31DFF"/>
    <w:rsid w:val="0DAAEF8F"/>
    <w:rsid w:val="0DEE093B"/>
    <w:rsid w:val="0E9BDA71"/>
    <w:rsid w:val="0F3EEE60"/>
    <w:rsid w:val="0F89D99C"/>
    <w:rsid w:val="0FA10CE0"/>
    <w:rsid w:val="0FBEC4A4"/>
    <w:rsid w:val="10DABEC1"/>
    <w:rsid w:val="15EB37E3"/>
    <w:rsid w:val="17C75EF4"/>
    <w:rsid w:val="18FB8360"/>
    <w:rsid w:val="1A352FCB"/>
    <w:rsid w:val="1B4E00B6"/>
    <w:rsid w:val="1C1FB07F"/>
    <w:rsid w:val="1FE40F11"/>
    <w:rsid w:val="203AF864"/>
    <w:rsid w:val="22027906"/>
    <w:rsid w:val="2214AF33"/>
    <w:rsid w:val="25ED2932"/>
    <w:rsid w:val="27DE7D97"/>
    <w:rsid w:val="2A7200B7"/>
    <w:rsid w:val="2ADB626C"/>
    <w:rsid w:val="2BCF8D74"/>
    <w:rsid w:val="2D34C762"/>
    <w:rsid w:val="2DB67881"/>
    <w:rsid w:val="2F7FEE3B"/>
    <w:rsid w:val="3399D702"/>
    <w:rsid w:val="33E2B3D5"/>
    <w:rsid w:val="356C1A6F"/>
    <w:rsid w:val="37015F4B"/>
    <w:rsid w:val="371A5497"/>
    <w:rsid w:val="3A3F8B92"/>
    <w:rsid w:val="3F0F244D"/>
    <w:rsid w:val="4007ED9D"/>
    <w:rsid w:val="4232A064"/>
    <w:rsid w:val="43825A3F"/>
    <w:rsid w:val="476E66BD"/>
    <w:rsid w:val="47DF5BAD"/>
    <w:rsid w:val="481504A6"/>
    <w:rsid w:val="4A717207"/>
    <w:rsid w:val="4FC2C561"/>
    <w:rsid w:val="502D7BA2"/>
    <w:rsid w:val="511EBB68"/>
    <w:rsid w:val="515093C8"/>
    <w:rsid w:val="57449084"/>
    <w:rsid w:val="59F69BD8"/>
    <w:rsid w:val="5EFF82F1"/>
    <w:rsid w:val="5F1B7A72"/>
    <w:rsid w:val="609B5352"/>
    <w:rsid w:val="61154D34"/>
    <w:rsid w:val="61CA5C46"/>
    <w:rsid w:val="62BDD95B"/>
    <w:rsid w:val="63D2F414"/>
    <w:rsid w:val="6400F9F8"/>
    <w:rsid w:val="651A1BAE"/>
    <w:rsid w:val="65AC247B"/>
    <w:rsid w:val="65D61617"/>
    <w:rsid w:val="66B5EC0F"/>
    <w:rsid w:val="67484400"/>
    <w:rsid w:val="682C78A8"/>
    <w:rsid w:val="68521EFF"/>
    <w:rsid w:val="6C973AC1"/>
    <w:rsid w:val="6CE72710"/>
    <w:rsid w:val="6DD9A018"/>
    <w:rsid w:val="6DFC34D4"/>
    <w:rsid w:val="6DFFA669"/>
    <w:rsid w:val="6EC11958"/>
    <w:rsid w:val="6F3EDE09"/>
    <w:rsid w:val="701EC7D2"/>
    <w:rsid w:val="71BA9833"/>
    <w:rsid w:val="73056858"/>
    <w:rsid w:val="77F3E018"/>
    <w:rsid w:val="793171CF"/>
    <w:rsid w:val="79C25D46"/>
    <w:rsid w:val="7E16F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B51A6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DCD0A-1B47-45AA-B307-020133AC392C}">
  <ds:schemaRefs>
    <ds:schemaRef ds:uri="http://schemas.openxmlformats.org/officeDocument/2006/bibliography"/>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13</cp:revision>
  <dcterms:created xsi:type="dcterms:W3CDTF">2022-08-29T18:01:00Z</dcterms:created>
  <dcterms:modified xsi:type="dcterms:W3CDTF">2023-08-17T10:39:00Z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