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2DB2" w14:textId="77777777" w:rsidR="00480A4C" w:rsidRDefault="00000000">
      <w:pPr>
        <w:pStyle w:val="Body"/>
        <w:ind w:right="26"/>
        <w:rPr>
          <w:rFonts w:ascii="Arial" w:eastAsia="Arial" w:hAnsi="Arial" w:cs="Arial"/>
          <w:sz w:val="34"/>
          <w:szCs w:val="34"/>
        </w:rPr>
      </w:pPr>
      <w:bookmarkStart w:id="0" w:name="OLE_LINK1"/>
      <w:r>
        <w:rPr>
          <w:rFonts w:ascii="Arial" w:hAnsi="Arial"/>
          <w:sz w:val="40"/>
          <w:szCs w:val="40"/>
          <w:lang w:val="en-US"/>
        </w:rPr>
        <w:t>Nathan Brock</w:t>
      </w:r>
      <w:r>
        <w:rPr>
          <w:rFonts w:ascii="Arial" w:eastAsia="Arial" w:hAnsi="Arial" w:cs="Arial"/>
          <w:sz w:val="40"/>
          <w:szCs w:val="40"/>
          <w:lang w:val="en-US"/>
        </w:rPr>
        <w:br/>
      </w:r>
      <w:r>
        <w:rPr>
          <w:rFonts w:ascii="Arial" w:hAnsi="Arial"/>
          <w:sz w:val="34"/>
          <w:szCs w:val="34"/>
          <w:lang w:val="en-US"/>
        </w:rPr>
        <w:t>Conductor</w:t>
      </w:r>
    </w:p>
    <w:bookmarkEnd w:id="0"/>
    <w:p w14:paraId="1219EB32" w14:textId="77777777" w:rsidR="00480A4C" w:rsidRDefault="00480A4C">
      <w:pPr>
        <w:pStyle w:val="Body"/>
        <w:ind w:right="26"/>
        <w:rPr>
          <w:rFonts w:ascii="Arial" w:eastAsia="Arial" w:hAnsi="Arial" w:cs="Arial"/>
          <w:sz w:val="34"/>
          <w:szCs w:val="34"/>
        </w:rPr>
      </w:pPr>
    </w:p>
    <w:p w14:paraId="72F2619C" w14:textId="3623D722" w:rsidR="00213D4D" w:rsidRPr="00213D4D" w:rsidRDefault="00213D4D" w:rsidP="00213D4D">
      <w:pPr>
        <w:pStyle w:val="Default"/>
        <w:rPr>
          <w:rFonts w:ascii="Arial" w:hAnsi="Arial" w:cs="Arial"/>
          <w:sz w:val="20"/>
          <w:szCs w:val="20"/>
        </w:rPr>
      </w:pPr>
      <w:r w:rsidRPr="00213D4D">
        <w:rPr>
          <w:rFonts w:ascii="Arial" w:hAnsi="Arial" w:cs="Arial"/>
          <w:sz w:val="20"/>
          <w:szCs w:val="20"/>
        </w:rPr>
        <w:t xml:space="preserve">Nathan Brock is regarded as one of the most versatile conductors of his generation working widely in all disciplines – opera, </w:t>
      </w:r>
      <w:proofErr w:type="gramStart"/>
      <w:r w:rsidRPr="00213D4D">
        <w:rPr>
          <w:rFonts w:ascii="Arial" w:hAnsi="Arial" w:cs="Arial"/>
          <w:sz w:val="20"/>
          <w:szCs w:val="20"/>
        </w:rPr>
        <w:t>concert</w:t>
      </w:r>
      <w:proofErr w:type="gramEnd"/>
      <w:r w:rsidRPr="00213D4D">
        <w:rPr>
          <w:rFonts w:ascii="Arial" w:hAnsi="Arial" w:cs="Arial"/>
          <w:sz w:val="20"/>
          <w:szCs w:val="20"/>
        </w:rPr>
        <w:t xml:space="preserve"> and ballet – in his native Canada and in Europe.  </w:t>
      </w:r>
    </w:p>
    <w:p w14:paraId="6F008700" w14:textId="624B8CCB" w:rsidR="00213D4D" w:rsidRPr="00213D4D" w:rsidRDefault="00213D4D" w:rsidP="00213D4D">
      <w:pPr>
        <w:pStyle w:val="Default"/>
        <w:rPr>
          <w:rFonts w:ascii="Arial" w:hAnsi="Arial" w:cs="Arial"/>
          <w:sz w:val="20"/>
          <w:szCs w:val="20"/>
        </w:rPr>
      </w:pPr>
      <w:r w:rsidRPr="00213D4D">
        <w:rPr>
          <w:rFonts w:ascii="Arial" w:hAnsi="Arial" w:cs="Arial"/>
          <w:sz w:val="20"/>
          <w:szCs w:val="20"/>
        </w:rPr>
        <w:t xml:space="preserve">Brock completed his conducting studies at the Hochschule für </w:t>
      </w:r>
      <w:proofErr w:type="spellStart"/>
      <w:r w:rsidRPr="00213D4D">
        <w:rPr>
          <w:rFonts w:ascii="Arial" w:hAnsi="Arial" w:cs="Arial"/>
          <w:sz w:val="20"/>
          <w:szCs w:val="20"/>
        </w:rPr>
        <w:t>Musik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und Theater Zürich with Johannes </w:t>
      </w:r>
      <w:proofErr w:type="spellStart"/>
      <w:r w:rsidRPr="00213D4D">
        <w:rPr>
          <w:rFonts w:ascii="Arial" w:hAnsi="Arial" w:cs="Arial"/>
          <w:sz w:val="20"/>
          <w:szCs w:val="20"/>
        </w:rPr>
        <w:t>Schlaefli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in 2008. Other important influences came during his two summers as a conducting fellow at the Academy of Conducting, Aspen Music Festival, from David </w:t>
      </w:r>
      <w:proofErr w:type="spellStart"/>
      <w:r w:rsidRPr="00213D4D">
        <w:rPr>
          <w:rFonts w:ascii="Arial" w:hAnsi="Arial" w:cs="Arial"/>
          <w:sz w:val="20"/>
          <w:szCs w:val="20"/>
        </w:rPr>
        <w:t>Zinman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and at the Lucerne Festival from Bernard </w:t>
      </w:r>
      <w:proofErr w:type="spellStart"/>
      <w:r w:rsidRPr="00213D4D">
        <w:rPr>
          <w:rFonts w:ascii="Arial" w:hAnsi="Arial" w:cs="Arial"/>
          <w:sz w:val="20"/>
          <w:szCs w:val="20"/>
        </w:rPr>
        <w:t>Haitink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, as well as in masterclasses in Finland with </w:t>
      </w:r>
      <w:proofErr w:type="spellStart"/>
      <w:r w:rsidRPr="00213D4D">
        <w:rPr>
          <w:rFonts w:ascii="Arial" w:hAnsi="Arial" w:cs="Arial"/>
          <w:sz w:val="20"/>
          <w:szCs w:val="20"/>
        </w:rPr>
        <w:t>Jorma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D4D">
        <w:rPr>
          <w:rFonts w:ascii="Arial" w:hAnsi="Arial" w:cs="Arial"/>
          <w:sz w:val="20"/>
          <w:szCs w:val="20"/>
        </w:rPr>
        <w:t>Panula</w:t>
      </w:r>
      <w:proofErr w:type="spellEnd"/>
      <w:r w:rsidRPr="00213D4D">
        <w:rPr>
          <w:rFonts w:ascii="Arial" w:hAnsi="Arial" w:cs="Arial"/>
          <w:sz w:val="20"/>
          <w:szCs w:val="20"/>
        </w:rPr>
        <w:t>.</w:t>
      </w:r>
    </w:p>
    <w:p w14:paraId="1FBA88E3" w14:textId="2BFF4B3D" w:rsidR="00213D4D" w:rsidRPr="00213D4D" w:rsidRDefault="00213D4D" w:rsidP="00213D4D">
      <w:pPr>
        <w:pStyle w:val="Default"/>
        <w:rPr>
          <w:rFonts w:ascii="Arial" w:hAnsi="Arial" w:cs="Arial"/>
          <w:sz w:val="20"/>
          <w:szCs w:val="20"/>
        </w:rPr>
      </w:pPr>
      <w:r w:rsidRPr="00213D4D">
        <w:rPr>
          <w:rFonts w:ascii="Arial" w:hAnsi="Arial" w:cs="Arial"/>
          <w:sz w:val="20"/>
          <w:szCs w:val="20"/>
        </w:rPr>
        <w:t xml:space="preserve">Brock began his career in 2009 as assistant conductor with the Montreal Symphony and shortly thereafter was promoted to Resident Conductor.  During his 5-season tenure, he was instrumental in establishing the orchestra in their new hall La Maison </w:t>
      </w:r>
      <w:proofErr w:type="spellStart"/>
      <w:r w:rsidRPr="00213D4D">
        <w:rPr>
          <w:rFonts w:ascii="Arial" w:hAnsi="Arial" w:cs="Arial"/>
          <w:sz w:val="20"/>
          <w:szCs w:val="20"/>
        </w:rPr>
        <w:t>Symphonique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and was recognized with multiple awards for his programming, concerts and outreach activity by the Quebec, </w:t>
      </w:r>
      <w:proofErr w:type="gramStart"/>
      <w:r w:rsidRPr="00213D4D">
        <w:rPr>
          <w:rFonts w:ascii="Arial" w:hAnsi="Arial" w:cs="Arial"/>
          <w:sz w:val="20"/>
          <w:szCs w:val="20"/>
        </w:rPr>
        <w:t>Ontario</w:t>
      </w:r>
      <w:proofErr w:type="gramEnd"/>
      <w:r w:rsidRPr="00213D4D">
        <w:rPr>
          <w:rFonts w:ascii="Arial" w:hAnsi="Arial" w:cs="Arial"/>
          <w:sz w:val="20"/>
          <w:szCs w:val="20"/>
        </w:rPr>
        <w:t xml:space="preserve"> and Canadian arts councils respectively.  During this period, he performed with the orchestra over 125 times and shared the stage with many renowned artists, such as Maxim </w:t>
      </w:r>
      <w:proofErr w:type="spellStart"/>
      <w:r w:rsidRPr="00213D4D">
        <w:rPr>
          <w:rFonts w:ascii="Arial" w:hAnsi="Arial" w:cs="Arial"/>
          <w:sz w:val="20"/>
          <w:szCs w:val="20"/>
        </w:rPr>
        <w:t>Vengerov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and </w:t>
      </w:r>
      <w:r w:rsidR="006F47EC">
        <w:rPr>
          <w:rFonts w:ascii="Arial" w:hAnsi="Arial" w:cs="Arial"/>
          <w:sz w:val="20"/>
          <w:szCs w:val="20"/>
        </w:rPr>
        <w:t xml:space="preserve">Sir </w:t>
      </w:r>
      <w:r w:rsidRPr="00213D4D">
        <w:rPr>
          <w:rFonts w:ascii="Arial" w:hAnsi="Arial" w:cs="Arial"/>
          <w:sz w:val="20"/>
          <w:szCs w:val="20"/>
        </w:rPr>
        <w:t>Stephen Hough.</w:t>
      </w:r>
    </w:p>
    <w:p w14:paraId="027DE5BD" w14:textId="138E2532" w:rsidR="00213D4D" w:rsidRPr="006F47EC" w:rsidRDefault="00213D4D" w:rsidP="00213D4D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213D4D">
        <w:rPr>
          <w:rFonts w:ascii="Arial" w:hAnsi="Arial" w:cs="Arial"/>
          <w:sz w:val="20"/>
          <w:szCs w:val="20"/>
        </w:rPr>
        <w:t xml:space="preserve">In 2015, he returned to Europe to join the music staff at the </w:t>
      </w:r>
      <w:proofErr w:type="spellStart"/>
      <w:r w:rsidRPr="00213D4D">
        <w:rPr>
          <w:rFonts w:ascii="Arial" w:hAnsi="Arial" w:cs="Arial"/>
          <w:sz w:val="20"/>
          <w:szCs w:val="20"/>
        </w:rPr>
        <w:t>Hamburgische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D4D">
        <w:rPr>
          <w:rFonts w:ascii="Arial" w:hAnsi="Arial" w:cs="Arial"/>
          <w:sz w:val="20"/>
          <w:szCs w:val="20"/>
        </w:rPr>
        <w:t>Staatsoper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as Kapellmeister.  During his four seasons in Hamburg, he conducted an extensive repertoire ranging from popular revivals such as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L’Elisir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d’Amore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 xml:space="preserve">, Il Barbieri di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Siviglia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 xml:space="preserve">, Le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 xml:space="preserve"> di Figaro,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Hänsel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 xml:space="preserve"> und Gretel, La Belle Hélène</w:t>
      </w:r>
      <w:r w:rsidR="006F47EC">
        <w:rPr>
          <w:rFonts w:ascii="Arial" w:hAnsi="Arial" w:cs="Arial"/>
          <w:i/>
          <w:iCs/>
          <w:sz w:val="20"/>
          <w:szCs w:val="20"/>
        </w:rPr>
        <w:t xml:space="preserve"> </w:t>
      </w:r>
      <w:r w:rsidR="006F47EC">
        <w:rPr>
          <w:rFonts w:ascii="Arial" w:hAnsi="Arial" w:cs="Arial"/>
          <w:sz w:val="20"/>
          <w:szCs w:val="20"/>
        </w:rPr>
        <w:t>and</w:t>
      </w:r>
      <w:r w:rsidRPr="006F47EC">
        <w:rPr>
          <w:rFonts w:ascii="Arial" w:hAnsi="Arial" w:cs="Arial"/>
          <w:i/>
          <w:iCs/>
          <w:sz w:val="20"/>
          <w:szCs w:val="20"/>
        </w:rPr>
        <w:t xml:space="preserve"> Eugene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Onegin</w:t>
      </w:r>
      <w:proofErr w:type="spellEnd"/>
      <w:r w:rsidR="006F47EC">
        <w:rPr>
          <w:rFonts w:ascii="Arial" w:hAnsi="Arial" w:cs="Arial"/>
          <w:sz w:val="20"/>
          <w:szCs w:val="20"/>
        </w:rPr>
        <w:t>,</w:t>
      </w:r>
      <w:r w:rsidRPr="00213D4D">
        <w:rPr>
          <w:rFonts w:ascii="Arial" w:hAnsi="Arial" w:cs="Arial"/>
          <w:sz w:val="20"/>
          <w:szCs w:val="20"/>
        </w:rPr>
        <w:t xml:space="preserve"> to new productions such as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Erzittre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>, Zauberflöte</w:t>
      </w:r>
      <w:r w:rsidR="006F47EC">
        <w:rPr>
          <w:rFonts w:ascii="Arial" w:hAnsi="Arial" w:cs="Arial"/>
          <w:i/>
          <w:iCs/>
          <w:sz w:val="20"/>
          <w:szCs w:val="20"/>
        </w:rPr>
        <w:t xml:space="preserve"> </w:t>
      </w:r>
      <w:r w:rsidR="006F47EC" w:rsidRPr="006F47EC">
        <w:rPr>
          <w:rFonts w:ascii="Arial" w:hAnsi="Arial" w:cs="Arial"/>
          <w:sz w:val="20"/>
          <w:szCs w:val="20"/>
        </w:rPr>
        <w:t>and</w:t>
      </w:r>
      <w:r w:rsidRPr="006F47EC">
        <w:rPr>
          <w:rFonts w:ascii="Arial" w:hAnsi="Arial" w:cs="Arial"/>
          <w:i/>
          <w:iCs/>
          <w:sz w:val="20"/>
          <w:szCs w:val="20"/>
        </w:rPr>
        <w:t xml:space="preserve"> Sweep</w:t>
      </w:r>
      <w:r w:rsidRPr="00213D4D">
        <w:rPr>
          <w:rFonts w:ascii="Arial" w:hAnsi="Arial" w:cs="Arial"/>
          <w:sz w:val="20"/>
          <w:szCs w:val="20"/>
        </w:rPr>
        <w:t xml:space="preserve">. He also began his collaboration with the legendary choreographer John Neumeier and the Hamburg Ballet performing new ballets </w:t>
      </w:r>
      <w:r w:rsidRPr="006F47EC">
        <w:rPr>
          <w:rFonts w:ascii="Arial" w:hAnsi="Arial" w:cs="Arial"/>
          <w:i/>
          <w:iCs/>
          <w:sz w:val="20"/>
          <w:szCs w:val="20"/>
        </w:rPr>
        <w:t>Eleonora Duse, Anna Karenina</w:t>
      </w:r>
      <w:r w:rsidRPr="00213D4D">
        <w:rPr>
          <w:rFonts w:ascii="Arial" w:hAnsi="Arial" w:cs="Arial"/>
          <w:sz w:val="20"/>
          <w:szCs w:val="20"/>
        </w:rPr>
        <w:t xml:space="preserve"> as well as revivals of </w:t>
      </w:r>
      <w:r w:rsidRPr="006F47EC">
        <w:rPr>
          <w:rFonts w:ascii="Arial" w:hAnsi="Arial" w:cs="Arial"/>
          <w:i/>
          <w:iCs/>
          <w:sz w:val="20"/>
          <w:szCs w:val="20"/>
        </w:rPr>
        <w:t xml:space="preserve">Giselle, Chopin Dances, Don Quixote,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Kameliendame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Liliom</w:t>
      </w:r>
      <w:proofErr w:type="spellEnd"/>
      <w:r w:rsidR="006F47EC">
        <w:rPr>
          <w:rFonts w:ascii="Arial" w:hAnsi="Arial" w:cs="Arial"/>
          <w:i/>
          <w:iCs/>
          <w:sz w:val="20"/>
          <w:szCs w:val="20"/>
        </w:rPr>
        <w:t xml:space="preserve"> </w:t>
      </w:r>
      <w:r w:rsidR="006F47EC" w:rsidRPr="006F47EC">
        <w:rPr>
          <w:rFonts w:ascii="Arial" w:hAnsi="Arial" w:cs="Arial"/>
          <w:sz w:val="20"/>
          <w:szCs w:val="20"/>
        </w:rPr>
        <w:t>and</w:t>
      </w:r>
      <w:r w:rsidRPr="006F47E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Illusionen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 xml:space="preserve"> -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wie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F47EC">
        <w:rPr>
          <w:rFonts w:ascii="Arial" w:hAnsi="Arial" w:cs="Arial"/>
          <w:i/>
          <w:iCs/>
          <w:sz w:val="20"/>
          <w:szCs w:val="20"/>
        </w:rPr>
        <w:t>Schwanensee</w:t>
      </w:r>
      <w:proofErr w:type="spellEnd"/>
      <w:r w:rsidRPr="006F47EC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0EC9538" w14:textId="739F2CE5" w:rsidR="00213D4D" w:rsidRPr="006F47EC" w:rsidRDefault="00213D4D" w:rsidP="00213D4D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213D4D">
        <w:rPr>
          <w:rFonts w:ascii="Arial" w:hAnsi="Arial" w:cs="Arial"/>
          <w:sz w:val="20"/>
          <w:szCs w:val="20"/>
        </w:rPr>
        <w:t xml:space="preserve">Since jumping into a performance of the </w:t>
      </w:r>
      <w:r w:rsidRPr="006F47EC">
        <w:rPr>
          <w:rFonts w:ascii="Arial" w:hAnsi="Arial" w:cs="Arial"/>
          <w:i/>
          <w:iCs/>
          <w:sz w:val="20"/>
          <w:szCs w:val="20"/>
        </w:rPr>
        <w:t>Nutcracker</w:t>
      </w:r>
      <w:r w:rsidRPr="00213D4D">
        <w:rPr>
          <w:rFonts w:ascii="Arial" w:hAnsi="Arial" w:cs="Arial"/>
          <w:sz w:val="20"/>
          <w:szCs w:val="20"/>
        </w:rPr>
        <w:t xml:space="preserve"> with Canada’s National Ballet in 2011, he has maintained a strong relation with the company leading them regularly in revivals as well as in new productions such as Ratmansky’s </w:t>
      </w:r>
      <w:r w:rsidRPr="006F47EC">
        <w:rPr>
          <w:rFonts w:ascii="Arial" w:hAnsi="Arial" w:cs="Arial"/>
          <w:i/>
          <w:iCs/>
          <w:sz w:val="20"/>
          <w:szCs w:val="20"/>
        </w:rPr>
        <w:t>Romeo and Juliet</w:t>
      </w:r>
      <w:r w:rsidRPr="00213D4D">
        <w:rPr>
          <w:rFonts w:ascii="Arial" w:hAnsi="Arial" w:cs="Arial"/>
          <w:sz w:val="20"/>
          <w:szCs w:val="20"/>
        </w:rPr>
        <w:t xml:space="preserve"> and Wheeldon’s </w:t>
      </w:r>
      <w:r w:rsidRPr="006F47EC">
        <w:rPr>
          <w:rFonts w:ascii="Arial" w:hAnsi="Arial" w:cs="Arial"/>
          <w:i/>
          <w:iCs/>
          <w:sz w:val="20"/>
          <w:szCs w:val="20"/>
        </w:rPr>
        <w:t xml:space="preserve">Alice’s Adventures in Wonderland.     </w:t>
      </w:r>
    </w:p>
    <w:p w14:paraId="7654502B" w14:textId="7872C45A" w:rsidR="00213D4D" w:rsidRPr="00213D4D" w:rsidRDefault="00213D4D" w:rsidP="00213D4D">
      <w:pPr>
        <w:pStyle w:val="Default"/>
        <w:rPr>
          <w:rFonts w:ascii="Arial" w:hAnsi="Arial" w:cs="Arial"/>
          <w:sz w:val="20"/>
          <w:szCs w:val="20"/>
        </w:rPr>
      </w:pPr>
      <w:r w:rsidRPr="00213D4D">
        <w:rPr>
          <w:rFonts w:ascii="Arial" w:hAnsi="Arial" w:cs="Arial"/>
          <w:sz w:val="20"/>
          <w:szCs w:val="20"/>
        </w:rPr>
        <w:t xml:space="preserve">As guest he has performed with </w:t>
      </w:r>
      <w:proofErr w:type="spellStart"/>
      <w:r w:rsidRPr="00213D4D">
        <w:rPr>
          <w:rFonts w:ascii="Arial" w:hAnsi="Arial" w:cs="Arial"/>
          <w:sz w:val="20"/>
          <w:szCs w:val="20"/>
        </w:rPr>
        <w:t>Orchestre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National </w:t>
      </w:r>
      <w:proofErr w:type="spellStart"/>
      <w:r w:rsidRPr="00213D4D">
        <w:rPr>
          <w:rFonts w:ascii="Arial" w:hAnsi="Arial" w:cs="Arial"/>
          <w:sz w:val="20"/>
          <w:szCs w:val="20"/>
        </w:rPr>
        <w:t>d’Ile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de France, Toronto Symphony Orchestra, </w:t>
      </w:r>
      <w:proofErr w:type="spellStart"/>
      <w:r w:rsidRPr="00213D4D">
        <w:rPr>
          <w:rFonts w:ascii="Arial" w:hAnsi="Arial" w:cs="Arial"/>
          <w:sz w:val="20"/>
          <w:szCs w:val="20"/>
        </w:rPr>
        <w:t>Orchestre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D4D">
        <w:rPr>
          <w:rFonts w:ascii="Arial" w:hAnsi="Arial" w:cs="Arial"/>
          <w:sz w:val="20"/>
          <w:szCs w:val="20"/>
        </w:rPr>
        <w:t>Symphonique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de Québec, Edmonton Symphony, </w:t>
      </w:r>
      <w:proofErr w:type="spellStart"/>
      <w:r w:rsidRPr="00213D4D">
        <w:rPr>
          <w:rFonts w:ascii="Arial" w:hAnsi="Arial" w:cs="Arial"/>
          <w:sz w:val="20"/>
          <w:szCs w:val="20"/>
        </w:rPr>
        <w:t>Orchestre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National Pays de la Loire, Symphony Nova Scotia, Victoria Symphony, Hamilton Philharmonic, </w:t>
      </w:r>
      <w:proofErr w:type="spellStart"/>
      <w:r w:rsidRPr="00213D4D">
        <w:rPr>
          <w:rFonts w:ascii="Arial" w:hAnsi="Arial" w:cs="Arial"/>
          <w:sz w:val="20"/>
          <w:szCs w:val="20"/>
        </w:rPr>
        <w:t>Filarmonica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di Torino, </w:t>
      </w:r>
      <w:proofErr w:type="spellStart"/>
      <w:r w:rsidRPr="00213D4D">
        <w:rPr>
          <w:rFonts w:ascii="Arial" w:hAnsi="Arial" w:cs="Arial"/>
          <w:sz w:val="20"/>
          <w:szCs w:val="20"/>
        </w:rPr>
        <w:t>Neubrandenburger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D4D">
        <w:rPr>
          <w:rFonts w:ascii="Arial" w:hAnsi="Arial" w:cs="Arial"/>
          <w:sz w:val="20"/>
          <w:szCs w:val="20"/>
        </w:rPr>
        <w:t>Philharmonie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and in theaters such as the </w:t>
      </w:r>
      <w:proofErr w:type="spellStart"/>
      <w:r w:rsidRPr="00213D4D">
        <w:rPr>
          <w:rFonts w:ascii="Arial" w:hAnsi="Arial" w:cs="Arial"/>
          <w:sz w:val="20"/>
          <w:szCs w:val="20"/>
        </w:rPr>
        <w:t>Komische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D4D">
        <w:rPr>
          <w:rFonts w:ascii="Arial" w:hAnsi="Arial" w:cs="Arial"/>
          <w:sz w:val="20"/>
          <w:szCs w:val="20"/>
        </w:rPr>
        <w:t>Oper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Berlin, Aalto Theater Essen, the Royal Swedish Ballet, National Ballet of Japan, Norwegian National Ballet.</w:t>
      </w:r>
    </w:p>
    <w:p w14:paraId="292605C5" w14:textId="5ABAB06C" w:rsidR="00213D4D" w:rsidRPr="00213D4D" w:rsidRDefault="00213D4D" w:rsidP="00213D4D">
      <w:pPr>
        <w:pStyle w:val="Default"/>
        <w:rPr>
          <w:rFonts w:ascii="Arial" w:hAnsi="Arial" w:cs="Arial"/>
          <w:sz w:val="20"/>
          <w:szCs w:val="20"/>
        </w:rPr>
      </w:pPr>
      <w:r w:rsidRPr="00213D4D">
        <w:rPr>
          <w:rFonts w:ascii="Arial" w:hAnsi="Arial" w:cs="Arial"/>
          <w:sz w:val="20"/>
          <w:szCs w:val="20"/>
        </w:rPr>
        <w:t xml:space="preserve">Brock recently recorded the world premiere of the opera </w:t>
      </w:r>
      <w:r w:rsidRPr="006F47EC">
        <w:rPr>
          <w:rFonts w:ascii="Arial" w:hAnsi="Arial" w:cs="Arial"/>
          <w:i/>
          <w:iCs/>
          <w:sz w:val="20"/>
          <w:szCs w:val="20"/>
        </w:rPr>
        <w:t>BOUND</w:t>
      </w:r>
      <w:r w:rsidRPr="00213D4D">
        <w:rPr>
          <w:rFonts w:ascii="Arial" w:hAnsi="Arial" w:cs="Arial"/>
          <w:sz w:val="20"/>
          <w:szCs w:val="20"/>
        </w:rPr>
        <w:t xml:space="preserve">, by Canadian composer Kevin Lau, with Toronto Symphony Orchestra (streaming on ATG) and the film Anna Karenina with Hamburg Ballet (released on DVD and broadcasting on </w:t>
      </w:r>
      <w:proofErr w:type="spellStart"/>
      <w:r w:rsidRPr="00213D4D">
        <w:rPr>
          <w:rFonts w:ascii="Arial" w:hAnsi="Arial" w:cs="Arial"/>
          <w:sz w:val="20"/>
          <w:szCs w:val="20"/>
        </w:rPr>
        <w:t>Arte</w:t>
      </w:r>
      <w:proofErr w:type="spellEnd"/>
      <w:r w:rsidRPr="00213D4D">
        <w:rPr>
          <w:rFonts w:ascii="Arial" w:hAnsi="Arial" w:cs="Arial"/>
          <w:sz w:val="20"/>
          <w:szCs w:val="20"/>
        </w:rPr>
        <w:t>/Medici).  During his time with Montreal Symphony</w:t>
      </w:r>
      <w:r w:rsidR="006F47EC">
        <w:rPr>
          <w:rFonts w:ascii="Arial" w:hAnsi="Arial" w:cs="Arial"/>
          <w:sz w:val="20"/>
          <w:szCs w:val="20"/>
        </w:rPr>
        <w:t xml:space="preserve"> Orchestra</w:t>
      </w:r>
      <w:r w:rsidRPr="00213D4D">
        <w:rPr>
          <w:rFonts w:ascii="Arial" w:hAnsi="Arial" w:cs="Arial"/>
          <w:sz w:val="20"/>
          <w:szCs w:val="20"/>
        </w:rPr>
        <w:t xml:space="preserve"> his performances were broadcast on the CBC/Radio Canada and his work as associate producer can still be heard on SONY/</w:t>
      </w:r>
      <w:proofErr w:type="spellStart"/>
      <w:r w:rsidRPr="00213D4D">
        <w:rPr>
          <w:rFonts w:ascii="Arial" w:hAnsi="Arial" w:cs="Arial"/>
          <w:sz w:val="20"/>
          <w:szCs w:val="20"/>
        </w:rPr>
        <w:t>Analekta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recordings with Kent Nagano. </w:t>
      </w:r>
    </w:p>
    <w:p w14:paraId="32B81535" w14:textId="5A51EC62" w:rsidR="00213D4D" w:rsidRPr="00213D4D" w:rsidRDefault="00213D4D" w:rsidP="00213D4D">
      <w:pPr>
        <w:pStyle w:val="Default"/>
        <w:rPr>
          <w:rFonts w:ascii="Arial" w:hAnsi="Arial" w:cs="Arial"/>
          <w:sz w:val="20"/>
          <w:szCs w:val="20"/>
        </w:rPr>
      </w:pPr>
      <w:r w:rsidRPr="00213D4D">
        <w:rPr>
          <w:rFonts w:ascii="Arial" w:hAnsi="Arial" w:cs="Arial"/>
          <w:sz w:val="20"/>
          <w:szCs w:val="20"/>
        </w:rPr>
        <w:t xml:space="preserve">Upcoming performances include debuts with the Royal Ballet, </w:t>
      </w:r>
      <w:proofErr w:type="spellStart"/>
      <w:r w:rsidRPr="00213D4D">
        <w:rPr>
          <w:rFonts w:ascii="Arial" w:hAnsi="Arial" w:cs="Arial"/>
          <w:sz w:val="20"/>
          <w:szCs w:val="20"/>
        </w:rPr>
        <w:t>Hessisches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D4D">
        <w:rPr>
          <w:rFonts w:ascii="Arial" w:hAnsi="Arial" w:cs="Arial"/>
          <w:sz w:val="20"/>
          <w:szCs w:val="20"/>
        </w:rPr>
        <w:t>Staatstheater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Wiesbaden, </w:t>
      </w:r>
      <w:proofErr w:type="spellStart"/>
      <w:r w:rsidRPr="00213D4D">
        <w:rPr>
          <w:rFonts w:ascii="Arial" w:hAnsi="Arial" w:cs="Arial"/>
          <w:sz w:val="20"/>
          <w:szCs w:val="20"/>
        </w:rPr>
        <w:t>Orquesta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D4D">
        <w:rPr>
          <w:rFonts w:ascii="Arial" w:hAnsi="Arial" w:cs="Arial"/>
          <w:sz w:val="20"/>
          <w:szCs w:val="20"/>
        </w:rPr>
        <w:t>Filarmonica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de Concepcion, a tour with Dutch National Ballet, return engagements with Royal Danish Ballet, National Ballet of Canada, and in Hamburg with the opera and ballet.  </w:t>
      </w:r>
    </w:p>
    <w:p w14:paraId="508CBA02" w14:textId="3B1F261F" w:rsidR="00480A4C" w:rsidRPr="00213D4D" w:rsidRDefault="00000000" w:rsidP="00213D4D">
      <w:pPr>
        <w:pStyle w:val="Default"/>
        <w:spacing w:before="0"/>
        <w:rPr>
          <w:rFonts w:ascii="Arial" w:eastAsia="Arial" w:hAnsi="Arial" w:cs="Arial"/>
          <w:sz w:val="20"/>
          <w:szCs w:val="20"/>
        </w:rPr>
      </w:pPr>
      <w:r w:rsidRPr="00213D4D">
        <w:rPr>
          <w:rFonts w:ascii="Arial" w:hAnsi="Arial" w:cs="Arial"/>
          <w:sz w:val="20"/>
          <w:szCs w:val="20"/>
        </w:rPr>
        <w:t> </w:t>
      </w:r>
    </w:p>
    <w:p w14:paraId="41C8B86A" w14:textId="77777777" w:rsidR="00480A4C" w:rsidRPr="00213D4D" w:rsidRDefault="00000000">
      <w:pPr>
        <w:pStyle w:val="Default"/>
        <w:spacing w:before="0"/>
        <w:rPr>
          <w:rFonts w:ascii="Arial" w:hAnsi="Arial" w:cs="Arial"/>
        </w:rPr>
      </w:pPr>
      <w:r w:rsidRPr="00213D4D">
        <w:rPr>
          <w:rFonts w:ascii="Arial" w:hAnsi="Arial" w:cs="Arial"/>
          <w:sz w:val="20"/>
          <w:szCs w:val="20"/>
        </w:rPr>
        <w:lastRenderedPageBreak/>
        <w:t xml:space="preserve">In addition to his accomplishments as a musician he also has a keen interest in history, with a degree in History and International Relations from the University of Toronto. During the Covid-19 lockdowns he distinguished himself by winning the Graduating Fellowship in the Executive MBA class of 2021 at the </w:t>
      </w:r>
      <w:proofErr w:type="spellStart"/>
      <w:r w:rsidRPr="00213D4D">
        <w:rPr>
          <w:rFonts w:ascii="Arial" w:hAnsi="Arial" w:cs="Arial"/>
          <w:sz w:val="20"/>
          <w:szCs w:val="20"/>
        </w:rPr>
        <w:t>Rotmann</w:t>
      </w:r>
      <w:proofErr w:type="spellEnd"/>
      <w:r w:rsidRPr="00213D4D">
        <w:rPr>
          <w:rFonts w:ascii="Arial" w:hAnsi="Arial" w:cs="Arial"/>
          <w:sz w:val="20"/>
          <w:szCs w:val="20"/>
        </w:rPr>
        <w:t xml:space="preserve"> School of Management, Canada</w:t>
      </w:r>
      <w:r w:rsidRPr="00213D4D">
        <w:rPr>
          <w:rFonts w:ascii="Arial" w:hAnsi="Arial" w:cs="Arial"/>
          <w:sz w:val="20"/>
          <w:szCs w:val="20"/>
          <w:rtl/>
        </w:rPr>
        <w:t>’</w:t>
      </w:r>
      <w:r w:rsidRPr="00213D4D">
        <w:rPr>
          <w:rFonts w:ascii="Arial" w:hAnsi="Arial" w:cs="Arial"/>
          <w:sz w:val="20"/>
          <w:szCs w:val="20"/>
        </w:rPr>
        <w:t xml:space="preserve">s premier business school. This path has </w:t>
      </w:r>
      <w:proofErr w:type="gramStart"/>
      <w:r w:rsidRPr="00213D4D">
        <w:rPr>
          <w:rFonts w:ascii="Arial" w:hAnsi="Arial" w:cs="Arial"/>
          <w:sz w:val="20"/>
          <w:szCs w:val="20"/>
        </w:rPr>
        <w:t>lead</w:t>
      </w:r>
      <w:proofErr w:type="gramEnd"/>
      <w:r w:rsidRPr="00213D4D">
        <w:rPr>
          <w:rFonts w:ascii="Arial" w:hAnsi="Arial" w:cs="Arial"/>
          <w:sz w:val="20"/>
          <w:szCs w:val="20"/>
        </w:rPr>
        <w:t xml:space="preserve"> him to consult internationally for a broad variety of start-ups pursuing public offerings on Canadian venture exchanges.  </w:t>
      </w:r>
      <w:r w:rsidRPr="00213D4D">
        <w:rPr>
          <w:rFonts w:ascii="Arial" w:hAnsi="Arial" w:cs="Arial"/>
          <w:color w:val="333333"/>
          <w:sz w:val="20"/>
          <w:szCs w:val="20"/>
          <w:u w:color="333333"/>
          <w:shd w:val="clear" w:color="auto" w:fill="FFFFFF"/>
        </w:rPr>
        <w:t xml:space="preserve"> </w:t>
      </w:r>
    </w:p>
    <w:sectPr w:rsidR="00480A4C" w:rsidRPr="00213D4D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A665" w14:textId="77777777" w:rsidR="00AB66D5" w:rsidRDefault="00AB66D5">
      <w:r>
        <w:separator/>
      </w:r>
    </w:p>
  </w:endnote>
  <w:endnote w:type="continuationSeparator" w:id="0">
    <w:p w14:paraId="0F1F300A" w14:textId="77777777" w:rsidR="00AB66D5" w:rsidRDefault="00AB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10AC" w14:textId="77777777" w:rsidR="00480A4C" w:rsidRDefault="00000000">
    <w:pPr>
      <w:pStyle w:val="Body"/>
      <w:ind w:right="26"/>
    </w:pPr>
    <w:r>
      <w:rPr>
        <w:rFonts w:ascii="Arial" w:hAnsi="Arial"/>
        <w:sz w:val="20"/>
        <w:szCs w:val="20"/>
      </w:rPr>
      <w:t>202</w:t>
    </w:r>
    <w:r>
      <w:rPr>
        <w:rFonts w:ascii="Arial" w:hAnsi="Arial"/>
        <w:sz w:val="20"/>
        <w:szCs w:val="20"/>
        <w:lang w:val="en-US"/>
      </w:rPr>
      <w:t>3</w:t>
    </w:r>
    <w:r>
      <w:rPr>
        <w:rFonts w:ascii="Arial" w:hAnsi="Arial"/>
        <w:sz w:val="20"/>
        <w:szCs w:val="20"/>
      </w:rPr>
      <w:t>/2</w:t>
    </w:r>
    <w:r>
      <w:rPr>
        <w:rFonts w:ascii="Arial" w:hAnsi="Arial"/>
        <w:sz w:val="20"/>
        <w:szCs w:val="20"/>
        <w:lang w:val="en-US"/>
      </w:rPr>
      <w:t xml:space="preserve">4 season only. Please contact </w:t>
    </w:r>
    <w:proofErr w:type="spellStart"/>
    <w:r>
      <w:rPr>
        <w:rFonts w:ascii="Arial" w:hAnsi="Arial"/>
        <w:sz w:val="20"/>
        <w:szCs w:val="20"/>
        <w:lang w:val="en-US"/>
      </w:rPr>
      <w:t>HarrisonParrott</w:t>
    </w:r>
    <w:proofErr w:type="spellEnd"/>
    <w:r>
      <w:rPr>
        <w:rFonts w:ascii="Arial" w:hAnsi="Arial"/>
        <w:sz w:val="20"/>
        <w:szCs w:val="20"/>
        <w:lang w:val="en-US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8E97" w14:textId="77777777" w:rsidR="00AB66D5" w:rsidRDefault="00AB66D5">
      <w:r>
        <w:separator/>
      </w:r>
    </w:p>
  </w:footnote>
  <w:footnote w:type="continuationSeparator" w:id="0">
    <w:p w14:paraId="214CDF77" w14:textId="77777777" w:rsidR="00AB66D5" w:rsidRDefault="00AB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F286" w14:textId="77777777" w:rsidR="00480A4C" w:rsidRDefault="0000000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6B5673" wp14:editId="53E087B1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4C"/>
    <w:rsid w:val="00213D4D"/>
    <w:rsid w:val="00480A4C"/>
    <w:rsid w:val="006F47EC"/>
    <w:rsid w:val="00A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D53F1"/>
  <w15:docId w15:val="{AE1E44FF-28F1-3240-84DD-921F3D0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3</cp:revision>
  <dcterms:created xsi:type="dcterms:W3CDTF">2023-07-11T12:44:00Z</dcterms:created>
  <dcterms:modified xsi:type="dcterms:W3CDTF">2023-07-11T12:50:00Z</dcterms:modified>
</cp:coreProperties>
</file>