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DCB5" w14:textId="77777777" w:rsidR="000D0295" w:rsidRDefault="000D0295">
      <w:pPr>
        <w:pStyle w:val="Body"/>
      </w:pPr>
    </w:p>
    <w:p w14:paraId="5229DA94" w14:textId="77777777" w:rsidR="000D0295" w:rsidRDefault="000D0295">
      <w:pPr>
        <w:pStyle w:val="Body"/>
      </w:pPr>
    </w:p>
    <w:p w14:paraId="2AB33CE7" w14:textId="77777777" w:rsidR="000D0295" w:rsidRDefault="000D0295">
      <w:pPr>
        <w:pStyle w:val="Body"/>
      </w:pPr>
    </w:p>
    <w:p w14:paraId="39343B4A" w14:textId="77777777" w:rsidR="000D0295" w:rsidRDefault="000D0295">
      <w:pPr>
        <w:pStyle w:val="Body"/>
      </w:pPr>
    </w:p>
    <w:p w14:paraId="23D369C4" w14:textId="77777777" w:rsidR="000D0295" w:rsidRDefault="000D0295">
      <w:pPr>
        <w:pStyle w:val="Body"/>
      </w:pPr>
    </w:p>
    <w:p w14:paraId="008D3C8E" w14:textId="77777777" w:rsidR="000D0295" w:rsidRDefault="000D0295">
      <w:pPr>
        <w:pStyle w:val="Body"/>
      </w:pPr>
    </w:p>
    <w:p w14:paraId="4558B77A" w14:textId="77777777" w:rsidR="000D0295" w:rsidRDefault="000D0295">
      <w:pPr>
        <w:pStyle w:val="Body"/>
      </w:pPr>
    </w:p>
    <w:p w14:paraId="77839D62" w14:textId="77777777" w:rsidR="000D0295" w:rsidRDefault="00000000">
      <w:pPr>
        <w:pStyle w:val="Body"/>
        <w:ind w:right="26"/>
        <w:rPr>
          <w:rFonts w:ascii="Arial" w:eastAsia="Arial" w:hAnsi="Arial" w:cs="Arial"/>
          <w:sz w:val="40"/>
          <w:szCs w:val="40"/>
        </w:rPr>
      </w:pPr>
      <w:r>
        <w:rPr>
          <w:rFonts w:ascii="Arial" w:hAnsi="Arial"/>
          <w:sz w:val="40"/>
          <w:szCs w:val="40"/>
          <w:lang w:val="de-DE"/>
        </w:rPr>
        <w:t>Micha</w:t>
      </w:r>
      <w:r>
        <w:rPr>
          <w:rFonts w:ascii="Arial" w:hAnsi="Arial"/>
          <w:sz w:val="40"/>
          <w:szCs w:val="40"/>
        </w:rPr>
        <w:t>ł Nesterowicz</w:t>
      </w:r>
    </w:p>
    <w:p w14:paraId="0F39AAA5" w14:textId="77777777" w:rsidR="000D0295" w:rsidRDefault="00000000">
      <w:pPr>
        <w:pStyle w:val="Body"/>
        <w:ind w:right="26"/>
        <w:rPr>
          <w:rFonts w:ascii="Arial" w:eastAsia="Arial" w:hAnsi="Arial" w:cs="Arial"/>
          <w:sz w:val="34"/>
          <w:szCs w:val="34"/>
        </w:rPr>
      </w:pPr>
      <w:r>
        <w:rPr>
          <w:rFonts w:ascii="Arial" w:hAnsi="Arial"/>
          <w:sz w:val="34"/>
          <w:szCs w:val="34"/>
          <w:lang w:val="es-ES_tradnl"/>
        </w:rPr>
        <w:t>Conductor</w:t>
      </w:r>
    </w:p>
    <w:p w14:paraId="325440F4" w14:textId="77777777" w:rsidR="000D0295" w:rsidRDefault="000D0295">
      <w:pPr>
        <w:pStyle w:val="Body"/>
        <w:ind w:right="26"/>
        <w:rPr>
          <w:rFonts w:ascii="Arial" w:eastAsia="Arial" w:hAnsi="Arial" w:cs="Arial"/>
          <w:sz w:val="20"/>
          <w:szCs w:val="20"/>
        </w:rPr>
      </w:pPr>
    </w:p>
    <w:p w14:paraId="654C8F47" w14:textId="77777777" w:rsidR="000D0295" w:rsidRPr="00CF4CFB" w:rsidRDefault="00000000">
      <w:pPr>
        <w:pStyle w:val="Body"/>
        <w:rPr>
          <w:rFonts w:ascii="Arial" w:eastAsia="Arial" w:hAnsi="Arial" w:cs="Arial"/>
          <w:sz w:val="20"/>
          <w:szCs w:val="20"/>
        </w:rPr>
      </w:pPr>
      <w:r w:rsidRPr="00CF4CFB">
        <w:rPr>
          <w:rFonts w:ascii="Arial" w:hAnsi="Arial" w:cs="Arial"/>
          <w:sz w:val="20"/>
          <w:szCs w:val="20"/>
        </w:rPr>
        <w:t>In recent seasons Michał Nesterowicz has consolidated his position as one of the most recognisable Polish conductors in the world. The recognition of orchestral players, music lovers and critics has led to engagements with the likes of Royal Concertgebouw Orchestra, Gewandhausorchester Leipzig, BBC Symphony Orchestra, Royal Philharmonic Orchestra, Konzerthausorchester Berlin and Tonkunstler Orchestra in Vienna.</w:t>
      </w:r>
    </w:p>
    <w:p w14:paraId="4521914D" w14:textId="77777777" w:rsidR="000D0295" w:rsidRPr="00CF4CFB" w:rsidRDefault="000D0295">
      <w:pPr>
        <w:pStyle w:val="Body"/>
        <w:shd w:val="clear" w:color="auto" w:fill="FFFFFF"/>
        <w:spacing w:before="100" w:after="100"/>
        <w:rPr>
          <w:rFonts w:ascii="Arial" w:eastAsia="Arial" w:hAnsi="Arial" w:cs="Arial"/>
          <w:sz w:val="20"/>
          <w:szCs w:val="20"/>
          <w:shd w:val="clear" w:color="auto" w:fill="FFFFFF"/>
        </w:rPr>
      </w:pPr>
    </w:p>
    <w:p w14:paraId="33D01023" w14:textId="77777777" w:rsidR="000D0295" w:rsidRPr="00CF4CFB" w:rsidRDefault="00000000">
      <w:pPr>
        <w:pStyle w:val="Body"/>
        <w:shd w:val="clear" w:color="auto" w:fill="FFFFFF"/>
        <w:spacing w:before="100" w:after="100"/>
        <w:rPr>
          <w:rFonts w:ascii="Arial" w:eastAsia="Times New Roman" w:hAnsi="Arial" w:cs="Arial"/>
          <w:sz w:val="20"/>
          <w:szCs w:val="20"/>
        </w:rPr>
      </w:pPr>
      <w:r w:rsidRPr="00CF4CFB">
        <w:rPr>
          <w:rFonts w:ascii="Arial" w:hAnsi="Arial" w:cs="Arial"/>
          <w:sz w:val="20"/>
          <w:szCs w:val="20"/>
        </w:rPr>
        <w:t xml:space="preserve">In the 2023/24 season, Nesterowicz debuts with George Enescu Philharmonic Bucharest and returns to Taipei Symphony Orchestra, Malaysian Philharmonic Orchestra, </w:t>
      </w:r>
      <w:r w:rsidRPr="00CF4CFB">
        <w:rPr>
          <w:rFonts w:ascii="Arial" w:hAnsi="Arial" w:cs="Arial"/>
          <w:sz w:val="20"/>
          <w:szCs w:val="20"/>
          <w:lang w:val="da-DK"/>
        </w:rPr>
        <w:t>Malm</w:t>
      </w:r>
      <w:r w:rsidRPr="00CF4CFB">
        <w:rPr>
          <w:rFonts w:ascii="Arial" w:hAnsi="Arial" w:cs="Arial"/>
          <w:sz w:val="20"/>
          <w:szCs w:val="20"/>
        </w:rPr>
        <w:t xml:space="preserve">ö </w:t>
      </w:r>
      <w:r w:rsidRPr="00CF4CFB">
        <w:rPr>
          <w:rFonts w:ascii="Arial" w:hAnsi="Arial" w:cs="Arial"/>
          <w:sz w:val="20"/>
          <w:szCs w:val="20"/>
          <w:lang w:val="nl-NL"/>
        </w:rPr>
        <w:t>Symphony Orchestra, Phion Orkest van Gelderland &amp; Overijssel as well as Hague Philharmonic and Malm</w:t>
      </w:r>
      <w:r w:rsidRPr="00CF4CFB">
        <w:rPr>
          <w:rFonts w:ascii="Arial" w:hAnsi="Arial" w:cs="Arial"/>
          <w:sz w:val="20"/>
          <w:szCs w:val="20"/>
        </w:rPr>
        <w:t>ö Opera. Other highlights of the upcoming season include Polish engagements with Polish National Radio Symphony Orchestra, National Forum of Music Wrocław and Łódź Philharmonic Orchestra, and a Spanish return to Orquesta Sinfó</w:t>
      </w:r>
      <w:r w:rsidRPr="00CF4CFB">
        <w:rPr>
          <w:rFonts w:ascii="Arial" w:hAnsi="Arial" w:cs="Arial"/>
          <w:sz w:val="20"/>
          <w:szCs w:val="20"/>
          <w:lang w:val="es-ES_tradnl"/>
        </w:rPr>
        <w:t>nica de la Regi</w:t>
      </w:r>
      <w:r w:rsidRPr="00CF4CFB">
        <w:rPr>
          <w:rFonts w:ascii="Arial" w:hAnsi="Arial" w:cs="Arial"/>
          <w:sz w:val="20"/>
          <w:szCs w:val="20"/>
        </w:rPr>
        <w:t>ón de Murcia.</w:t>
      </w:r>
    </w:p>
    <w:p w14:paraId="5007EE66" w14:textId="77777777" w:rsidR="000D0295" w:rsidRPr="00CF4CFB" w:rsidRDefault="000D0295">
      <w:pPr>
        <w:pStyle w:val="Body"/>
        <w:shd w:val="clear" w:color="auto" w:fill="FFFFFF"/>
        <w:spacing w:after="100"/>
        <w:rPr>
          <w:rFonts w:ascii="Arial" w:eastAsia="Arial" w:hAnsi="Arial" w:cs="Arial"/>
          <w:sz w:val="20"/>
          <w:szCs w:val="20"/>
        </w:rPr>
      </w:pPr>
    </w:p>
    <w:p w14:paraId="5B51972B" w14:textId="7B737E9A" w:rsidR="000D0295" w:rsidRPr="00CF4CFB" w:rsidRDefault="00000000">
      <w:pPr>
        <w:pStyle w:val="Body"/>
        <w:shd w:val="clear" w:color="auto" w:fill="FFFFFF"/>
        <w:spacing w:before="100" w:after="100"/>
        <w:rPr>
          <w:rFonts w:ascii="Arial" w:eastAsia="Arial" w:hAnsi="Arial" w:cs="Arial"/>
          <w:sz w:val="20"/>
          <w:szCs w:val="20"/>
        </w:rPr>
      </w:pPr>
      <w:r w:rsidRPr="00CF4CFB">
        <w:rPr>
          <w:rFonts w:ascii="Arial" w:hAnsi="Arial" w:cs="Arial"/>
          <w:sz w:val="20"/>
          <w:szCs w:val="20"/>
        </w:rPr>
        <w:t>He was the winner of the Cadaqués Orchestra European Conducting Competition in 2008 and among the prizewinners of the sixth Grzegorz Fitelberg International Conducting Competition in Katowice.</w:t>
      </w:r>
    </w:p>
    <w:p w14:paraId="64213DD6" w14:textId="77777777" w:rsidR="000D0295" w:rsidRPr="00CF4CFB" w:rsidRDefault="000D0295">
      <w:pPr>
        <w:pStyle w:val="Body"/>
        <w:shd w:val="clear" w:color="auto" w:fill="FFFFFF"/>
        <w:spacing w:before="100" w:after="100"/>
        <w:rPr>
          <w:rFonts w:ascii="Arial" w:eastAsia="Arial" w:hAnsi="Arial" w:cs="Arial"/>
          <w:sz w:val="20"/>
          <w:szCs w:val="20"/>
        </w:rPr>
      </w:pPr>
    </w:p>
    <w:p w14:paraId="6A4E2630" w14:textId="77777777" w:rsidR="000D0295" w:rsidRPr="00CF4CFB" w:rsidRDefault="00000000">
      <w:pPr>
        <w:pStyle w:val="Body"/>
        <w:shd w:val="clear" w:color="auto" w:fill="FFFFFF"/>
        <w:spacing w:before="100" w:after="100"/>
        <w:rPr>
          <w:rFonts w:ascii="Arial" w:eastAsia="Arial" w:hAnsi="Arial" w:cs="Arial"/>
          <w:sz w:val="20"/>
          <w:szCs w:val="20"/>
        </w:rPr>
      </w:pPr>
      <w:r w:rsidRPr="00CF4CFB">
        <w:rPr>
          <w:rFonts w:ascii="Arial" w:hAnsi="Arial" w:cs="Arial"/>
          <w:sz w:val="20"/>
          <w:szCs w:val="20"/>
        </w:rPr>
        <w:t>Nesterowicz has appeared on multiple occasions with Tonhalle-Orchester Zü</w:t>
      </w:r>
      <w:r w:rsidRPr="00CF4CFB">
        <w:rPr>
          <w:rFonts w:ascii="Arial" w:hAnsi="Arial" w:cs="Arial"/>
          <w:sz w:val="20"/>
          <w:szCs w:val="20"/>
          <w:lang w:val="de-DE"/>
        </w:rPr>
        <w:t>rich, M</w:t>
      </w:r>
      <w:r w:rsidRPr="00CF4CFB">
        <w:rPr>
          <w:rFonts w:ascii="Arial" w:hAnsi="Arial" w:cs="Arial"/>
          <w:sz w:val="20"/>
          <w:szCs w:val="20"/>
        </w:rPr>
        <w:t>ünchner Philharmoniker, Orchestre Philharmonique de Nice, National Taiwan Symphony Orchestra, Singapore Symphony Orchestra and Royal Liverpool Philharmonic Orchestra. He has also worked with WDR Sinfonieorchester Kö</w:t>
      </w:r>
      <w:r w:rsidRPr="00CF4CFB">
        <w:rPr>
          <w:rFonts w:ascii="Arial" w:hAnsi="Arial" w:cs="Arial"/>
          <w:sz w:val="20"/>
          <w:szCs w:val="20"/>
          <w:lang w:val="it-IT"/>
        </w:rPr>
        <w:t xml:space="preserve">ln, Deutsches Symphonie-Orchester Berlin, Gulbenkian Orchestra, Orchestre Philharmonique du Luxembourg, Kyoto Symphony Orchestra, Copenhagen Philharmonic, Orchestre National Bordeaux </w:t>
      </w:r>
      <w:proofErr w:type="gramStart"/>
      <w:r w:rsidRPr="00CF4CFB">
        <w:rPr>
          <w:rFonts w:ascii="Arial" w:hAnsi="Arial" w:cs="Arial"/>
          <w:sz w:val="20"/>
          <w:szCs w:val="20"/>
          <w:lang w:val="it-IT"/>
        </w:rPr>
        <w:t>Aquitaine</w:t>
      </w:r>
      <w:proofErr w:type="gramEnd"/>
      <w:r w:rsidRPr="00CF4CFB">
        <w:rPr>
          <w:rFonts w:ascii="Arial" w:hAnsi="Arial" w:cs="Arial"/>
          <w:sz w:val="20"/>
          <w:szCs w:val="20"/>
          <w:lang w:val="it-IT"/>
        </w:rPr>
        <w:t xml:space="preserve"> and Orchestra della Svizzera Italiana.</w:t>
      </w:r>
    </w:p>
    <w:p w14:paraId="531BEB69" w14:textId="77777777" w:rsidR="000D0295" w:rsidRPr="00CF4CFB" w:rsidRDefault="000D0295">
      <w:pPr>
        <w:pStyle w:val="Body"/>
        <w:shd w:val="clear" w:color="auto" w:fill="FFFFFF"/>
        <w:spacing w:before="100" w:after="100"/>
        <w:rPr>
          <w:rFonts w:ascii="Arial" w:eastAsia="Arial" w:hAnsi="Arial" w:cs="Arial"/>
          <w:sz w:val="20"/>
          <w:szCs w:val="20"/>
        </w:rPr>
      </w:pPr>
    </w:p>
    <w:p w14:paraId="3F20C322" w14:textId="6AD4239C" w:rsidR="000D0295" w:rsidRPr="00CF4CFB" w:rsidRDefault="00000000">
      <w:pPr>
        <w:pStyle w:val="Body"/>
        <w:shd w:val="clear" w:color="auto" w:fill="FFFFFF"/>
        <w:spacing w:before="100" w:after="100"/>
        <w:rPr>
          <w:rFonts w:ascii="Helvetica Neue" w:eastAsia="Helvetica Neue" w:hAnsi="Helvetica Neue" w:cs="Helvetica Neue"/>
          <w:sz w:val="20"/>
          <w:szCs w:val="20"/>
        </w:rPr>
      </w:pPr>
      <w:r w:rsidRPr="00CF4CFB">
        <w:rPr>
          <w:rFonts w:ascii="Arial" w:hAnsi="Arial" w:cs="Arial"/>
          <w:sz w:val="20"/>
          <w:szCs w:val="20"/>
        </w:rPr>
        <w:t>He was the First Guest Conductor of Sinfonieorchester Basel (2016-2020), Chief Conductor of Orquesta Sinfó</w:t>
      </w:r>
      <w:r w:rsidRPr="00CF4CFB">
        <w:rPr>
          <w:rFonts w:ascii="Arial" w:hAnsi="Arial" w:cs="Arial"/>
          <w:sz w:val="20"/>
          <w:szCs w:val="20"/>
          <w:lang w:val="es-ES_tradnl"/>
        </w:rPr>
        <w:t>nica de Tenerife</w:t>
      </w:r>
      <w:r w:rsidRPr="00CF4CFB">
        <w:rPr>
          <w:rFonts w:ascii="Arial" w:hAnsi="Arial" w:cs="Arial"/>
          <w:sz w:val="20"/>
          <w:szCs w:val="20"/>
        </w:rPr>
        <w:t xml:space="preserve"> (2012-2016), Artistic Director of Orquesta Sinfónica de Chile (2008-2012) and Artistic Director of Gdańsk Philharmonic (2004-2008). He is currently holding the position of Principal </w:t>
      </w:r>
      <w:r w:rsidRPr="00CF4CFB">
        <w:rPr>
          <w:rFonts w:ascii="Arial" w:hAnsi="Arial"/>
          <w:sz w:val="20"/>
          <w:szCs w:val="20"/>
        </w:rPr>
        <w:t>Guest Conductor of</w:t>
      </w:r>
      <w:r w:rsidRPr="00CF4CFB">
        <w:rPr>
          <w:rFonts w:ascii="Arial" w:hAnsi="Arial"/>
          <w:sz w:val="20"/>
          <w:szCs w:val="20"/>
          <w:shd w:val="clear" w:color="auto" w:fill="FFFFFF"/>
        </w:rPr>
        <w:t> </w:t>
      </w:r>
      <w:r w:rsidRPr="00CF4CFB">
        <w:rPr>
          <w:rFonts w:ascii="Arial" w:hAnsi="Arial"/>
          <w:sz w:val="20"/>
          <w:szCs w:val="20"/>
          <w:shd w:val="clear" w:color="auto" w:fill="FFFFFF"/>
          <w:lang w:val="de-DE"/>
        </w:rPr>
        <w:t xml:space="preserve">Arthur Rubinstein Philharmonic Orchestra in </w:t>
      </w:r>
      <w:r w:rsidRPr="00CF4CFB">
        <w:rPr>
          <w:rFonts w:ascii="Arial" w:hAnsi="Arial"/>
          <w:sz w:val="20"/>
          <w:szCs w:val="20"/>
          <w:shd w:val="clear" w:color="auto" w:fill="FFFFFF"/>
        </w:rPr>
        <w:t>Łódź.</w:t>
      </w:r>
    </w:p>
    <w:p w14:paraId="66EAB9D4" w14:textId="77777777" w:rsidR="000D0295" w:rsidRDefault="000D0295">
      <w:pPr>
        <w:pStyle w:val="Body"/>
        <w:shd w:val="clear" w:color="auto" w:fill="FFFFFF"/>
        <w:spacing w:before="100" w:after="100"/>
        <w:rPr>
          <w:rFonts w:ascii="Helvetica Neue" w:eastAsia="Helvetica Neue" w:hAnsi="Helvetica Neue" w:cs="Helvetica Neue"/>
          <w:color w:val="121212"/>
          <w:sz w:val="29"/>
          <w:szCs w:val="29"/>
          <w:u w:color="121212"/>
        </w:rPr>
      </w:pPr>
    </w:p>
    <w:p w14:paraId="55E7E8FC" w14:textId="77777777" w:rsidR="000D0295" w:rsidRDefault="000D0295">
      <w:pPr>
        <w:pStyle w:val="Body"/>
        <w:shd w:val="clear" w:color="auto" w:fill="FFFFFF"/>
        <w:spacing w:before="100" w:after="100"/>
      </w:pPr>
    </w:p>
    <w:sectPr w:rsidR="000D0295">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5D87" w14:textId="77777777" w:rsidR="00F272CC" w:rsidRDefault="00F272CC">
      <w:r>
        <w:separator/>
      </w:r>
    </w:p>
  </w:endnote>
  <w:endnote w:type="continuationSeparator" w:id="0">
    <w:p w14:paraId="1F00C2CF" w14:textId="77777777" w:rsidR="00F272CC" w:rsidRDefault="00F2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F3B1" w14:textId="77777777" w:rsidR="000D0295" w:rsidRDefault="00000000">
    <w:pPr>
      <w:pStyle w:val="Body"/>
      <w:ind w:right="26"/>
    </w:pPr>
    <w:r>
      <w:rPr>
        <w:rFonts w:ascii="Arial" w:hAnsi="Arial"/>
        <w:sz w:val="20"/>
        <w:szCs w:val="20"/>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E17E" w14:textId="77777777" w:rsidR="00F272CC" w:rsidRDefault="00F272CC">
      <w:r>
        <w:separator/>
      </w:r>
    </w:p>
  </w:footnote>
  <w:footnote w:type="continuationSeparator" w:id="0">
    <w:p w14:paraId="6F29B17B" w14:textId="77777777" w:rsidR="00F272CC" w:rsidRDefault="00F2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320E" w14:textId="77777777" w:rsidR="000D0295"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48178730" wp14:editId="49AA14C7">
          <wp:simplePos x="0" y="0"/>
          <wp:positionH relativeFrom="page">
            <wp:posOffset>2880041</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95"/>
    <w:rsid w:val="000D0295"/>
    <w:rsid w:val="00CF4CFB"/>
    <w:rsid w:val="00F2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4B2FCF"/>
  <w15:docId w15:val="{AE1E44FF-28F1-3240-84DD-921F3D0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CF4C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2023-07-11T14:26:00Z</dcterms:created>
  <dcterms:modified xsi:type="dcterms:W3CDTF">2023-07-11T14:26:00Z</dcterms:modified>
</cp:coreProperties>
</file>