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7557" w14:textId="615244D4" w:rsidR="00005774" w:rsidRDefault="000C4854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Hongni Wu</w:t>
      </w:r>
    </w:p>
    <w:p w14:paraId="3C287558" w14:textId="2C5FCE9A" w:rsidR="00005774" w:rsidRDefault="000C4854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Mezzo-Soprano</w:t>
      </w:r>
    </w:p>
    <w:bookmarkEnd w:id="0"/>
    <w:bookmarkEnd w:id="1"/>
    <w:p w14:paraId="3C287559" w14:textId="77777777" w:rsidR="00005774" w:rsidRPr="00B51CFB" w:rsidRDefault="00005774" w:rsidP="23D04956">
      <w:pPr>
        <w:pStyle w:val="NoSpacing"/>
        <w:rPr>
          <w:rFonts w:ascii="Arial" w:hAnsi="Arial" w:cs="Arial"/>
          <w:sz w:val="20"/>
          <w:szCs w:val="20"/>
        </w:rPr>
      </w:pPr>
    </w:p>
    <w:p w14:paraId="24E851D9" w14:textId="77777777" w:rsidR="00AD5D3B" w:rsidRDefault="00AD5D3B">
      <w:pPr>
        <w:rPr>
          <w:rFonts w:ascii="Arial" w:eastAsia="Arial" w:hAnsi="Arial" w:cs="Arial"/>
          <w:sz w:val="20"/>
          <w:szCs w:val="20"/>
          <w:lang w:val="en-GB"/>
        </w:rPr>
      </w:pPr>
    </w:p>
    <w:p w14:paraId="490C8005" w14:textId="49AC151E" w:rsidR="006155EB" w:rsidRPr="00034D39" w:rsidRDefault="56755739" w:rsidP="56755739">
      <w:pPr>
        <w:rPr>
          <w:rFonts w:ascii="Arial" w:eastAsia="Arial" w:hAnsi="Arial" w:cs="Arial"/>
          <w:sz w:val="20"/>
          <w:szCs w:val="20"/>
          <w:lang w:val="en-GB"/>
        </w:rPr>
      </w:pP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Mezzo-soprano Hongni Wu spent two seasons as part of the Royal Opera House, Covent Garden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Jette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Parker Young Artists Programme, making her house debut as Flora in Richard Eyre’s popular production of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La traviata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under Antonello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Manacorda</w:t>
      </w:r>
      <w:proofErr w:type="spellEnd"/>
      <w:r w:rsidR="00EF3612">
        <w:rPr>
          <w:rFonts w:ascii="Arial" w:eastAsia="Arial" w:hAnsi="Arial" w:cs="Arial"/>
          <w:sz w:val="20"/>
          <w:szCs w:val="20"/>
          <w:lang w:val="en-GB"/>
        </w:rPr>
        <w:t>.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Further roles on the main stage included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Mercédès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in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Carmen,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Zweite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Dame in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Die Zauberflöte</w:t>
      </w:r>
      <w:r w:rsidRPr="56755739">
        <w:rPr>
          <w:rFonts w:ascii="Arial" w:eastAsia="Arial" w:hAnsi="Arial" w:cs="Arial"/>
          <w:sz w:val="20"/>
          <w:szCs w:val="20"/>
          <w:lang w:val="en-GB"/>
        </w:rPr>
        <w:t>,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Siébel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in Gounod’s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Faust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and, as part of the Young Artists’ Summer Showcase, scenes from </w:t>
      </w:r>
      <w:proofErr w:type="spellStart"/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Pelléas</w:t>
      </w:r>
      <w:proofErr w:type="spellEnd"/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et </w:t>
      </w:r>
      <w:proofErr w:type="spellStart"/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Mélisande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and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Il </w:t>
      </w:r>
      <w:proofErr w:type="spellStart"/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barbiere</w:t>
      </w:r>
      <w:proofErr w:type="spellEnd"/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di </w:t>
      </w:r>
      <w:proofErr w:type="spellStart"/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Siviglia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. In a production of Hans Werner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Henze’s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Phaedra 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at the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Linbury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Theatre, Wu received unanimous praise for her gripping portrayal of the title role.</w:t>
      </w:r>
    </w:p>
    <w:p w14:paraId="6039DC75" w14:textId="608F42CD" w:rsidR="006155EB" w:rsidRPr="00034D39" w:rsidRDefault="006155EB" w:rsidP="56755739">
      <w:pPr>
        <w:rPr>
          <w:rFonts w:ascii="Arial" w:eastAsia="Calibri" w:hAnsi="Arial" w:cs="Arial"/>
          <w:sz w:val="20"/>
          <w:szCs w:val="20"/>
          <w:lang w:val="en-GB"/>
        </w:rPr>
      </w:pPr>
    </w:p>
    <w:p w14:paraId="2251E39E" w14:textId="7F15DEEC" w:rsidR="006155EB" w:rsidRPr="00034D39" w:rsidRDefault="56755739" w:rsidP="56755739">
      <w:pPr>
        <w:rPr>
          <w:rFonts w:ascii="Arial" w:eastAsia="Arial" w:hAnsi="Arial" w:cs="Arial"/>
          <w:sz w:val="20"/>
          <w:szCs w:val="20"/>
          <w:lang w:val="en-GB"/>
        </w:rPr>
      </w:pPr>
      <w:r w:rsidRPr="56755739">
        <w:rPr>
          <w:rFonts w:ascii="Arial" w:eastAsia="Arial" w:hAnsi="Arial" w:cs="Arial"/>
          <w:sz w:val="20"/>
          <w:szCs w:val="20"/>
          <w:lang w:val="en-GB"/>
        </w:rPr>
        <w:t>Of Hongni Wu’s sensational d</w:t>
      </w:r>
      <w:r w:rsidR="00B60FE4">
        <w:rPr>
          <w:rFonts w:ascii="Arial" w:eastAsia="Arial" w:hAnsi="Arial" w:cs="Arial"/>
          <w:sz w:val="20"/>
          <w:szCs w:val="20"/>
          <w:lang w:val="en-GB"/>
        </w:rPr>
        <w:t>e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but as Der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Komponist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in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Ariadne auf Naxos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at Opéra National de Montpellier last season,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>Forum Opéra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wrote “the timbre of the voice is fresh, radiant and assured</w:t>
      </w:r>
      <w:r w:rsidR="00B60FE4">
        <w:rPr>
          <w:rFonts w:ascii="Arial" w:eastAsia="Arial" w:hAnsi="Arial" w:cs="Arial"/>
          <w:sz w:val="20"/>
          <w:szCs w:val="20"/>
          <w:lang w:val="en-GB"/>
        </w:rPr>
        <w:t>.”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 She enjoyed further acclaim </w:t>
      </w:r>
      <w:r w:rsidRPr="56755739">
        <w:rPr>
          <w:rFonts w:ascii="Arial" w:eastAsia="Calibri" w:hAnsi="Arial" w:cs="Arial"/>
          <w:sz w:val="20"/>
          <w:szCs w:val="20"/>
          <w:lang w:val="en-GB"/>
        </w:rPr>
        <w:t xml:space="preserve">as 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Bao Chai in Bright Sheng’s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Dream of the Red Chamber 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at </w:t>
      </w:r>
      <w:r w:rsidRPr="56755739">
        <w:rPr>
          <w:rFonts w:ascii="Arial" w:eastAsia="Calibri" w:hAnsi="Arial" w:cs="Arial"/>
          <w:sz w:val="20"/>
          <w:szCs w:val="20"/>
          <w:lang w:val="en-GB"/>
        </w:rPr>
        <w:t>San Francisco Opera</w:t>
      </w:r>
      <w:r w:rsidR="00B60FE4">
        <w:rPr>
          <w:rFonts w:ascii="Arial" w:eastAsia="Calibri" w:hAnsi="Arial" w:cs="Arial"/>
          <w:sz w:val="20"/>
          <w:szCs w:val="20"/>
          <w:lang w:val="en-GB"/>
        </w:rPr>
        <w:t>,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and for the creation of the dual roles of Comrade Chin and Shu Fung in the world premiere of Huang </w:t>
      </w:r>
      <w:proofErr w:type="spellStart"/>
      <w:r w:rsidRPr="56755739">
        <w:rPr>
          <w:rFonts w:ascii="Arial" w:eastAsia="Arial" w:hAnsi="Arial" w:cs="Arial"/>
          <w:sz w:val="20"/>
          <w:szCs w:val="20"/>
          <w:lang w:val="en-GB"/>
        </w:rPr>
        <w:t>Ruo’s</w:t>
      </w:r>
      <w:proofErr w:type="spellEnd"/>
      <w:r w:rsidRPr="56755739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56755739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M. Butterfly </w:t>
      </w:r>
      <w:r w:rsidRPr="56755739">
        <w:rPr>
          <w:rFonts w:ascii="Arial" w:eastAsia="Arial" w:hAnsi="Arial" w:cs="Arial"/>
          <w:sz w:val="20"/>
          <w:szCs w:val="20"/>
          <w:lang w:val="en-GB"/>
        </w:rPr>
        <w:t>at Santa Fe Opera.</w:t>
      </w:r>
    </w:p>
    <w:p w14:paraId="4F9F6E36" w14:textId="03D243A6" w:rsidR="006155EB" w:rsidRPr="00034D39" w:rsidRDefault="006155EB" w:rsidP="56755739">
      <w:pPr>
        <w:rPr>
          <w:rFonts w:ascii="Arial" w:eastAsia="Arial" w:hAnsi="Arial" w:cs="Arial"/>
          <w:sz w:val="20"/>
          <w:szCs w:val="20"/>
          <w:lang w:val="en-GB"/>
        </w:rPr>
      </w:pPr>
    </w:p>
    <w:p w14:paraId="1F078DB2" w14:textId="14A7CF4C" w:rsidR="006155EB" w:rsidRDefault="000D72FC" w:rsidP="56755739">
      <w:pPr>
        <w:rPr>
          <w:rFonts w:ascii="Arial" w:eastAsia="Arial" w:hAnsi="Arial" w:cs="Arial"/>
          <w:sz w:val="20"/>
          <w:szCs w:val="20"/>
          <w:lang w:val="en-GB"/>
        </w:rPr>
      </w:pPr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Wu’s 2022/23 season includes performances as Angelina in La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cenerentola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at Teatro Carlo Felice di Genova under Music Director Riccardo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Minasi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, which she reprises later in the season for Opera Maine, a role debut as the Kitchen Boy in a new production of Rusalka at the Royal Opera House, Covent Garden under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Semyon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Bychkov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, and her Canadian debut as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Dorabella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in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Così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fan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tutte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at Pacific Opera Victoria under Artistic Director Timothy Vernon.  In concert, she joins Paavo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Järvi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and </w:t>
      </w:r>
      <w:proofErr w:type="spellStart"/>
      <w:r w:rsidRPr="000D72FC">
        <w:rPr>
          <w:rFonts w:ascii="Arial" w:eastAsia="Arial" w:hAnsi="Arial" w:cs="Arial"/>
          <w:sz w:val="20"/>
          <w:szCs w:val="20"/>
          <w:lang w:val="en-GB"/>
        </w:rPr>
        <w:t>Philharmonia</w:t>
      </w:r>
      <w:proofErr w:type="spellEnd"/>
      <w:r w:rsidRPr="000D72FC">
        <w:rPr>
          <w:rFonts w:ascii="Arial" w:eastAsia="Arial" w:hAnsi="Arial" w:cs="Arial"/>
          <w:sz w:val="20"/>
          <w:szCs w:val="20"/>
          <w:lang w:val="en-GB"/>
        </w:rPr>
        <w:t xml:space="preserve"> Orchestra for Mahler’s Symphony No.3 at London’s Royal Festival Hall.</w:t>
      </w:r>
    </w:p>
    <w:p w14:paraId="04C85182" w14:textId="77777777" w:rsidR="000D72FC" w:rsidRPr="00034D39" w:rsidRDefault="000D72FC" w:rsidP="56755739">
      <w:pPr>
        <w:rPr>
          <w:rFonts w:ascii="Arial" w:eastAsia="Calibri" w:hAnsi="Arial" w:cs="Arial"/>
          <w:sz w:val="20"/>
          <w:szCs w:val="20"/>
          <w:lang w:val="en-GB"/>
        </w:rPr>
      </w:pPr>
    </w:p>
    <w:p w14:paraId="31AD01FA" w14:textId="081E950F" w:rsidR="006155EB" w:rsidRPr="00034D39" w:rsidRDefault="56755739" w:rsidP="56755739">
      <w:pPr>
        <w:rPr>
          <w:rFonts w:ascii="Arial" w:eastAsia="Arial" w:hAnsi="Arial" w:cs="Arial"/>
          <w:sz w:val="20"/>
          <w:szCs w:val="20"/>
          <w:lang w:val="en-GB"/>
        </w:rPr>
      </w:pPr>
      <w:r w:rsidRPr="56755739">
        <w:rPr>
          <w:rFonts w:ascii="Arial" w:eastAsia="Calibri" w:hAnsi="Arial" w:cs="Arial"/>
          <w:sz w:val="20"/>
          <w:szCs w:val="20"/>
          <w:lang w:val="en-GB"/>
        </w:rPr>
        <w:t xml:space="preserve">Whilst studying at the Manhattan School of Music, Hongni </w:t>
      </w:r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>gave performances as Angelina, Sesto (</w:t>
      </w:r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La </w:t>
      </w:r>
      <w:proofErr w:type="spellStart"/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clemenza</w:t>
      </w:r>
      <w:proofErr w:type="spellEnd"/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di Tito</w:t>
      </w:r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) and La </w:t>
      </w:r>
      <w:proofErr w:type="spellStart"/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>libellule</w:t>
      </w:r>
      <w:proofErr w:type="spellEnd"/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(</w:t>
      </w:r>
      <w:proofErr w:type="spellStart"/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L’enfant</w:t>
      </w:r>
      <w:proofErr w:type="spellEnd"/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et les </w:t>
      </w:r>
      <w:proofErr w:type="spellStart"/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sortilèges</w:t>
      </w:r>
      <w:proofErr w:type="spellEnd"/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), garnering praise from the </w:t>
      </w:r>
      <w:r w:rsidRPr="5675573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New York Times</w:t>
      </w:r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for her “technical agility, warm colourings, and ample sound</w:t>
      </w:r>
      <w:r w:rsidR="00B85A15">
        <w:rPr>
          <w:rFonts w:ascii="Arial" w:eastAsia="Times New Roman" w:hAnsi="Arial" w:cs="Arial"/>
          <w:sz w:val="20"/>
          <w:szCs w:val="20"/>
          <w:lang w:val="en-GB" w:eastAsia="en-GB"/>
        </w:rPr>
        <w:t>,</w:t>
      </w:r>
      <w:r w:rsidRPr="56755739">
        <w:rPr>
          <w:rFonts w:ascii="Arial" w:eastAsia="Times New Roman" w:hAnsi="Arial" w:cs="Arial"/>
          <w:sz w:val="20"/>
          <w:szCs w:val="20"/>
          <w:lang w:val="en-GB" w:eastAsia="en-GB"/>
        </w:rPr>
        <w:t>” and was a</w:t>
      </w:r>
      <w:r w:rsidRPr="56755739">
        <w:rPr>
          <w:rFonts w:ascii="Arial" w:eastAsia="Calibri" w:hAnsi="Arial" w:cs="Arial"/>
          <w:sz w:val="20"/>
          <w:szCs w:val="20"/>
          <w:lang w:val="en-GB"/>
        </w:rPr>
        <w:t xml:space="preserve"> 2018 winner of </w:t>
      </w:r>
      <w:r w:rsidR="00B85A15">
        <w:rPr>
          <w:rFonts w:ascii="Arial" w:eastAsia="Calibri" w:hAnsi="Arial" w:cs="Arial"/>
          <w:sz w:val="20"/>
          <w:szCs w:val="20"/>
          <w:lang w:val="en-GB"/>
        </w:rPr>
        <w:t>T</w:t>
      </w:r>
      <w:r w:rsidRPr="56755739">
        <w:rPr>
          <w:rFonts w:ascii="Arial" w:eastAsia="Calibri" w:hAnsi="Arial" w:cs="Arial"/>
          <w:sz w:val="20"/>
          <w:szCs w:val="20"/>
          <w:lang w:val="en-GB"/>
        </w:rPr>
        <w:t>he Metropolitan Opera National Council Auditions.</w:t>
      </w:r>
    </w:p>
    <w:p w14:paraId="3B8AAE11" w14:textId="77777777" w:rsidR="004A0129" w:rsidRDefault="004A0129" w:rsidP="23D04956">
      <w:pPr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795D430E" w14:textId="57C3A617" w:rsidR="00D1093A" w:rsidRPr="00D1093A" w:rsidRDefault="626D3975" w:rsidP="56755739">
      <w:pPr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626D3975">
        <w:rPr>
          <w:rFonts w:ascii="Arial" w:eastAsia="Calibri" w:hAnsi="Arial" w:cs="Arial"/>
          <w:sz w:val="20"/>
          <w:szCs w:val="20"/>
          <w:lang w:val="en-GB"/>
        </w:rPr>
        <w:t>Equally comfortable on the concert or recital stage, Hongni Wu recently performed Mahler</w:t>
      </w:r>
      <w:r w:rsidR="000E5995">
        <w:rPr>
          <w:rFonts w:ascii="Arial" w:eastAsia="Calibri" w:hAnsi="Arial" w:cs="Arial"/>
          <w:sz w:val="20"/>
          <w:szCs w:val="20"/>
          <w:lang w:val="en-GB"/>
        </w:rPr>
        <w:t>’s</w:t>
      </w:r>
      <w:r w:rsidRPr="626D3975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Das Lied von der </w:t>
      </w:r>
      <w:proofErr w:type="spellStart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Erde</w:t>
      </w:r>
      <w:proofErr w:type="spellEnd"/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with Yu Long/Guangzhou Symphony Orchestra and Tan Dun/Shanghai Symphony Orchestra and </w:t>
      </w:r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Lieder </w:t>
      </w:r>
      <w:proofErr w:type="spellStart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eines</w:t>
      </w:r>
      <w:proofErr w:type="spellEnd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fahrenden</w:t>
      </w:r>
      <w:proofErr w:type="spellEnd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Gesellen</w:t>
      </w:r>
      <w:proofErr w:type="spellEnd"/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with the Wuhan Philharmonic Orchestra. Other performances include</w:t>
      </w:r>
      <w:r w:rsidRPr="626D3975">
        <w:rPr>
          <w:rFonts w:ascii="Arial" w:eastAsia="Calibri" w:hAnsi="Arial" w:cs="Arial"/>
          <w:sz w:val="20"/>
          <w:szCs w:val="20"/>
          <w:lang w:val="en-GB"/>
        </w:rPr>
        <w:t xml:space="preserve"> V</w:t>
      </w:r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>erdi</w:t>
      </w:r>
      <w:r w:rsidR="000E599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’s </w:t>
      </w:r>
      <w:proofErr w:type="spellStart"/>
      <w:r w:rsidRPr="000E5995">
        <w:rPr>
          <w:rFonts w:ascii="Arial" w:eastAsia="Times New Roman" w:hAnsi="Arial" w:cs="Arial"/>
          <w:sz w:val="20"/>
          <w:szCs w:val="20"/>
          <w:lang w:val="en-GB" w:eastAsia="en-GB"/>
        </w:rPr>
        <w:t>Messa</w:t>
      </w:r>
      <w:proofErr w:type="spellEnd"/>
      <w:r w:rsidRPr="000E599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da Requiem </w:t>
      </w:r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>with Hangzhou Philharmonic Orchestra, Respighi</w:t>
      </w:r>
      <w:r w:rsidR="000E5995">
        <w:rPr>
          <w:rFonts w:ascii="Arial" w:eastAsia="Times New Roman" w:hAnsi="Arial" w:cs="Arial"/>
          <w:sz w:val="20"/>
          <w:szCs w:val="20"/>
          <w:lang w:val="en-GB" w:eastAsia="en-GB"/>
        </w:rPr>
        <w:t>’s</w:t>
      </w:r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Il </w:t>
      </w:r>
      <w:proofErr w:type="spellStart"/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tramonto</w:t>
      </w:r>
      <w:proofErr w:type="spellEnd"/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at Shanghai Symphony Hall in a chamber programme together with bass-baritone Shenyang and the Polaris Quartet, and Tan Dun’s </w:t>
      </w:r>
      <w:r w:rsidRPr="626D3975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Buddha Passion</w:t>
      </w:r>
      <w:r w:rsidRPr="626D397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on a national tour of China, conducted by the composer. In recital, Wu has recently appeared on the main stages of Guangzhou Opera House and Shanghai Symphony Hall in a solo programme of Mahler and Strauss.</w:t>
      </w:r>
    </w:p>
    <w:p w14:paraId="540079E5" w14:textId="77777777" w:rsidR="0026641F" w:rsidRDefault="0026641F" w:rsidP="001245C8">
      <w:pPr>
        <w:pStyle w:val="NoSpacing"/>
        <w:rPr>
          <w:rFonts w:ascii="Arial" w:eastAsia="Times New Roman" w:hAnsi="Arial" w:cs="Arial"/>
          <w:sz w:val="20"/>
          <w:szCs w:val="22"/>
          <w:lang w:val="en-GB" w:eastAsia="en-GB"/>
        </w:rPr>
      </w:pPr>
    </w:p>
    <w:p w14:paraId="3C287566" w14:textId="77777777" w:rsidR="00E63B83" w:rsidRPr="00F464DD" w:rsidRDefault="00E63B83" w:rsidP="00C555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C287567" w14:textId="77777777" w:rsidR="00DE1A95" w:rsidRDefault="009E6A87" w:rsidP="00DE1A95">
      <w:pPr>
        <w:ind w:right="-315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C28756F" wp14:editId="3C287570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87568" w14:textId="6BA895DA" w:rsidR="00DE1A95" w:rsidRDefault="000C4854" w:rsidP="00DE1A95">
      <w:pPr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/</w:t>
      </w:r>
      <w:proofErr w:type="spellStart"/>
      <w:r w:rsidR="00D73BB0">
        <w:fldChar w:fldCharType="begin"/>
      </w:r>
      <w:r w:rsidR="00D73BB0">
        <w:instrText xml:space="preserve"> HYPERLINK "https://www.facebook.com/hongniwumezzo" </w:instrText>
      </w:r>
      <w:r w:rsidR="00D73BB0">
        <w:fldChar w:fldCharType="separate"/>
      </w:r>
      <w:r w:rsidRPr="000C4854">
        <w:rPr>
          <w:rStyle w:val="Hyperlink"/>
          <w:rFonts w:ascii="Arial" w:hAnsi="Arial" w:cs="Arial"/>
          <w:sz w:val="20"/>
          <w:szCs w:val="20"/>
        </w:rPr>
        <w:t>hongniwumezzo</w:t>
      </w:r>
      <w:proofErr w:type="spellEnd"/>
      <w:r w:rsidR="00D73BB0"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0FB55EDD" w14:textId="77777777" w:rsidR="00286CCF" w:rsidRDefault="00286CCF" w:rsidP="00DE1A95">
      <w:pPr>
        <w:rPr>
          <w:rFonts w:ascii="Arial" w:hAnsi="Arial" w:cs="Arial"/>
          <w:color w:val="000000"/>
          <w:sz w:val="20"/>
          <w:szCs w:val="20"/>
        </w:rPr>
      </w:pPr>
    </w:p>
    <w:p w14:paraId="3C28756A" w14:textId="77777777" w:rsidR="00FA624D" w:rsidRDefault="009E6A87" w:rsidP="00DE1A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C287571" wp14:editId="3C287572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8756B" w14:textId="47B2B05F" w:rsidR="00FA624D" w:rsidRPr="00FA624D" w:rsidRDefault="000D72FC" w:rsidP="00FA624D">
      <w:pPr>
        <w:rPr>
          <w:rFonts w:ascii="Arial" w:eastAsia="Times New Roman" w:hAnsi="Arial" w:cs="Arial"/>
          <w:noProof/>
          <w:sz w:val="20"/>
          <w:szCs w:val="20"/>
          <w:lang w:val="en-GB" w:eastAsia="en-GB"/>
        </w:rPr>
      </w:pPr>
      <w:hyperlink r:id="rId9" w:history="1">
        <w:r w:rsidR="000C4854" w:rsidRPr="000C4854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en-GB"/>
          </w:rPr>
          <w:t>/hongni.wu</w:t>
        </w:r>
      </w:hyperlink>
    </w:p>
    <w:p w14:paraId="3C28756E" w14:textId="2F8E5EC1" w:rsidR="00DE1A95" w:rsidRPr="00DE1A95" w:rsidRDefault="00DE1A95" w:rsidP="626D3975">
      <w:pPr>
        <w:rPr>
          <w:rFonts w:ascii="Arial" w:hAnsi="Arial" w:cs="Arial"/>
          <w:sz w:val="20"/>
          <w:szCs w:val="20"/>
          <w:lang w:eastAsia="en-GB"/>
        </w:rPr>
      </w:pPr>
    </w:p>
    <w:sectPr w:rsidR="00DE1A95" w:rsidRPr="00DE1A95" w:rsidSect="00005774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44BF" w14:textId="77777777" w:rsidR="00DE3D70" w:rsidRDefault="00DE3D70" w:rsidP="00005774">
      <w:r>
        <w:separator/>
      </w:r>
    </w:p>
  </w:endnote>
  <w:endnote w:type="continuationSeparator" w:id="0">
    <w:p w14:paraId="4008BD92" w14:textId="77777777" w:rsidR="00DE3D70" w:rsidRDefault="00DE3D70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7578" w14:textId="67C12BB4" w:rsidR="008E6003" w:rsidRPr="004512EC" w:rsidRDefault="004321E8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A44582">
      <w:rPr>
        <w:rFonts w:ascii="Arial" w:hAnsi="Arial" w:cs="Arial"/>
        <w:sz w:val="20"/>
        <w:szCs w:val="20"/>
      </w:rPr>
      <w:t>22</w:t>
    </w:r>
    <w:r w:rsidR="002C06B4">
      <w:rPr>
        <w:rFonts w:ascii="Arial" w:hAnsi="Arial" w:cs="Arial"/>
        <w:sz w:val="20"/>
        <w:szCs w:val="20"/>
      </w:rPr>
      <w:t>/23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287579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CAEB" w14:textId="77777777" w:rsidR="00DE3D70" w:rsidRDefault="00DE3D70" w:rsidP="00005774">
      <w:r>
        <w:separator/>
      </w:r>
    </w:p>
  </w:footnote>
  <w:footnote w:type="continuationSeparator" w:id="0">
    <w:p w14:paraId="4341DEE7" w14:textId="77777777" w:rsidR="00DE3D70" w:rsidRDefault="00DE3D70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7577" w14:textId="77777777" w:rsidR="008E6003" w:rsidRPr="00005774" w:rsidRDefault="009E6A8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C28757A" wp14:editId="3C28757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0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09EC"/>
    <w:rsid w:val="000056FC"/>
    <w:rsid w:val="00005774"/>
    <w:rsid w:val="00006008"/>
    <w:rsid w:val="00021F74"/>
    <w:rsid w:val="00025253"/>
    <w:rsid w:val="0003288D"/>
    <w:rsid w:val="0003475C"/>
    <w:rsid w:val="00034D39"/>
    <w:rsid w:val="00043598"/>
    <w:rsid w:val="00055285"/>
    <w:rsid w:val="00063E4C"/>
    <w:rsid w:val="00066B9A"/>
    <w:rsid w:val="00075069"/>
    <w:rsid w:val="0008081B"/>
    <w:rsid w:val="00092313"/>
    <w:rsid w:val="000A60EA"/>
    <w:rsid w:val="000B35D5"/>
    <w:rsid w:val="000C4854"/>
    <w:rsid w:val="000D194C"/>
    <w:rsid w:val="000D72FC"/>
    <w:rsid w:val="000E07FA"/>
    <w:rsid w:val="000E5995"/>
    <w:rsid w:val="000E6F42"/>
    <w:rsid w:val="00105B02"/>
    <w:rsid w:val="00111246"/>
    <w:rsid w:val="001131E8"/>
    <w:rsid w:val="001245C8"/>
    <w:rsid w:val="001704AE"/>
    <w:rsid w:val="001747E2"/>
    <w:rsid w:val="0018206B"/>
    <w:rsid w:val="00196F65"/>
    <w:rsid w:val="001B39CA"/>
    <w:rsid w:val="001C1B99"/>
    <w:rsid w:val="001C2F7A"/>
    <w:rsid w:val="001D7ECE"/>
    <w:rsid w:val="001E62AE"/>
    <w:rsid w:val="00200FCE"/>
    <w:rsid w:val="0020112F"/>
    <w:rsid w:val="002040E5"/>
    <w:rsid w:val="00215043"/>
    <w:rsid w:val="00216DC4"/>
    <w:rsid w:val="00221C5A"/>
    <w:rsid w:val="0022689F"/>
    <w:rsid w:val="002335BA"/>
    <w:rsid w:val="00233ABD"/>
    <w:rsid w:val="0023681B"/>
    <w:rsid w:val="00240359"/>
    <w:rsid w:val="002426C3"/>
    <w:rsid w:val="0024388F"/>
    <w:rsid w:val="00254E57"/>
    <w:rsid w:val="00264D4A"/>
    <w:rsid w:val="0026641F"/>
    <w:rsid w:val="00285AC2"/>
    <w:rsid w:val="00286CCF"/>
    <w:rsid w:val="00287982"/>
    <w:rsid w:val="002945F9"/>
    <w:rsid w:val="00296022"/>
    <w:rsid w:val="002B0588"/>
    <w:rsid w:val="002C0490"/>
    <w:rsid w:val="002C06B4"/>
    <w:rsid w:val="002C7307"/>
    <w:rsid w:val="002D5B55"/>
    <w:rsid w:val="002D67B3"/>
    <w:rsid w:val="002E35B9"/>
    <w:rsid w:val="002F27BD"/>
    <w:rsid w:val="00303CD1"/>
    <w:rsid w:val="0031057C"/>
    <w:rsid w:val="00312426"/>
    <w:rsid w:val="0032622D"/>
    <w:rsid w:val="00332294"/>
    <w:rsid w:val="00337254"/>
    <w:rsid w:val="003432F2"/>
    <w:rsid w:val="00367C62"/>
    <w:rsid w:val="003711AE"/>
    <w:rsid w:val="003B2278"/>
    <w:rsid w:val="003C0464"/>
    <w:rsid w:val="003C682F"/>
    <w:rsid w:val="003D52C4"/>
    <w:rsid w:val="003E7EF0"/>
    <w:rsid w:val="0041448D"/>
    <w:rsid w:val="0042604E"/>
    <w:rsid w:val="0042615E"/>
    <w:rsid w:val="004321E8"/>
    <w:rsid w:val="00433B3A"/>
    <w:rsid w:val="004432FD"/>
    <w:rsid w:val="004512EC"/>
    <w:rsid w:val="0045202A"/>
    <w:rsid w:val="00480D30"/>
    <w:rsid w:val="00482EB8"/>
    <w:rsid w:val="00491DBF"/>
    <w:rsid w:val="004A0129"/>
    <w:rsid w:val="004A5AD7"/>
    <w:rsid w:val="004B23B2"/>
    <w:rsid w:val="004B7E64"/>
    <w:rsid w:val="004C27A4"/>
    <w:rsid w:val="004D056E"/>
    <w:rsid w:val="004D0DAD"/>
    <w:rsid w:val="004D0EC9"/>
    <w:rsid w:val="004D1DB4"/>
    <w:rsid w:val="004D7F73"/>
    <w:rsid w:val="004F255C"/>
    <w:rsid w:val="004F77B9"/>
    <w:rsid w:val="005055D8"/>
    <w:rsid w:val="00523985"/>
    <w:rsid w:val="00533206"/>
    <w:rsid w:val="0053479A"/>
    <w:rsid w:val="005465B1"/>
    <w:rsid w:val="00550BE0"/>
    <w:rsid w:val="005B02E9"/>
    <w:rsid w:val="005B7BE9"/>
    <w:rsid w:val="005C29E0"/>
    <w:rsid w:val="005C5C4D"/>
    <w:rsid w:val="005C5C6C"/>
    <w:rsid w:val="005D4E0D"/>
    <w:rsid w:val="005E46BF"/>
    <w:rsid w:val="005E56D5"/>
    <w:rsid w:val="006155EB"/>
    <w:rsid w:val="00616614"/>
    <w:rsid w:val="00617088"/>
    <w:rsid w:val="006241AF"/>
    <w:rsid w:val="006700E7"/>
    <w:rsid w:val="00676CDB"/>
    <w:rsid w:val="0067F663"/>
    <w:rsid w:val="00684733"/>
    <w:rsid w:val="006860CA"/>
    <w:rsid w:val="006A102E"/>
    <w:rsid w:val="006A2B8F"/>
    <w:rsid w:val="006A3C0D"/>
    <w:rsid w:val="006B0181"/>
    <w:rsid w:val="006B0B3D"/>
    <w:rsid w:val="006B6466"/>
    <w:rsid w:val="006C1B98"/>
    <w:rsid w:val="006E3AEA"/>
    <w:rsid w:val="006F14DF"/>
    <w:rsid w:val="006F2121"/>
    <w:rsid w:val="00736305"/>
    <w:rsid w:val="0074021E"/>
    <w:rsid w:val="0074127E"/>
    <w:rsid w:val="00744B32"/>
    <w:rsid w:val="0074547C"/>
    <w:rsid w:val="00757FB3"/>
    <w:rsid w:val="00761261"/>
    <w:rsid w:val="00765B5D"/>
    <w:rsid w:val="00781773"/>
    <w:rsid w:val="007B47B0"/>
    <w:rsid w:val="007D3148"/>
    <w:rsid w:val="007E3F69"/>
    <w:rsid w:val="00814A83"/>
    <w:rsid w:val="008172ED"/>
    <w:rsid w:val="008176F9"/>
    <w:rsid w:val="00821A42"/>
    <w:rsid w:val="008265EA"/>
    <w:rsid w:val="00836E76"/>
    <w:rsid w:val="0084072D"/>
    <w:rsid w:val="00861CE5"/>
    <w:rsid w:val="00863463"/>
    <w:rsid w:val="00874ECE"/>
    <w:rsid w:val="0088346E"/>
    <w:rsid w:val="0089138B"/>
    <w:rsid w:val="008A6F23"/>
    <w:rsid w:val="008B35A1"/>
    <w:rsid w:val="008D4CCD"/>
    <w:rsid w:val="008D790C"/>
    <w:rsid w:val="008D7F6C"/>
    <w:rsid w:val="008E1BAC"/>
    <w:rsid w:val="008E6003"/>
    <w:rsid w:val="008F103F"/>
    <w:rsid w:val="00906286"/>
    <w:rsid w:val="00906EB2"/>
    <w:rsid w:val="0091634A"/>
    <w:rsid w:val="00923BB9"/>
    <w:rsid w:val="0093252A"/>
    <w:rsid w:val="00934D88"/>
    <w:rsid w:val="00941FD1"/>
    <w:rsid w:val="00977A01"/>
    <w:rsid w:val="0098453F"/>
    <w:rsid w:val="009938E1"/>
    <w:rsid w:val="009A491E"/>
    <w:rsid w:val="009A54BD"/>
    <w:rsid w:val="009C2271"/>
    <w:rsid w:val="009C3A7A"/>
    <w:rsid w:val="009C5515"/>
    <w:rsid w:val="009C65B0"/>
    <w:rsid w:val="009D18DD"/>
    <w:rsid w:val="009E6A87"/>
    <w:rsid w:val="00A0286F"/>
    <w:rsid w:val="00A07AA1"/>
    <w:rsid w:val="00A11518"/>
    <w:rsid w:val="00A1483C"/>
    <w:rsid w:val="00A20775"/>
    <w:rsid w:val="00A207F5"/>
    <w:rsid w:val="00A34781"/>
    <w:rsid w:val="00A44582"/>
    <w:rsid w:val="00A653E4"/>
    <w:rsid w:val="00A94AAC"/>
    <w:rsid w:val="00AA7679"/>
    <w:rsid w:val="00AB057D"/>
    <w:rsid w:val="00AB6047"/>
    <w:rsid w:val="00AC73EE"/>
    <w:rsid w:val="00AD2F38"/>
    <w:rsid w:val="00AD5D3B"/>
    <w:rsid w:val="00AD7783"/>
    <w:rsid w:val="00AF184A"/>
    <w:rsid w:val="00AF3A4C"/>
    <w:rsid w:val="00B0512D"/>
    <w:rsid w:val="00B1572F"/>
    <w:rsid w:val="00B3106E"/>
    <w:rsid w:val="00B51CFB"/>
    <w:rsid w:val="00B545D1"/>
    <w:rsid w:val="00B60C72"/>
    <w:rsid w:val="00B60FE4"/>
    <w:rsid w:val="00B62F36"/>
    <w:rsid w:val="00B63DB9"/>
    <w:rsid w:val="00B73C0A"/>
    <w:rsid w:val="00B7407A"/>
    <w:rsid w:val="00B85A15"/>
    <w:rsid w:val="00BA211E"/>
    <w:rsid w:val="00BA5C52"/>
    <w:rsid w:val="00BB11C6"/>
    <w:rsid w:val="00BC1971"/>
    <w:rsid w:val="00BD2DD4"/>
    <w:rsid w:val="00BD56AB"/>
    <w:rsid w:val="00BD71CE"/>
    <w:rsid w:val="00BF6B71"/>
    <w:rsid w:val="00C07BBD"/>
    <w:rsid w:val="00C16080"/>
    <w:rsid w:val="00C177A8"/>
    <w:rsid w:val="00C2187D"/>
    <w:rsid w:val="00C451A8"/>
    <w:rsid w:val="00C5324C"/>
    <w:rsid w:val="00C54DB2"/>
    <w:rsid w:val="00C54FBE"/>
    <w:rsid w:val="00C555E6"/>
    <w:rsid w:val="00C6596F"/>
    <w:rsid w:val="00C669BB"/>
    <w:rsid w:val="00C75521"/>
    <w:rsid w:val="00CA48BE"/>
    <w:rsid w:val="00CA5BE4"/>
    <w:rsid w:val="00CB73FC"/>
    <w:rsid w:val="00CB7ED2"/>
    <w:rsid w:val="00CC4966"/>
    <w:rsid w:val="00CC68AE"/>
    <w:rsid w:val="00CE0A8D"/>
    <w:rsid w:val="00D011B6"/>
    <w:rsid w:val="00D1093A"/>
    <w:rsid w:val="00D26287"/>
    <w:rsid w:val="00D332D4"/>
    <w:rsid w:val="00D375D4"/>
    <w:rsid w:val="00D42CE0"/>
    <w:rsid w:val="00D44C25"/>
    <w:rsid w:val="00D62A3B"/>
    <w:rsid w:val="00D62AAA"/>
    <w:rsid w:val="00D73BB0"/>
    <w:rsid w:val="00D87CAA"/>
    <w:rsid w:val="00DA7191"/>
    <w:rsid w:val="00DB567E"/>
    <w:rsid w:val="00DB5E52"/>
    <w:rsid w:val="00DE1A95"/>
    <w:rsid w:val="00DE3D70"/>
    <w:rsid w:val="00DE686E"/>
    <w:rsid w:val="00DF09F3"/>
    <w:rsid w:val="00DF2DE2"/>
    <w:rsid w:val="00E03B3C"/>
    <w:rsid w:val="00E15F06"/>
    <w:rsid w:val="00E21A52"/>
    <w:rsid w:val="00E21E4A"/>
    <w:rsid w:val="00E24AC7"/>
    <w:rsid w:val="00E277EB"/>
    <w:rsid w:val="00E42B2B"/>
    <w:rsid w:val="00E63B83"/>
    <w:rsid w:val="00E822C0"/>
    <w:rsid w:val="00EC6CDB"/>
    <w:rsid w:val="00EF3612"/>
    <w:rsid w:val="00F328AB"/>
    <w:rsid w:val="00F3321B"/>
    <w:rsid w:val="00F424C8"/>
    <w:rsid w:val="00F464DD"/>
    <w:rsid w:val="00F518B8"/>
    <w:rsid w:val="00F56839"/>
    <w:rsid w:val="00F60F16"/>
    <w:rsid w:val="00F75C5F"/>
    <w:rsid w:val="00F8664F"/>
    <w:rsid w:val="00F962C4"/>
    <w:rsid w:val="00FA37AB"/>
    <w:rsid w:val="00FA4BB4"/>
    <w:rsid w:val="00FA624D"/>
    <w:rsid w:val="00FC6647"/>
    <w:rsid w:val="00FD054F"/>
    <w:rsid w:val="00FE47EE"/>
    <w:rsid w:val="00FF607F"/>
    <w:rsid w:val="012D96CB"/>
    <w:rsid w:val="032188BF"/>
    <w:rsid w:val="065BF07E"/>
    <w:rsid w:val="082D84C3"/>
    <w:rsid w:val="0837F91A"/>
    <w:rsid w:val="0BC83C04"/>
    <w:rsid w:val="0D00F5E6"/>
    <w:rsid w:val="0EE6B469"/>
    <w:rsid w:val="0FF39FB9"/>
    <w:rsid w:val="13D5647E"/>
    <w:rsid w:val="13DCCF64"/>
    <w:rsid w:val="18511CA0"/>
    <w:rsid w:val="19564547"/>
    <w:rsid w:val="1B86FF18"/>
    <w:rsid w:val="1E1D82D8"/>
    <w:rsid w:val="207740C1"/>
    <w:rsid w:val="23D04956"/>
    <w:rsid w:val="25464314"/>
    <w:rsid w:val="2574073D"/>
    <w:rsid w:val="270FD79E"/>
    <w:rsid w:val="2DEEAFB3"/>
    <w:rsid w:val="32528A45"/>
    <w:rsid w:val="33EE5AA6"/>
    <w:rsid w:val="358A2B07"/>
    <w:rsid w:val="36452D6D"/>
    <w:rsid w:val="3A469E5F"/>
    <w:rsid w:val="3BE409AE"/>
    <w:rsid w:val="41A77844"/>
    <w:rsid w:val="447C0287"/>
    <w:rsid w:val="4707326A"/>
    <w:rsid w:val="47B70B4C"/>
    <w:rsid w:val="49028F35"/>
    <w:rsid w:val="4A390447"/>
    <w:rsid w:val="4D996F8E"/>
    <w:rsid w:val="5307F565"/>
    <w:rsid w:val="56755739"/>
    <w:rsid w:val="56A09478"/>
    <w:rsid w:val="56B63B8F"/>
    <w:rsid w:val="5B78EBEC"/>
    <w:rsid w:val="5C919715"/>
    <w:rsid w:val="5EFEB84C"/>
    <w:rsid w:val="61FACB2F"/>
    <w:rsid w:val="61FE024F"/>
    <w:rsid w:val="626D3975"/>
    <w:rsid w:val="64FE8A34"/>
    <w:rsid w:val="65AE6316"/>
    <w:rsid w:val="6A4141E6"/>
    <w:rsid w:val="7481EC99"/>
    <w:rsid w:val="76FCF103"/>
    <w:rsid w:val="779FDCE1"/>
    <w:rsid w:val="7B085C31"/>
    <w:rsid w:val="7C5A25A7"/>
    <w:rsid w:val="7D3F247C"/>
    <w:rsid w:val="7D6BAE11"/>
    <w:rsid w:val="7F91C669"/>
    <w:rsid w:val="7FCA393B"/>
    <w:rsid w:val="7FE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87557"/>
  <w15:chartTrackingRefBased/>
  <w15:docId w15:val="{A8BD397B-C46E-40BC-9EA4-F687AC9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D054F"/>
    <w:rPr>
      <w:color w:val="605E5C"/>
      <w:shd w:val="clear" w:color="auto" w:fill="E1DFDD"/>
    </w:rPr>
  </w:style>
  <w:style w:type="character" w:customStyle="1" w:styleId="spelle">
    <w:name w:val="spelle"/>
    <w:rsid w:val="00E63B83"/>
  </w:style>
  <w:style w:type="paragraph" w:styleId="NoSpacing">
    <w:name w:val="No Spacing"/>
    <w:uiPriority w:val="1"/>
    <w:qFormat/>
    <w:rsid w:val="00E63B8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B6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AB6047"/>
  </w:style>
  <w:style w:type="character" w:customStyle="1" w:styleId="eop">
    <w:name w:val="eop"/>
    <w:basedOn w:val="DefaultParagraphFont"/>
    <w:rsid w:val="00AB6047"/>
  </w:style>
  <w:style w:type="character" w:styleId="Emphasis">
    <w:name w:val="Emphasis"/>
    <w:basedOn w:val="DefaultParagraphFont"/>
    <w:uiPriority w:val="20"/>
    <w:qFormat/>
    <w:rsid w:val="000C485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ongni.w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>Harrison Parrott Ltd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Peppie Johnson</cp:lastModifiedBy>
  <cp:revision>74</cp:revision>
  <cp:lastPrinted>2014-10-27T22:53:00Z</cp:lastPrinted>
  <dcterms:created xsi:type="dcterms:W3CDTF">2022-06-20T09:50:00Z</dcterms:created>
  <dcterms:modified xsi:type="dcterms:W3CDTF">2023-02-15T14:12:00Z</dcterms:modified>
</cp:coreProperties>
</file>