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6CD3" w14:textId="283CE344" w:rsidR="008F232A" w:rsidRPr="00CE3A92" w:rsidRDefault="008F232A" w:rsidP="008F232A">
      <w:pPr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E3A92">
        <w:rPr>
          <w:rFonts w:ascii="Arial" w:eastAsia="Times New Roman" w:hAnsi="Arial" w:cs="Arial"/>
          <w:color w:val="131514"/>
          <w:sz w:val="40"/>
          <w:szCs w:val="40"/>
          <w:lang w:eastAsia="en-GB"/>
        </w:rPr>
        <w:t>Miina-Liisa</w:t>
      </w:r>
      <w:proofErr w:type="spellEnd"/>
      <w:r w:rsidRPr="00CE3A92">
        <w:rPr>
          <w:rFonts w:ascii="Arial" w:eastAsia="Times New Roman" w:hAnsi="Arial" w:cs="Arial"/>
          <w:color w:val="131514"/>
          <w:sz w:val="40"/>
          <w:szCs w:val="4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color w:val="131514"/>
          <w:sz w:val="40"/>
          <w:szCs w:val="40"/>
          <w:lang w:eastAsia="en-GB"/>
        </w:rPr>
        <w:t>Värelä</w:t>
      </w:r>
      <w:proofErr w:type="spellEnd"/>
      <w:r w:rsidRPr="00CE3A92">
        <w:rPr>
          <w:rFonts w:ascii="Arial" w:eastAsia="Times New Roman" w:hAnsi="Arial" w:cs="Arial"/>
          <w:color w:val="131514"/>
          <w:sz w:val="40"/>
          <w:szCs w:val="40"/>
          <w:lang w:eastAsia="en-GB"/>
        </w:rPr>
        <w:br/>
      </w:r>
      <w:r w:rsidR="00B90006" w:rsidRPr="00CE3A92">
        <w:rPr>
          <w:rFonts w:ascii="Arial" w:eastAsia="Times New Roman" w:hAnsi="Arial" w:cs="Arial"/>
          <w:color w:val="131514"/>
          <w:sz w:val="34"/>
          <w:szCs w:val="34"/>
          <w:lang w:eastAsia="en-GB"/>
        </w:rPr>
        <w:t>S</w:t>
      </w:r>
      <w:r w:rsidRPr="00CE3A92">
        <w:rPr>
          <w:rFonts w:ascii="Arial" w:eastAsia="Times New Roman" w:hAnsi="Arial" w:cs="Arial"/>
          <w:color w:val="131514"/>
          <w:sz w:val="34"/>
          <w:szCs w:val="34"/>
          <w:lang w:eastAsia="en-GB"/>
        </w:rPr>
        <w:t>oprano</w:t>
      </w:r>
    </w:p>
    <w:p w14:paraId="364E483E" w14:textId="167C874A" w:rsidR="008F232A" w:rsidRPr="00CE3A92" w:rsidRDefault="008F232A" w:rsidP="008F23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Soprano Miina-Liisa Värelä has firmly established her presence on the operatic landscape through </w:t>
      </w:r>
      <w:proofErr w:type="gram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a number of</w:t>
      </w:r>
      <w:proofErr w:type="gram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recent highly acclaimed debuts including as Isolde/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Tristan und Isolde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(Glyndebourne Festival Opera),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Senta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/​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Der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fliegende</w:t>
      </w:r>
      <w:proofErr w:type="spellEnd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Holländer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 (Finnish National Opera) and as Strauss’s 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Elektra</w:t>
      </w:r>
      <w:r w:rsidR="00B13A15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 (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Landestheater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Linz).</w:t>
      </w:r>
      <w:r w:rsidR="00B90006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As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Sieglinde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Odense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Symfoniorkester’s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staged Ring Cycle under Alexander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Vedernikov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,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Värelä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was hailed as an exciting emerging </w:t>
      </w:r>
      <w:proofErr w:type="gram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talent</w:t>
      </w:r>
      <w:proofErr w:type="gram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and she sang her first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Ortrud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Wagner’s 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Lohengrin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a highly acclaimed new staging at Salzburg’s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Felsenreitschule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.</w:t>
      </w:r>
    </w:p>
    <w:p w14:paraId="05E2D87F" w14:textId="77777777" w:rsidR="0060064C" w:rsidRPr="00CE3A92" w:rsidRDefault="0060064C" w:rsidP="0060064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</w:p>
    <w:p w14:paraId="6A98352F" w14:textId="63DB4EDC" w:rsidR="0060064C" w:rsidRPr="00CE3A92" w:rsidRDefault="0060064C" w:rsidP="0060064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Värelä begins the 2022/23 season as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Sieglinde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</w:t>
      </w:r>
      <w:r w:rsidRPr="00CE3A92">
        <w:rPr>
          <w:rFonts w:ascii="Arial" w:eastAsia="Times New Roman" w:hAnsi="Arial" w:cs="Arial"/>
          <w:i/>
          <w:color w:val="131514"/>
          <w:sz w:val="20"/>
          <w:szCs w:val="20"/>
          <w:lang w:eastAsia="en-GB"/>
        </w:rPr>
        <w:t xml:space="preserve">Die </w:t>
      </w:r>
      <w:proofErr w:type="spellStart"/>
      <w:r w:rsidRPr="00CE3A92">
        <w:rPr>
          <w:rFonts w:ascii="Arial" w:eastAsia="Times New Roman" w:hAnsi="Arial" w:cs="Arial"/>
          <w:i/>
          <w:color w:val="131514"/>
          <w:sz w:val="20"/>
          <w:szCs w:val="20"/>
          <w:lang w:eastAsia="en-GB"/>
        </w:rPr>
        <w:t>Walküre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conducted by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Hannu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Lintu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="000468F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for Finnish National Opera, returning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later in the season for </w:t>
      </w:r>
      <w:r w:rsidR="0030563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performances of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Pr="00CE3A92">
        <w:rPr>
          <w:rFonts w:ascii="Arial" w:eastAsia="Times New Roman" w:hAnsi="Arial" w:cs="Arial"/>
          <w:i/>
          <w:color w:val="131514"/>
          <w:sz w:val="20"/>
          <w:szCs w:val="20"/>
          <w:lang w:eastAsia="en-GB"/>
        </w:rPr>
        <w:t>Turandot</w:t>
      </w:r>
      <w:r w:rsidR="00356F1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.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She makes her North American debut in Ravel’s </w:t>
      </w:r>
      <w:proofErr w:type="spellStart"/>
      <w:r w:rsidRPr="00CE3A92">
        <w:rPr>
          <w:rFonts w:ascii="Arial" w:eastAsia="Times New Roman" w:hAnsi="Arial" w:cs="Arial"/>
          <w:i/>
          <w:color w:val="131514"/>
          <w:sz w:val="20"/>
          <w:szCs w:val="20"/>
          <w:lang w:eastAsia="en-GB"/>
        </w:rPr>
        <w:t>Shéhérazade</w:t>
      </w:r>
      <w:proofErr w:type="spellEnd"/>
      <w:r w:rsidRPr="00CE3A92">
        <w:rPr>
          <w:rFonts w:ascii="Arial" w:eastAsia="Times New Roman" w:hAnsi="Arial" w:cs="Arial"/>
          <w:i/>
          <w:color w:val="131514"/>
          <w:sz w:val="20"/>
          <w:szCs w:val="20"/>
          <w:lang w:eastAsia="en-GB"/>
        </w:rPr>
        <w:t xml:space="preserve">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with the Seattle Symphony Orchestra, conducted by Aziz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Shokhakimo</w:t>
      </w:r>
      <w:r w:rsidR="00B90006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v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, and goes on to sing Isolde in concert performances of </w:t>
      </w:r>
      <w:r w:rsidRPr="00CE3A92">
        <w:rPr>
          <w:rFonts w:ascii="Arial" w:eastAsia="Times New Roman" w:hAnsi="Arial" w:cs="Arial"/>
          <w:i/>
          <w:color w:val="131514"/>
          <w:sz w:val="20"/>
          <w:szCs w:val="20"/>
          <w:lang w:eastAsia="en-GB"/>
        </w:rPr>
        <w:t>Tristan und Isolde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with the L</w:t>
      </w:r>
      <w:r w:rsidR="00B90006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os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A</w:t>
      </w:r>
      <w:r w:rsidR="00B90006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ngeles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Philharmonic, conducted by Gustavo Dudamel. </w:t>
      </w:r>
      <w:r w:rsidR="001151D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Further concert </w:t>
      </w:r>
      <w:r w:rsidR="008565B9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performances include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Strauss’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Vier</w:t>
      </w:r>
      <w:proofErr w:type="spellEnd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letzte</w:t>
      </w:r>
      <w:proofErr w:type="spellEnd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Lieder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with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Orquesta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y Coro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Nacionales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de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Espa</w:t>
      </w:r>
      <w:r w:rsidR="00B90006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ñ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a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under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Josep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Pons and Shostakovich Symphony No.14 with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Orchestre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de Chambre de Lausanne under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Hannu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Lintu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.  </w:t>
      </w:r>
    </w:p>
    <w:p w14:paraId="071B4714" w14:textId="0C7A7A6F" w:rsidR="0060064C" w:rsidRPr="00CE3A92" w:rsidRDefault="0060064C" w:rsidP="0060064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</w:p>
    <w:p w14:paraId="51B7A540" w14:textId="6E7AA458" w:rsidR="0060064C" w:rsidRPr="00CE3A92" w:rsidRDefault="0060064C" w:rsidP="0060064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The 2021/22 season included </w:t>
      </w:r>
      <w:r w:rsidR="00DC3920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major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company debuts for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Vӓrelӓ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: at Gran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Teatre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del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Liceu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Barcelona as the title role in </w:t>
      </w:r>
      <w:r w:rsidRPr="00CE3A92">
        <w:rPr>
          <w:rFonts w:ascii="Arial" w:eastAsia="Times New Roman" w:hAnsi="Arial" w:cs="Arial"/>
          <w:i/>
          <w:color w:val="131514"/>
          <w:sz w:val="20"/>
          <w:szCs w:val="20"/>
          <w:lang w:eastAsia="en-GB"/>
        </w:rPr>
        <w:t>Ariadne auf Naxos</w:t>
      </w:r>
      <w:r w:rsidR="004B519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, conducted by </w:t>
      </w:r>
      <w:proofErr w:type="spellStart"/>
      <w:r w:rsidR="004B519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Josep</w:t>
      </w:r>
      <w:proofErr w:type="spellEnd"/>
      <w:r w:rsidR="004B519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Pons</w:t>
      </w:r>
      <w:r w:rsidR="007B60C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,</w:t>
      </w:r>
      <w:r w:rsidR="004B519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="00381463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and</w:t>
      </w:r>
      <w:r w:rsidR="009C17DB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at Oper Frankfurt as</w:t>
      </w:r>
      <w:r w:rsidR="00381463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both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Färberin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Die Frau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ohne</w:t>
      </w:r>
      <w:proofErr w:type="spellEnd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Schatten</w:t>
      </w:r>
      <w:proofErr w:type="spellEnd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</w:t>
      </w:r>
      <w:r w:rsidRPr="00CE3A92">
        <w:rPr>
          <w:rFonts w:ascii="Arial" w:eastAsia="Times New Roman" w:hAnsi="Arial" w:cs="Arial"/>
          <w:iCs/>
          <w:color w:val="131514"/>
          <w:sz w:val="20"/>
          <w:szCs w:val="20"/>
          <w:lang w:eastAsia="en-GB"/>
        </w:rPr>
        <w:t xml:space="preserve">and </w:t>
      </w:r>
      <w:proofErr w:type="spellStart"/>
      <w:r w:rsidRPr="00CE3A92">
        <w:rPr>
          <w:rFonts w:ascii="Arial" w:eastAsia="Times New Roman" w:hAnsi="Arial" w:cs="Arial"/>
          <w:iCs/>
          <w:color w:val="131514"/>
          <w:sz w:val="20"/>
          <w:szCs w:val="20"/>
          <w:lang w:eastAsia="en-GB"/>
        </w:rPr>
        <w:t>Ortrud</w:t>
      </w:r>
      <w:proofErr w:type="spellEnd"/>
      <w:r w:rsidRPr="00CE3A92">
        <w:rPr>
          <w:rFonts w:ascii="Arial" w:eastAsia="Times New Roman" w:hAnsi="Arial" w:cs="Arial"/>
          <w:iCs/>
          <w:color w:val="131514"/>
          <w:sz w:val="20"/>
          <w:szCs w:val="20"/>
          <w:lang w:eastAsia="en-GB"/>
        </w:rPr>
        <w:t xml:space="preserve"> in 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Lohengrin</w:t>
      </w:r>
      <w:r w:rsidR="004B519E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, </w:t>
      </w:r>
      <w:r w:rsidR="004B519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conducted by Sebastian </w:t>
      </w:r>
      <w:proofErr w:type="spellStart"/>
      <w:r w:rsidR="004B519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Weigle</w:t>
      </w:r>
      <w:proofErr w:type="spellEnd"/>
      <w:r w:rsidR="004B519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.</w:t>
      </w:r>
      <w:r w:rsidR="00381463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</w:t>
      </w:r>
      <w:r w:rsidR="009C17DB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Stepping in for an ailing colleague, she made her</w:t>
      </w:r>
      <w:r w:rsidR="009F2767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="00EC161C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Bayerische</w:t>
      </w:r>
      <w:proofErr w:type="spellEnd"/>
      <w:r w:rsidR="00EC161C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="00EC161C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Staatsoper</w:t>
      </w:r>
      <w:proofErr w:type="spellEnd"/>
      <w:r w:rsidR="00EC161C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="009F2767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debut </w:t>
      </w:r>
      <w:r w:rsidR="009D1B29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as </w:t>
      </w:r>
      <w:proofErr w:type="spellStart"/>
      <w:r w:rsidR="009F2767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Färberin</w:t>
      </w:r>
      <w:proofErr w:type="spellEnd"/>
      <w:r w:rsidR="009F2767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</w:t>
      </w:r>
      <w:r w:rsidR="009D1B29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a performance of </w:t>
      </w:r>
      <w:r w:rsidR="009F2767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Die Frau </w:t>
      </w:r>
      <w:proofErr w:type="spellStart"/>
      <w:r w:rsidR="009F2767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ohne</w:t>
      </w:r>
      <w:proofErr w:type="spellEnd"/>
      <w:r w:rsidR="009F2767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</w:t>
      </w:r>
      <w:proofErr w:type="spellStart"/>
      <w:r w:rsidR="009F2767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Schatten</w:t>
      </w:r>
      <w:proofErr w:type="spellEnd"/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and returned </w:t>
      </w:r>
      <w:r w:rsidR="003228F3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to the </w:t>
      </w:r>
      <w:proofErr w:type="spellStart"/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Savonli</w:t>
      </w:r>
      <w:r w:rsidR="00BF5B12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n</w:t>
      </w:r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na</w:t>
      </w:r>
      <w:proofErr w:type="spellEnd"/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Opera Festival</w:t>
      </w:r>
      <w:r w:rsidR="003228F3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to sing the title </w:t>
      </w:r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role in Keith Warner’s production of </w:t>
      </w:r>
      <w:r w:rsidR="0096325F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Tosca</w:t>
      </w:r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, conducted by Carlo </w:t>
      </w:r>
      <w:proofErr w:type="spellStart"/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Montanaro</w:t>
      </w:r>
      <w:proofErr w:type="spellEnd"/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.</w:t>
      </w:r>
      <w:r w:rsidR="007378C4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Pr="00CE3A92">
        <w:rPr>
          <w:rFonts w:ascii="Arial" w:eastAsia="Times New Roman" w:hAnsi="Arial" w:cs="Arial"/>
          <w:iCs/>
          <w:color w:val="131514"/>
          <w:sz w:val="20"/>
          <w:szCs w:val="20"/>
          <w:lang w:eastAsia="en-GB"/>
        </w:rPr>
        <w:t xml:space="preserve">She </w:t>
      </w:r>
      <w:r w:rsidR="00D32F35" w:rsidRPr="00CE3A92">
        <w:rPr>
          <w:rFonts w:ascii="Arial" w:eastAsia="Times New Roman" w:hAnsi="Arial" w:cs="Arial"/>
          <w:iCs/>
          <w:color w:val="131514"/>
          <w:sz w:val="20"/>
          <w:szCs w:val="20"/>
          <w:lang w:eastAsia="en-GB"/>
        </w:rPr>
        <w:t>sang</w:t>
      </w:r>
      <w:r w:rsidRPr="00CE3A92">
        <w:rPr>
          <w:rFonts w:ascii="Arial" w:eastAsia="Times New Roman" w:hAnsi="Arial" w:cs="Arial"/>
          <w:iCs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Brünnhilde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“</w:t>
      </w:r>
      <w:r w:rsidR="00BF5B12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Die 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Ring an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einem</w:t>
      </w:r>
      <w:proofErr w:type="spellEnd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Abend”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on tour throughout Germany, </w:t>
      </w:r>
      <w:r w:rsidR="005F355B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with</w:t>
      </w:r>
      <w:r w:rsidR="00E66D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performances at the Berlin and Munich</w:t>
      </w:r>
      <w:r w:rsidR="00BF5B12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="00A67D83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P</w:t>
      </w:r>
      <w:r w:rsidR="00BF5B12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hilharmoniker</w:t>
      </w:r>
      <w:r w:rsidR="00BF5B12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</w:t>
      </w:r>
      <w:proofErr w:type="spellEnd"/>
      <w:r w:rsidR="00BF5B12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="00E66D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and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subsequently appear</w:t>
      </w:r>
      <w:r w:rsidR="00037BED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ed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as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Sieglinde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</w:t>
      </w:r>
      <w:r w:rsidR="00BF5B12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a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concert performance of 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Die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Walküre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(Act 1) with the Stavanger Symphony Orchestra, under Andris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Poga</w:t>
      </w:r>
      <w:proofErr w:type="spellEnd"/>
      <w:r w:rsidR="0096325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.</w:t>
      </w:r>
    </w:p>
    <w:p w14:paraId="4CB63A2E" w14:textId="77777777" w:rsidR="0060064C" w:rsidRPr="00CE3A92" w:rsidRDefault="0060064C" w:rsidP="008F23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</w:p>
    <w:p w14:paraId="743643F8" w14:textId="3DBBB8A0" w:rsidR="008F232A" w:rsidRPr="00CE3A92" w:rsidRDefault="008F232A" w:rsidP="008F23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Two highlights of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Värelä’s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 2019/20 season focused on the music of Richard Strauss: her return to Finnish National Opera in the title role of Katie Mitchell’s production of 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Ariadne auf Naxos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, conducted by</w:t>
      </w:r>
      <w:r w:rsidR="001A2481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Hannu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Lintu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, and her debut at the Verbier Festival as</w:t>
      </w:r>
      <w:bookmarkStart w:id="0" w:name="_Hlk78312301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Färberin</w:t>
      </w:r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in 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Die Frau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ohne</w:t>
      </w:r>
      <w:proofErr w:type="spellEnd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</w:t>
      </w:r>
      <w:proofErr w:type="spellStart"/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Schatten</w:t>
      </w:r>
      <w:bookmarkEnd w:id="0"/>
      <w:proofErr w:type="spellEnd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, conducted by Valery Gergiev</w:t>
      </w:r>
      <w:bookmarkStart w:id="1" w:name="_Hlk78310339"/>
      <w:r w:rsidR="002E3A3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.</w:t>
      </w:r>
      <w:r w:rsidR="0065096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="002E3A3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In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20</w:t>
      </w:r>
      <w:r w:rsidR="002E3A3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20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/21, </w:t>
      </w:r>
      <w:bookmarkEnd w:id="1"/>
      <w:proofErr w:type="spellStart"/>
      <w:r w:rsidR="002E3A3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Värelä</w:t>
      </w:r>
      <w:proofErr w:type="spellEnd"/>
      <w:r w:rsidR="002E3A3E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further expanded her Wagnerian repertoire through her debut as Isolde in </w:t>
      </w:r>
      <w:r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Tristan und Isolde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to mark her Glyndebourne Festival debut, conducted by Robin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Ticciati</w:t>
      </w:r>
      <w:proofErr w:type="spellEnd"/>
      <w:r w:rsidR="001A2481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, </w:t>
      </w: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with a final performance at Royal Albert Hall as part of the 2021 BBC Proms.</w:t>
      </w:r>
    </w:p>
    <w:p w14:paraId="55E81232" w14:textId="2F7CC097" w:rsidR="0060064C" w:rsidRPr="00CE3A92" w:rsidRDefault="0060064C" w:rsidP="008F23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</w:p>
    <w:p w14:paraId="1FAAAAC5" w14:textId="26818AC0" w:rsidR="008F232A" w:rsidRPr="00CE3A92" w:rsidRDefault="009A678F" w:rsidP="008F23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On the concert platform, </w:t>
      </w:r>
      <w:proofErr w:type="spellStart"/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Vӓrelӓ</w:t>
      </w:r>
      <w:proofErr w:type="spellEnd"/>
      <w:r w:rsidR="00270F1B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has</w:t>
      </w:r>
      <w:r w:rsidR="0060064C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recently performed Shostakovich’s </w:t>
      </w:r>
      <w:proofErr w:type="gramStart"/>
      <w:r w:rsidR="008F232A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From</w:t>
      </w:r>
      <w:proofErr w:type="gramEnd"/>
      <w:r w:rsidR="008F232A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Jewish Folk Poetry </w:t>
      </w:r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for Finnish Radio Symphony Orchestra under </w:t>
      </w:r>
      <w:proofErr w:type="spellStart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H</w:t>
      </w:r>
      <w:r w:rsidR="00270F1B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annu</w:t>
      </w:r>
      <w:proofErr w:type="spellEnd"/>
      <w:r w:rsidR="00270F1B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="00270F1B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Lintu</w:t>
      </w:r>
      <w:proofErr w:type="spellEnd"/>
      <w:r w:rsidR="0065096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,</w:t>
      </w:r>
      <w:r w:rsidR="00270F1B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and Shostakovich</w:t>
      </w:r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Symphony No.14 with </w:t>
      </w:r>
      <w:r w:rsidR="0065096F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hr-</w:t>
      </w:r>
      <w:proofErr w:type="spellStart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Sinfonieorchester</w:t>
      </w:r>
      <w:proofErr w:type="spellEnd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Frankfurt under Klaus Mäkelä</w:t>
      </w:r>
      <w:r w:rsidR="007C30C5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,</w:t>
      </w:r>
      <w:r w:rsidR="00F93656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as well as with Solistes </w:t>
      </w:r>
      <w:proofErr w:type="spellStart"/>
      <w:r w:rsidR="00F93656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Européens</w:t>
      </w:r>
      <w:proofErr w:type="spellEnd"/>
      <w:r w:rsidR="00F93656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Luxembourg</w:t>
      </w:r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. Further performances include Schoenberg’s </w:t>
      </w:r>
      <w:proofErr w:type="spellStart"/>
      <w:r w:rsidR="008F232A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Gurre</w:t>
      </w:r>
      <w:proofErr w:type="spellEnd"/>
      <w:r w:rsidR="008F232A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-Lieder</w:t>
      </w:r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 in Aarhus, Mahler’s Symphony No.2 with Finnish Radio Symphony Orchestra under Ingo </w:t>
      </w:r>
      <w:proofErr w:type="spellStart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Metzmacher</w:t>
      </w:r>
      <w:proofErr w:type="spellEnd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, Mahler’s Symphony No.4 with Tampere Philharmonic Orchestra under </w:t>
      </w:r>
      <w:proofErr w:type="spellStart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Hannu</w:t>
      </w:r>
      <w:proofErr w:type="spellEnd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</w:t>
      </w:r>
      <w:proofErr w:type="spellStart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Lintu</w:t>
      </w:r>
      <w:proofErr w:type="spellEnd"/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, Shostakovich’s Symphony No.14 with Oulu Philharmonic Orchestra, as well as Strauss’ </w:t>
      </w:r>
      <w:proofErr w:type="spellStart"/>
      <w:r w:rsidR="008F232A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Vier</w:t>
      </w:r>
      <w:proofErr w:type="spellEnd"/>
      <w:r w:rsidR="008F232A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</w:t>
      </w:r>
      <w:proofErr w:type="spellStart"/>
      <w:r w:rsidR="008F232A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>letzte</w:t>
      </w:r>
      <w:proofErr w:type="spellEnd"/>
      <w:r w:rsidR="008F232A" w:rsidRPr="00CE3A92">
        <w:rPr>
          <w:rFonts w:ascii="Arial" w:eastAsia="Times New Roman" w:hAnsi="Arial" w:cs="Arial"/>
          <w:i/>
          <w:iCs/>
          <w:color w:val="131514"/>
          <w:sz w:val="20"/>
          <w:szCs w:val="20"/>
          <w:lang w:eastAsia="en-GB"/>
        </w:rPr>
        <w:t xml:space="preserve"> Lieder</w:t>
      </w:r>
      <w:r w:rsidR="008F232A"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 xml:space="preserve"> with Odense Symphony Orchestra under Hans Graf.</w:t>
      </w:r>
    </w:p>
    <w:p w14:paraId="71660275" w14:textId="77777777" w:rsidR="008F232A" w:rsidRPr="00CE3A92" w:rsidRDefault="008F232A" w:rsidP="008F23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 </w:t>
      </w:r>
    </w:p>
    <w:p w14:paraId="6E6BF32E" w14:textId="0254CB9F" w:rsidR="005F76E9" w:rsidRPr="00CE3A92" w:rsidRDefault="008F232A" w:rsidP="00CE3A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31514"/>
          <w:sz w:val="20"/>
          <w:szCs w:val="20"/>
          <w:lang w:eastAsia="en-GB"/>
        </w:rPr>
      </w:pPr>
      <w:r w:rsidRPr="00CE3A92">
        <w:rPr>
          <w:rFonts w:ascii="Arial" w:eastAsia="Times New Roman" w:hAnsi="Arial" w:cs="Arial"/>
          <w:color w:val="131514"/>
          <w:sz w:val="20"/>
          <w:szCs w:val="20"/>
          <w:lang w:eastAsia="en-GB"/>
        </w:rPr>
        <w:t>A native of Finland, Värelä is a graduate of Helsinki’s renowned Sibelius Academy and has taken prizes in numerous competitions including at Lappeenranta and Belvedere.</w:t>
      </w:r>
    </w:p>
    <w:sectPr w:rsidR="005F76E9" w:rsidRPr="00CE3A92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BBCA" w14:textId="77777777" w:rsidR="003D06FD" w:rsidRDefault="003D06FD" w:rsidP="008F232A">
      <w:pPr>
        <w:spacing w:after="0" w:line="240" w:lineRule="auto"/>
      </w:pPr>
      <w:r>
        <w:separator/>
      </w:r>
    </w:p>
  </w:endnote>
  <w:endnote w:type="continuationSeparator" w:id="0">
    <w:p w14:paraId="03CE10F6" w14:textId="77777777" w:rsidR="003D06FD" w:rsidRDefault="003D06FD" w:rsidP="008F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5DA4" w14:textId="5C3CE8EE" w:rsidR="00EF058F" w:rsidRDefault="008F232A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D73DA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D73DAD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season only. Please contact </w:t>
    </w:r>
    <w:proofErr w:type="spellStart"/>
    <w:r>
      <w:rPr>
        <w:rFonts w:ascii="Arial" w:hAnsi="Arial" w:cs="Arial"/>
        <w:sz w:val="20"/>
        <w:szCs w:val="20"/>
      </w:rPr>
      <w:t>HarrisonParrott</w:t>
    </w:r>
    <w:proofErr w:type="spellEnd"/>
    <w:r>
      <w:rPr>
        <w:rFonts w:ascii="Arial" w:hAnsi="Arial" w:cs="Arial"/>
        <w:sz w:val="20"/>
        <w:szCs w:val="20"/>
      </w:rPr>
      <w:t xml:space="preserve"> if you wish to edit this biography.</w:t>
    </w:r>
  </w:p>
  <w:p w14:paraId="129F178D" w14:textId="77777777" w:rsidR="00EF058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6D7B" w14:textId="77777777" w:rsidR="003D06FD" w:rsidRDefault="003D06FD" w:rsidP="008F232A">
      <w:pPr>
        <w:spacing w:after="0" w:line="240" w:lineRule="auto"/>
      </w:pPr>
      <w:r>
        <w:separator/>
      </w:r>
    </w:p>
  </w:footnote>
  <w:footnote w:type="continuationSeparator" w:id="0">
    <w:p w14:paraId="0CB69F46" w14:textId="77777777" w:rsidR="003D06FD" w:rsidRDefault="003D06FD" w:rsidP="008F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58F2" w14:textId="77777777" w:rsidR="00EF058F" w:rsidRDefault="008F23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2CD03A" wp14:editId="433D0CE6">
          <wp:simplePos x="0" y="0"/>
          <wp:positionH relativeFrom="margin">
            <wp:align>center</wp:align>
          </wp:positionH>
          <wp:positionV relativeFrom="paragraph">
            <wp:posOffset>-361316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2A"/>
    <w:rsid w:val="00023129"/>
    <w:rsid w:val="00037BED"/>
    <w:rsid w:val="00042D46"/>
    <w:rsid w:val="000468FA"/>
    <w:rsid w:val="001151DF"/>
    <w:rsid w:val="00133A99"/>
    <w:rsid w:val="00140909"/>
    <w:rsid w:val="001A2481"/>
    <w:rsid w:val="001B675D"/>
    <w:rsid w:val="001C6B0F"/>
    <w:rsid w:val="00270F1B"/>
    <w:rsid w:val="002958AC"/>
    <w:rsid w:val="002E3A3E"/>
    <w:rsid w:val="0030563F"/>
    <w:rsid w:val="003228F3"/>
    <w:rsid w:val="00356F1F"/>
    <w:rsid w:val="00381463"/>
    <w:rsid w:val="00381F8F"/>
    <w:rsid w:val="003B46CA"/>
    <w:rsid w:val="003D06FD"/>
    <w:rsid w:val="00431A6C"/>
    <w:rsid w:val="004B519E"/>
    <w:rsid w:val="005F355B"/>
    <w:rsid w:val="005F76E9"/>
    <w:rsid w:val="0060064C"/>
    <w:rsid w:val="00635E2A"/>
    <w:rsid w:val="0065096F"/>
    <w:rsid w:val="007240A8"/>
    <w:rsid w:val="007378C4"/>
    <w:rsid w:val="0079651C"/>
    <w:rsid w:val="007A58E7"/>
    <w:rsid w:val="007B60CF"/>
    <w:rsid w:val="007C30C5"/>
    <w:rsid w:val="008565B9"/>
    <w:rsid w:val="0087208B"/>
    <w:rsid w:val="00886320"/>
    <w:rsid w:val="008F232A"/>
    <w:rsid w:val="0096325F"/>
    <w:rsid w:val="00980C36"/>
    <w:rsid w:val="009A678F"/>
    <w:rsid w:val="009B07EF"/>
    <w:rsid w:val="009C17DB"/>
    <w:rsid w:val="009D1B29"/>
    <w:rsid w:val="009F2767"/>
    <w:rsid w:val="00A67D83"/>
    <w:rsid w:val="00B04044"/>
    <w:rsid w:val="00B13A15"/>
    <w:rsid w:val="00B90006"/>
    <w:rsid w:val="00BF5B12"/>
    <w:rsid w:val="00C22E25"/>
    <w:rsid w:val="00CE3A92"/>
    <w:rsid w:val="00D32F35"/>
    <w:rsid w:val="00D46808"/>
    <w:rsid w:val="00D61745"/>
    <w:rsid w:val="00D657AA"/>
    <w:rsid w:val="00D73DAD"/>
    <w:rsid w:val="00DC3920"/>
    <w:rsid w:val="00DE7003"/>
    <w:rsid w:val="00E35A3A"/>
    <w:rsid w:val="00E66D2A"/>
    <w:rsid w:val="00EC161C"/>
    <w:rsid w:val="00ED4BEC"/>
    <w:rsid w:val="00EE3BC2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5943"/>
  <w15:chartTrackingRefBased/>
  <w15:docId w15:val="{3F71F431-B4AC-47B5-96AF-B9F7033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2A"/>
  </w:style>
  <w:style w:type="paragraph" w:styleId="Footer">
    <w:name w:val="footer"/>
    <w:basedOn w:val="Normal"/>
    <w:link w:val="FooterChar"/>
    <w:uiPriority w:val="99"/>
    <w:unhideWhenUsed/>
    <w:rsid w:val="008F2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Megan O'Hanlon</cp:lastModifiedBy>
  <cp:revision>5</cp:revision>
  <dcterms:created xsi:type="dcterms:W3CDTF">2022-09-22T13:37:00Z</dcterms:created>
  <dcterms:modified xsi:type="dcterms:W3CDTF">2022-09-22T14:06:00Z</dcterms:modified>
</cp:coreProperties>
</file>