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5E20" w14:textId="77777777" w:rsidR="00005774" w:rsidRPr="00E529AE" w:rsidRDefault="00220FF1" w:rsidP="00005774">
      <w:pPr>
        <w:ind w:right="26"/>
        <w:rPr>
          <w:rFonts w:ascii="Arial" w:hAnsi="Arial" w:cs="Arial"/>
          <w:sz w:val="40"/>
          <w:szCs w:val="40"/>
        </w:rPr>
      </w:pPr>
      <w:r w:rsidRPr="00E529AE">
        <w:rPr>
          <w:rFonts w:ascii="Arial" w:hAnsi="Arial" w:cs="Arial"/>
          <w:sz w:val="40"/>
          <w:szCs w:val="40"/>
        </w:rPr>
        <w:t xml:space="preserve">Mari </w:t>
      </w:r>
      <w:proofErr w:type="spellStart"/>
      <w:r w:rsidRPr="00E529AE">
        <w:rPr>
          <w:rFonts w:ascii="Arial" w:hAnsi="Arial" w:cs="Arial"/>
          <w:sz w:val="40"/>
          <w:szCs w:val="40"/>
        </w:rPr>
        <w:t>Eriksmoen</w:t>
      </w:r>
      <w:proofErr w:type="spellEnd"/>
    </w:p>
    <w:p w14:paraId="07CEC15A" w14:textId="77777777" w:rsidR="00005774" w:rsidRPr="00E529AE" w:rsidRDefault="00220FF1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 w:rsidRPr="00E529AE">
        <w:rPr>
          <w:rFonts w:ascii="Arial" w:hAnsi="Arial" w:cs="Arial"/>
          <w:sz w:val="34"/>
          <w:szCs w:val="34"/>
        </w:rPr>
        <w:t>Soprano</w:t>
      </w:r>
    </w:p>
    <w:bookmarkEnd w:id="0"/>
    <w:bookmarkEnd w:id="1"/>
    <w:p w14:paraId="21DC575D" w14:textId="77777777" w:rsidR="00075C09" w:rsidRPr="00A5255B" w:rsidRDefault="00075C09" w:rsidP="00DD0146">
      <w:pPr>
        <w:pStyle w:val="NoSpacing"/>
        <w:rPr>
          <w:rFonts w:ascii="Arial" w:hAnsi="Arial" w:cs="Arial"/>
          <w:sz w:val="20"/>
          <w:szCs w:val="20"/>
        </w:rPr>
      </w:pPr>
    </w:p>
    <w:p w14:paraId="04AAF654" w14:textId="3A07E6C9" w:rsidR="00614CF5" w:rsidRDefault="2112A073" w:rsidP="7B5D5BCF">
      <w:pPr>
        <w:rPr>
          <w:rFonts w:ascii="Arial" w:eastAsia="Calibri" w:hAnsi="Arial" w:cs="Arial"/>
          <w:sz w:val="20"/>
          <w:szCs w:val="20"/>
        </w:rPr>
      </w:pPr>
      <w:proofErr w:type="spellStart"/>
      <w:r w:rsidRPr="2112A073">
        <w:rPr>
          <w:rFonts w:ascii="Arial" w:eastAsia="Corbel" w:hAnsi="Arial" w:cs="Arial"/>
          <w:sz w:val="20"/>
          <w:szCs w:val="20"/>
        </w:rPr>
        <w:t>Versatillity</w:t>
      </w:r>
      <w:proofErr w:type="spellEnd"/>
      <w:r w:rsidRPr="2112A073">
        <w:rPr>
          <w:rFonts w:ascii="Arial" w:eastAsia="Corbel" w:hAnsi="Arial" w:cs="Arial"/>
          <w:sz w:val="20"/>
          <w:szCs w:val="20"/>
        </w:rPr>
        <w:t xml:space="preserve">, musicianship and a crystalline tone are a few of the qualities that have seen the career of Norwegian-born Mari </w:t>
      </w:r>
      <w:proofErr w:type="spellStart"/>
      <w:r w:rsidRPr="2112A073">
        <w:rPr>
          <w:rFonts w:ascii="Arial" w:eastAsia="Corbel" w:hAnsi="Arial" w:cs="Arial"/>
          <w:sz w:val="20"/>
          <w:szCs w:val="20"/>
        </w:rPr>
        <w:t>Eriksmoen</w:t>
      </w:r>
      <w:proofErr w:type="spellEnd"/>
      <w:r w:rsidRPr="2112A073">
        <w:rPr>
          <w:rFonts w:ascii="Arial" w:eastAsia="Corbel" w:hAnsi="Arial" w:cs="Arial"/>
          <w:sz w:val="20"/>
          <w:szCs w:val="20"/>
        </w:rPr>
        <w:t xml:space="preserve"> blossom over the last decade, fostering close collaborations with </w:t>
      </w:r>
      <w:proofErr w:type="gramStart"/>
      <w:r w:rsidRPr="2112A073">
        <w:rPr>
          <w:rFonts w:ascii="Arial" w:eastAsia="Corbel" w:hAnsi="Arial" w:cs="Arial"/>
          <w:sz w:val="20"/>
          <w:szCs w:val="20"/>
        </w:rPr>
        <w:t>a number of</w:t>
      </w:r>
      <w:proofErr w:type="gramEnd"/>
      <w:r w:rsidRPr="2112A073">
        <w:rPr>
          <w:rFonts w:ascii="Arial" w:eastAsia="Corbel" w:hAnsi="Arial" w:cs="Arial"/>
          <w:sz w:val="20"/>
          <w:szCs w:val="20"/>
        </w:rPr>
        <w:t xml:space="preserve"> key orchestras, conductors and directors and with acclaimed appearances on Europe’s premiere opera, concert and recital stages.</w:t>
      </w:r>
    </w:p>
    <w:p w14:paraId="592F28B0" w14:textId="1FD0D307" w:rsidR="00614CF5" w:rsidRDefault="00614CF5" w:rsidP="7B5D5BCF">
      <w:pPr>
        <w:rPr>
          <w:rFonts w:ascii="Arial" w:eastAsia="Corbel" w:hAnsi="Arial" w:cs="Arial"/>
          <w:sz w:val="20"/>
          <w:szCs w:val="20"/>
        </w:rPr>
      </w:pPr>
    </w:p>
    <w:p w14:paraId="373FBB06" w14:textId="7EF2897F" w:rsidR="00614CF5" w:rsidRDefault="2112A073" w:rsidP="7B5D5BCF">
      <w:pPr>
        <w:rPr>
          <w:rFonts w:ascii="Arial" w:eastAsia="Arial" w:hAnsi="Arial" w:cs="Arial"/>
          <w:sz w:val="20"/>
          <w:szCs w:val="20"/>
        </w:rPr>
      </w:pPr>
      <w:proofErr w:type="spellStart"/>
      <w:r w:rsidRPr="2112A073">
        <w:rPr>
          <w:rFonts w:ascii="Arial" w:eastAsia="Corbel" w:hAnsi="Arial" w:cs="Arial"/>
          <w:sz w:val="20"/>
          <w:szCs w:val="20"/>
        </w:rPr>
        <w:t>Eriksmoen</w:t>
      </w:r>
      <w:proofErr w:type="spellEnd"/>
      <w:r w:rsidRPr="2112A073">
        <w:rPr>
          <w:rFonts w:ascii="Arial" w:eastAsia="Corbel" w:hAnsi="Arial" w:cs="Arial"/>
          <w:sz w:val="20"/>
          <w:szCs w:val="20"/>
        </w:rPr>
        <w:t xml:space="preserve"> has excelled as </w:t>
      </w:r>
      <w:proofErr w:type="spellStart"/>
      <w:r w:rsidRPr="2112A073">
        <w:rPr>
          <w:rFonts w:ascii="Arial" w:eastAsia="Arial" w:hAnsi="Arial" w:cs="Arial"/>
          <w:sz w:val="20"/>
          <w:szCs w:val="20"/>
        </w:rPr>
        <w:t>Mélisande</w:t>
      </w:r>
      <w:proofErr w:type="spellEnd"/>
      <w:r w:rsidR="00A87CCD"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 w:rsidR="00A87CCD">
        <w:rPr>
          <w:rFonts w:ascii="Arial" w:eastAsia="Arial" w:hAnsi="Arial" w:cs="Arial"/>
          <w:i/>
          <w:iCs/>
          <w:sz w:val="20"/>
          <w:szCs w:val="20"/>
        </w:rPr>
        <w:t>Pelléas</w:t>
      </w:r>
      <w:proofErr w:type="spellEnd"/>
      <w:r w:rsidR="00A87CCD">
        <w:rPr>
          <w:rFonts w:ascii="Arial" w:eastAsia="Arial" w:hAnsi="Arial" w:cs="Arial"/>
          <w:i/>
          <w:iCs/>
          <w:sz w:val="20"/>
          <w:szCs w:val="20"/>
        </w:rPr>
        <w:t xml:space="preserve"> et </w:t>
      </w:r>
      <w:proofErr w:type="spellStart"/>
      <w:r w:rsidR="00A87CCD">
        <w:rPr>
          <w:rFonts w:ascii="Arial" w:eastAsia="Arial" w:hAnsi="Arial" w:cs="Arial"/>
          <w:i/>
          <w:iCs/>
          <w:sz w:val="20"/>
          <w:szCs w:val="20"/>
        </w:rPr>
        <w:t>Mélisande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 xml:space="preserve"> (Opera </w:t>
      </w:r>
      <w:proofErr w:type="spellStart"/>
      <w:r w:rsidRPr="2112A073">
        <w:rPr>
          <w:rFonts w:ascii="Arial" w:eastAsia="Arial" w:hAnsi="Arial" w:cs="Arial"/>
          <w:sz w:val="20"/>
          <w:szCs w:val="20"/>
        </w:rPr>
        <w:t>Vlaanderen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 xml:space="preserve">, Grand Théâtre de Genève, Grand Théâtre de Luxembourg, Teatro de la </w:t>
      </w:r>
      <w:proofErr w:type="spellStart"/>
      <w:r w:rsidRPr="2112A073">
        <w:rPr>
          <w:rFonts w:ascii="Arial" w:eastAsia="Arial" w:hAnsi="Arial" w:cs="Arial"/>
          <w:sz w:val="20"/>
          <w:szCs w:val="20"/>
        </w:rPr>
        <w:t>Maestranza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 xml:space="preserve">, Sevilla), </w:t>
      </w:r>
      <w:r w:rsidRPr="2112A073">
        <w:rPr>
          <w:rFonts w:ascii="Arial" w:eastAsia="Calibri" w:hAnsi="Arial" w:cs="Arial"/>
          <w:sz w:val="20"/>
          <w:szCs w:val="20"/>
        </w:rPr>
        <w:t>Pamina in Simon McBurney’s acclaimed staging</w:t>
      </w:r>
      <w:r w:rsidR="00A87CCD">
        <w:rPr>
          <w:rFonts w:ascii="Arial" w:eastAsia="Calibri" w:hAnsi="Arial" w:cs="Arial"/>
          <w:sz w:val="20"/>
          <w:szCs w:val="20"/>
        </w:rPr>
        <w:t xml:space="preserve"> of </w:t>
      </w:r>
      <w:r w:rsidR="00A87CCD">
        <w:rPr>
          <w:rFonts w:ascii="Arial" w:eastAsia="Calibri" w:hAnsi="Arial" w:cs="Arial"/>
          <w:i/>
          <w:iCs/>
          <w:sz w:val="20"/>
          <w:szCs w:val="20"/>
        </w:rPr>
        <w:t>Die Zauberflöte</w:t>
      </w:r>
      <w:r w:rsidRPr="2112A073">
        <w:rPr>
          <w:rFonts w:ascii="Arial" w:eastAsia="Calibri" w:hAnsi="Arial" w:cs="Arial"/>
          <w:sz w:val="20"/>
          <w:szCs w:val="20"/>
        </w:rPr>
        <w:t xml:space="preserve"> (Festival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d’Aix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>-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en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-Provence, Dutch National Opera,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Opernhaus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Zürich),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Marzelline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in </w:t>
      </w:r>
      <w:r w:rsidRPr="00480573">
        <w:rPr>
          <w:rFonts w:ascii="Arial" w:eastAsia="Calibri" w:hAnsi="Arial" w:cs="Arial"/>
          <w:i/>
          <w:iCs/>
          <w:sz w:val="20"/>
          <w:szCs w:val="20"/>
        </w:rPr>
        <w:t>Fidelio</w:t>
      </w:r>
      <w:r w:rsidRPr="2112A073">
        <w:rPr>
          <w:rFonts w:ascii="Arial" w:eastAsia="Calibri" w:hAnsi="Arial" w:cs="Arial"/>
          <w:sz w:val="20"/>
          <w:szCs w:val="20"/>
        </w:rPr>
        <w:t xml:space="preserve"> (Opéra Comique), </w:t>
      </w:r>
      <w:r w:rsidRPr="2112A073">
        <w:rPr>
          <w:rFonts w:ascii="Arial" w:eastAsia="Arial" w:hAnsi="Arial" w:cs="Arial"/>
          <w:sz w:val="20"/>
          <w:szCs w:val="20"/>
        </w:rPr>
        <w:t xml:space="preserve">La </w:t>
      </w:r>
      <w:proofErr w:type="spellStart"/>
      <w:r w:rsidRPr="2112A073">
        <w:rPr>
          <w:rFonts w:ascii="Arial" w:eastAsia="Arial" w:hAnsi="Arial" w:cs="Arial"/>
          <w:sz w:val="20"/>
          <w:szCs w:val="20"/>
        </w:rPr>
        <w:t>Fée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 w:rsidRPr="2112A073">
        <w:rPr>
          <w:rFonts w:ascii="Arial" w:eastAsia="Arial" w:hAnsi="Arial" w:cs="Arial"/>
          <w:i/>
          <w:iCs/>
          <w:sz w:val="20"/>
          <w:szCs w:val="20"/>
        </w:rPr>
        <w:t>Cendrillon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2112A073">
        <w:rPr>
          <w:rFonts w:ascii="Arial" w:eastAsia="Arial" w:hAnsi="Arial" w:cs="Arial"/>
          <w:sz w:val="20"/>
          <w:szCs w:val="20"/>
        </w:rPr>
        <w:t>Komische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 xml:space="preserve"> Oper Berlin), </w:t>
      </w:r>
      <w:r w:rsidRPr="2112A073">
        <w:rPr>
          <w:rFonts w:ascii="Arial" w:eastAsia="Calibri" w:hAnsi="Arial" w:cs="Arial"/>
          <w:sz w:val="20"/>
          <w:szCs w:val="20"/>
        </w:rPr>
        <w:t xml:space="preserve">Susanna and Sophie in </w:t>
      </w:r>
      <w:r w:rsidRPr="2112A073">
        <w:rPr>
          <w:rFonts w:ascii="Arial" w:eastAsia="Calibri" w:hAnsi="Arial" w:cs="Arial"/>
          <w:i/>
          <w:iCs/>
          <w:sz w:val="20"/>
          <w:szCs w:val="20"/>
        </w:rPr>
        <w:t>Der Rosenkavalier</w:t>
      </w:r>
      <w:r w:rsidRPr="2112A073">
        <w:rPr>
          <w:rFonts w:ascii="Arial" w:eastAsia="Calibri" w:hAnsi="Arial" w:cs="Arial"/>
          <w:sz w:val="20"/>
          <w:szCs w:val="20"/>
        </w:rPr>
        <w:t xml:space="preserve"> (Den Norske Opera)</w:t>
      </w:r>
      <w:r w:rsidR="00480573">
        <w:rPr>
          <w:rFonts w:ascii="Arial" w:eastAsia="Calibri" w:hAnsi="Arial" w:cs="Arial"/>
          <w:sz w:val="20"/>
          <w:szCs w:val="20"/>
        </w:rPr>
        <w:t>,</w:t>
      </w:r>
      <w:r w:rsidRPr="2112A073">
        <w:rPr>
          <w:rFonts w:ascii="Arial" w:eastAsia="Calibri" w:hAnsi="Arial" w:cs="Arial"/>
          <w:sz w:val="20"/>
          <w:szCs w:val="20"/>
        </w:rPr>
        <w:t xml:space="preserve"> and </w:t>
      </w:r>
      <w:proofErr w:type="spellStart"/>
      <w:r w:rsidRPr="2112A073">
        <w:rPr>
          <w:rFonts w:ascii="Arial" w:eastAsia="Arial" w:hAnsi="Arial" w:cs="Arial"/>
          <w:sz w:val="20"/>
          <w:szCs w:val="20"/>
        </w:rPr>
        <w:t>Waldvogel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 xml:space="preserve"> in Daniel Barenboim’s epic </w:t>
      </w:r>
      <w:r w:rsidRPr="2112A073">
        <w:rPr>
          <w:rFonts w:ascii="Arial" w:eastAsia="Arial" w:hAnsi="Arial" w:cs="Arial"/>
          <w:i/>
          <w:iCs/>
          <w:sz w:val="20"/>
          <w:szCs w:val="20"/>
        </w:rPr>
        <w:t>Ring Cycles</w:t>
      </w:r>
      <w:r w:rsidRPr="2112A073">
        <w:rPr>
          <w:rFonts w:ascii="Arial" w:eastAsia="Arial" w:hAnsi="Arial" w:cs="Arial"/>
          <w:sz w:val="20"/>
          <w:szCs w:val="20"/>
        </w:rPr>
        <w:t xml:space="preserve"> at Teatro </w:t>
      </w:r>
      <w:proofErr w:type="spellStart"/>
      <w:r w:rsidRPr="2112A073">
        <w:rPr>
          <w:rFonts w:ascii="Arial" w:eastAsia="Arial" w:hAnsi="Arial" w:cs="Arial"/>
          <w:sz w:val="20"/>
          <w:szCs w:val="20"/>
        </w:rPr>
        <w:t>alla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 xml:space="preserve"> Scala. Last season, she further expanded her repertoire a</w:t>
      </w:r>
      <w:r w:rsidRPr="2112A073">
        <w:rPr>
          <w:rFonts w:ascii="Arial" w:eastAsia="Calibri" w:hAnsi="Arial" w:cs="Arial"/>
          <w:sz w:val="20"/>
          <w:szCs w:val="20"/>
        </w:rPr>
        <w:t xml:space="preserve">s Gerda in Abrahamsen’s </w:t>
      </w:r>
      <w:r w:rsidRPr="2112A073">
        <w:rPr>
          <w:rFonts w:ascii="Arial" w:eastAsia="Calibri" w:hAnsi="Arial" w:cs="Arial"/>
          <w:i/>
          <w:iCs/>
          <w:sz w:val="20"/>
          <w:szCs w:val="20"/>
        </w:rPr>
        <w:t>The Snow Queen</w:t>
      </w:r>
      <w:r w:rsidRPr="2112A073">
        <w:rPr>
          <w:rFonts w:ascii="Arial" w:eastAsia="Calibri" w:hAnsi="Arial" w:cs="Arial"/>
          <w:sz w:val="20"/>
          <w:szCs w:val="20"/>
        </w:rPr>
        <w:t xml:space="preserve"> at Amsterdam’s Concertgebouw under Kent Nagano, as Cleopatra in Handel’s </w:t>
      </w:r>
      <w:r w:rsidRPr="2112A073">
        <w:rPr>
          <w:rFonts w:ascii="Arial" w:eastAsia="Calibri" w:hAnsi="Arial" w:cs="Arial"/>
          <w:i/>
          <w:iCs/>
          <w:sz w:val="20"/>
          <w:szCs w:val="20"/>
        </w:rPr>
        <w:t xml:space="preserve">Giulio Cesare </w:t>
      </w:r>
      <w:r w:rsidRPr="2112A073">
        <w:rPr>
          <w:rFonts w:ascii="Arial" w:eastAsia="Calibri" w:hAnsi="Arial" w:cs="Arial"/>
          <w:sz w:val="20"/>
          <w:szCs w:val="20"/>
        </w:rPr>
        <w:t xml:space="preserve">at Festival international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d’opéra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baroque de Beaune under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Ottavio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Dantone</w:t>
      </w:r>
      <w:proofErr w:type="spellEnd"/>
      <w:r w:rsidR="008A3EA9">
        <w:rPr>
          <w:rFonts w:ascii="Arial" w:eastAsia="Calibri" w:hAnsi="Arial" w:cs="Arial"/>
          <w:sz w:val="20"/>
          <w:szCs w:val="20"/>
        </w:rPr>
        <w:t>,</w:t>
      </w:r>
      <w:r w:rsidRPr="2112A073">
        <w:rPr>
          <w:rFonts w:ascii="Arial" w:eastAsia="Calibri" w:hAnsi="Arial" w:cs="Arial"/>
          <w:sz w:val="20"/>
          <w:szCs w:val="20"/>
        </w:rPr>
        <w:t xml:space="preserve"> and as Donna Anna in Mozart’s </w:t>
      </w:r>
      <w:r w:rsidRPr="2112A073">
        <w:rPr>
          <w:rFonts w:ascii="Arial" w:eastAsia="Calibri" w:hAnsi="Arial" w:cs="Arial"/>
          <w:i/>
          <w:iCs/>
          <w:sz w:val="20"/>
          <w:szCs w:val="20"/>
        </w:rPr>
        <w:t>Don Giovanni</w:t>
      </w:r>
      <w:r w:rsidRPr="2112A073">
        <w:rPr>
          <w:rFonts w:ascii="Arial" w:eastAsia="Calibri" w:hAnsi="Arial" w:cs="Arial"/>
          <w:sz w:val="20"/>
          <w:szCs w:val="20"/>
        </w:rPr>
        <w:t xml:space="preserve"> with Swedish Radio Symphony Orchestra and Daniel Harding.  </w:t>
      </w:r>
    </w:p>
    <w:p w14:paraId="127AB222" w14:textId="6183E9DE" w:rsidR="00996DDF" w:rsidRDefault="00996DDF" w:rsidP="7B5D5BCF">
      <w:pPr>
        <w:jc w:val="both"/>
        <w:rPr>
          <w:rFonts w:ascii="Arial" w:eastAsia="Corbel" w:hAnsi="Arial" w:cs="Arial"/>
          <w:sz w:val="20"/>
          <w:szCs w:val="20"/>
        </w:rPr>
      </w:pPr>
    </w:p>
    <w:p w14:paraId="533693AF" w14:textId="1A7EEFF9" w:rsidR="00996DDF" w:rsidRPr="00057DB8" w:rsidRDefault="2112A073" w:rsidP="2112A073">
      <w:pPr>
        <w:rPr>
          <w:rFonts w:ascii="Arial" w:hAnsi="Arial" w:cs="Arial"/>
          <w:sz w:val="20"/>
          <w:szCs w:val="20"/>
        </w:rPr>
      </w:pPr>
      <w:r w:rsidRPr="2112A073">
        <w:rPr>
          <w:rFonts w:ascii="Arial" w:eastAsia="Corbel" w:hAnsi="Arial" w:cs="Arial"/>
          <w:sz w:val="20"/>
          <w:szCs w:val="20"/>
        </w:rPr>
        <w:t xml:space="preserve">Much in demand for the concert stage, </w:t>
      </w:r>
      <w:proofErr w:type="spellStart"/>
      <w:r w:rsidRPr="2112A073">
        <w:rPr>
          <w:rFonts w:ascii="Arial" w:eastAsia="Corbel" w:hAnsi="Arial" w:cs="Arial"/>
          <w:sz w:val="20"/>
          <w:szCs w:val="20"/>
        </w:rPr>
        <w:t>Eriksmoen</w:t>
      </w:r>
      <w:proofErr w:type="spellEnd"/>
      <w:r w:rsidRPr="2112A073">
        <w:rPr>
          <w:rFonts w:ascii="Arial" w:eastAsia="Corbel" w:hAnsi="Arial" w:cs="Arial"/>
          <w:sz w:val="20"/>
          <w:szCs w:val="20"/>
        </w:rPr>
        <w:t xml:space="preserve"> has performed with Berliner </w:t>
      </w:r>
      <w:proofErr w:type="spellStart"/>
      <w:r w:rsidRPr="2112A073">
        <w:rPr>
          <w:rFonts w:ascii="Arial" w:eastAsia="Corbel" w:hAnsi="Arial" w:cs="Arial"/>
          <w:sz w:val="20"/>
          <w:szCs w:val="20"/>
        </w:rPr>
        <w:t>Philharmoniker</w:t>
      </w:r>
      <w:proofErr w:type="spellEnd"/>
      <w:r w:rsidR="00B76C61">
        <w:rPr>
          <w:rFonts w:ascii="Arial" w:eastAsia="Corbel" w:hAnsi="Arial" w:cs="Arial"/>
          <w:sz w:val="20"/>
          <w:szCs w:val="20"/>
        </w:rPr>
        <w:t xml:space="preserve"> and </w:t>
      </w:r>
      <w:r w:rsidRPr="2112A073">
        <w:rPr>
          <w:rFonts w:ascii="Arial" w:eastAsia="Corbel" w:hAnsi="Arial" w:cs="Arial"/>
          <w:sz w:val="20"/>
          <w:szCs w:val="20"/>
        </w:rPr>
        <w:t xml:space="preserve">Ivan Fischer </w:t>
      </w:r>
      <w:r w:rsidR="00B76C61">
        <w:rPr>
          <w:rFonts w:ascii="Arial" w:eastAsia="Corbel" w:hAnsi="Arial" w:cs="Arial"/>
          <w:sz w:val="20"/>
          <w:szCs w:val="20"/>
        </w:rPr>
        <w:t xml:space="preserve">in </w:t>
      </w:r>
      <w:r w:rsidRPr="2112A073">
        <w:rPr>
          <w:rFonts w:ascii="Arial" w:eastAsia="Corbel" w:hAnsi="Arial" w:cs="Arial"/>
          <w:sz w:val="20"/>
          <w:szCs w:val="20"/>
        </w:rPr>
        <w:t>Mendelssohn</w:t>
      </w:r>
      <w:r w:rsidR="008A3EA9">
        <w:rPr>
          <w:rFonts w:ascii="Arial" w:eastAsia="Corbel" w:hAnsi="Arial" w:cs="Arial"/>
          <w:sz w:val="20"/>
          <w:szCs w:val="20"/>
        </w:rPr>
        <w:t>’s</w:t>
      </w:r>
      <w:r w:rsidRPr="2112A073">
        <w:rPr>
          <w:rFonts w:ascii="Arial" w:eastAsia="Corbel" w:hAnsi="Arial" w:cs="Arial"/>
          <w:sz w:val="20"/>
          <w:szCs w:val="20"/>
        </w:rPr>
        <w:t xml:space="preserve"> </w:t>
      </w:r>
      <w:r w:rsidRPr="2112A073">
        <w:rPr>
          <w:rFonts w:ascii="Arial" w:eastAsia="Corbel" w:hAnsi="Arial" w:cs="Arial"/>
          <w:i/>
          <w:iCs/>
          <w:sz w:val="20"/>
          <w:szCs w:val="20"/>
        </w:rPr>
        <w:t>A Midsummer Night’s Dream</w:t>
      </w:r>
      <w:r w:rsidRPr="2112A07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Münchner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Philharmoniker</w:t>
      </w:r>
      <w:proofErr w:type="spellEnd"/>
      <w:r w:rsidR="00B76C61">
        <w:rPr>
          <w:rFonts w:ascii="Arial" w:eastAsia="Calibri" w:hAnsi="Arial" w:cs="Arial"/>
          <w:sz w:val="20"/>
          <w:szCs w:val="20"/>
        </w:rPr>
        <w:t xml:space="preserve"> and </w:t>
      </w:r>
      <w:r w:rsidRPr="2112A073">
        <w:rPr>
          <w:rFonts w:ascii="Arial" w:eastAsia="Calibri" w:hAnsi="Arial" w:cs="Arial"/>
          <w:sz w:val="20"/>
          <w:szCs w:val="20"/>
        </w:rPr>
        <w:t xml:space="preserve">Paavo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Järvi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</w:t>
      </w:r>
      <w:r w:rsidR="00B76C61">
        <w:rPr>
          <w:rFonts w:ascii="Arial" w:eastAsia="Calibri" w:hAnsi="Arial" w:cs="Arial"/>
          <w:sz w:val="20"/>
          <w:szCs w:val="20"/>
        </w:rPr>
        <w:t xml:space="preserve">in </w:t>
      </w:r>
      <w:r w:rsidRPr="2112A073">
        <w:rPr>
          <w:rFonts w:ascii="Arial" w:eastAsia="Calibri" w:hAnsi="Arial" w:cs="Arial"/>
          <w:sz w:val="20"/>
          <w:szCs w:val="20"/>
        </w:rPr>
        <w:t>Brahms</w:t>
      </w:r>
      <w:r w:rsidR="008A3EA9">
        <w:rPr>
          <w:rFonts w:ascii="Arial" w:eastAsia="Calibri" w:hAnsi="Arial" w:cs="Arial"/>
          <w:sz w:val="20"/>
          <w:szCs w:val="20"/>
        </w:rPr>
        <w:t>’</w:t>
      </w:r>
      <w:r w:rsidRPr="2112A073">
        <w:rPr>
          <w:rFonts w:ascii="Arial" w:eastAsia="Calibri" w:hAnsi="Arial" w:cs="Arial"/>
          <w:sz w:val="20"/>
          <w:szCs w:val="20"/>
        </w:rPr>
        <w:t xml:space="preserve"> </w:t>
      </w:r>
      <w:r w:rsidRPr="2112A073">
        <w:rPr>
          <w:rFonts w:ascii="Arial" w:eastAsia="Calibri" w:hAnsi="Arial" w:cs="Arial"/>
          <w:i/>
          <w:iCs/>
          <w:sz w:val="20"/>
          <w:szCs w:val="20"/>
        </w:rPr>
        <w:t xml:space="preserve">Ein </w:t>
      </w:r>
      <w:proofErr w:type="spellStart"/>
      <w:r w:rsidRPr="2112A073">
        <w:rPr>
          <w:rFonts w:ascii="Arial" w:eastAsia="Calibri" w:hAnsi="Arial" w:cs="Arial"/>
          <w:i/>
          <w:iCs/>
          <w:sz w:val="20"/>
          <w:szCs w:val="20"/>
        </w:rPr>
        <w:t>deutsches</w:t>
      </w:r>
      <w:proofErr w:type="spellEnd"/>
      <w:r w:rsidRPr="2112A073">
        <w:rPr>
          <w:rFonts w:ascii="Arial" w:eastAsia="Calibri" w:hAnsi="Arial" w:cs="Arial"/>
          <w:i/>
          <w:iCs/>
          <w:sz w:val="20"/>
          <w:szCs w:val="20"/>
        </w:rPr>
        <w:t xml:space="preserve"> Requiem</w:t>
      </w:r>
      <w:r w:rsidRPr="2112A07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Philharmonia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Orchestra</w:t>
      </w:r>
      <w:r w:rsidR="00B76C61">
        <w:rPr>
          <w:rFonts w:ascii="Arial" w:eastAsia="Calibri" w:hAnsi="Arial" w:cs="Arial"/>
          <w:sz w:val="20"/>
          <w:szCs w:val="20"/>
        </w:rPr>
        <w:t xml:space="preserve"> and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Santtu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-Matias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Rouvali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</w:t>
      </w:r>
      <w:r w:rsidR="00B76C61">
        <w:rPr>
          <w:rFonts w:ascii="Arial" w:eastAsia="Calibri" w:hAnsi="Arial" w:cs="Arial"/>
          <w:sz w:val="20"/>
          <w:szCs w:val="20"/>
        </w:rPr>
        <w:t xml:space="preserve">in </w:t>
      </w:r>
      <w:r w:rsidRPr="2112A073">
        <w:rPr>
          <w:rFonts w:ascii="Arial" w:eastAsia="Calibri" w:hAnsi="Arial" w:cs="Arial"/>
          <w:sz w:val="20"/>
          <w:szCs w:val="20"/>
        </w:rPr>
        <w:t>Mahler</w:t>
      </w:r>
      <w:r w:rsidR="008A3EA9">
        <w:rPr>
          <w:rFonts w:ascii="Arial" w:eastAsia="Calibri" w:hAnsi="Arial" w:cs="Arial"/>
          <w:sz w:val="20"/>
          <w:szCs w:val="20"/>
        </w:rPr>
        <w:t>’s</w:t>
      </w:r>
      <w:r w:rsidRPr="2112A073">
        <w:rPr>
          <w:rFonts w:ascii="Arial" w:eastAsia="Calibri" w:hAnsi="Arial" w:cs="Arial"/>
          <w:sz w:val="20"/>
          <w:szCs w:val="20"/>
        </w:rPr>
        <w:t xml:space="preserve"> </w:t>
      </w:r>
      <w:r w:rsidRPr="008A3EA9">
        <w:rPr>
          <w:rFonts w:ascii="Arial" w:eastAsia="Calibri" w:hAnsi="Arial" w:cs="Arial"/>
          <w:sz w:val="20"/>
          <w:szCs w:val="20"/>
        </w:rPr>
        <w:t>Symphony No</w:t>
      </w:r>
      <w:r w:rsidR="008A3EA9">
        <w:rPr>
          <w:rFonts w:ascii="Arial" w:eastAsia="Calibri" w:hAnsi="Arial" w:cs="Arial"/>
          <w:sz w:val="20"/>
          <w:szCs w:val="20"/>
        </w:rPr>
        <w:t>.</w:t>
      </w:r>
      <w:r w:rsidRPr="008A3EA9">
        <w:rPr>
          <w:rFonts w:ascii="Arial" w:eastAsia="Calibri" w:hAnsi="Arial" w:cs="Arial"/>
          <w:sz w:val="20"/>
          <w:szCs w:val="20"/>
        </w:rPr>
        <w:t>2</w:t>
      </w:r>
      <w:r w:rsidRPr="2112A073">
        <w:rPr>
          <w:rFonts w:ascii="Arial" w:eastAsia="Calibri" w:hAnsi="Arial" w:cs="Arial"/>
          <w:sz w:val="20"/>
          <w:szCs w:val="20"/>
        </w:rPr>
        <w:t>, Oslo Philharmonic Orchestra</w:t>
      </w:r>
      <w:r w:rsidR="00B76C61">
        <w:rPr>
          <w:rFonts w:ascii="Arial" w:eastAsia="Calibri" w:hAnsi="Arial" w:cs="Arial"/>
          <w:sz w:val="20"/>
          <w:szCs w:val="20"/>
        </w:rPr>
        <w:t xml:space="preserve"> and </w:t>
      </w:r>
      <w:r w:rsidRPr="2112A073">
        <w:rPr>
          <w:rFonts w:ascii="Arial" w:eastAsia="Calibri" w:hAnsi="Arial" w:cs="Arial"/>
          <w:sz w:val="20"/>
          <w:szCs w:val="20"/>
        </w:rPr>
        <w:t>Jukka-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Pekka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Saraste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</w:t>
      </w:r>
      <w:r w:rsidR="00B76C61">
        <w:rPr>
          <w:rFonts w:ascii="Arial" w:eastAsia="Calibri" w:hAnsi="Arial" w:cs="Arial"/>
          <w:sz w:val="20"/>
          <w:szCs w:val="20"/>
        </w:rPr>
        <w:t xml:space="preserve">in </w:t>
      </w:r>
      <w:r w:rsidRPr="2112A073">
        <w:rPr>
          <w:rFonts w:ascii="Arial" w:eastAsia="Calibri" w:hAnsi="Arial" w:cs="Arial"/>
          <w:sz w:val="20"/>
          <w:szCs w:val="20"/>
        </w:rPr>
        <w:t>Mahler</w:t>
      </w:r>
      <w:r w:rsidR="008A3EA9">
        <w:rPr>
          <w:rFonts w:ascii="Arial" w:eastAsia="Calibri" w:hAnsi="Arial" w:cs="Arial"/>
          <w:sz w:val="20"/>
          <w:szCs w:val="20"/>
        </w:rPr>
        <w:t>’s</w:t>
      </w:r>
      <w:r w:rsidRPr="008A3EA9">
        <w:rPr>
          <w:rFonts w:ascii="Arial" w:eastAsia="Calibri" w:hAnsi="Arial" w:cs="Arial"/>
          <w:sz w:val="20"/>
          <w:szCs w:val="20"/>
        </w:rPr>
        <w:t xml:space="preserve"> Symphony No</w:t>
      </w:r>
      <w:r w:rsidR="008A3EA9" w:rsidRPr="008A3EA9">
        <w:rPr>
          <w:rFonts w:ascii="Arial" w:eastAsia="Calibri" w:hAnsi="Arial" w:cs="Arial"/>
          <w:sz w:val="20"/>
          <w:szCs w:val="20"/>
        </w:rPr>
        <w:t>.8</w:t>
      </w:r>
      <w:r w:rsidRPr="2112A073">
        <w:rPr>
          <w:rFonts w:ascii="Arial" w:eastAsia="Calibri" w:hAnsi="Arial" w:cs="Arial"/>
          <w:sz w:val="20"/>
          <w:szCs w:val="20"/>
        </w:rPr>
        <w:t>, and Bergen Philharmonic Orchestra</w:t>
      </w:r>
      <w:r w:rsidR="00B76C61">
        <w:rPr>
          <w:rFonts w:ascii="Arial" w:eastAsia="Calibri" w:hAnsi="Arial" w:cs="Arial"/>
          <w:sz w:val="20"/>
          <w:szCs w:val="20"/>
        </w:rPr>
        <w:t xml:space="preserve"> and </w:t>
      </w:r>
      <w:r w:rsidRPr="2112A073">
        <w:rPr>
          <w:rFonts w:ascii="Arial" w:eastAsia="Calibri" w:hAnsi="Arial" w:cs="Arial"/>
          <w:sz w:val="20"/>
          <w:szCs w:val="20"/>
        </w:rPr>
        <w:t xml:space="preserve">Ed Gardner </w:t>
      </w:r>
      <w:r w:rsidR="00B76C61">
        <w:rPr>
          <w:rFonts w:ascii="Arial" w:eastAsia="Calibri" w:hAnsi="Arial" w:cs="Arial"/>
          <w:sz w:val="20"/>
          <w:szCs w:val="20"/>
        </w:rPr>
        <w:t xml:space="preserve">in </w:t>
      </w:r>
      <w:r w:rsidRPr="2112A073">
        <w:rPr>
          <w:rFonts w:ascii="Arial" w:eastAsia="Calibri" w:hAnsi="Arial" w:cs="Arial"/>
          <w:sz w:val="20"/>
          <w:szCs w:val="20"/>
        </w:rPr>
        <w:t>Britten</w:t>
      </w:r>
      <w:r w:rsidR="008A3EA9">
        <w:rPr>
          <w:rFonts w:ascii="Arial" w:eastAsia="Calibri" w:hAnsi="Arial" w:cs="Arial"/>
          <w:sz w:val="20"/>
          <w:szCs w:val="20"/>
        </w:rPr>
        <w:t>’s</w:t>
      </w:r>
      <w:r w:rsidRPr="2112A073">
        <w:rPr>
          <w:rFonts w:ascii="Arial" w:eastAsia="Calibri" w:hAnsi="Arial" w:cs="Arial"/>
          <w:sz w:val="20"/>
          <w:szCs w:val="20"/>
        </w:rPr>
        <w:t xml:space="preserve"> </w:t>
      </w:r>
      <w:r w:rsidRPr="2112A073">
        <w:rPr>
          <w:rFonts w:ascii="Arial" w:eastAsia="Calibri" w:hAnsi="Arial" w:cs="Arial"/>
          <w:i/>
          <w:iCs/>
          <w:sz w:val="20"/>
          <w:szCs w:val="20"/>
        </w:rPr>
        <w:t>Les illuminations</w:t>
      </w:r>
      <w:r w:rsidRPr="2112A073">
        <w:rPr>
          <w:rFonts w:ascii="Arial" w:eastAsia="Calibri" w:hAnsi="Arial" w:cs="Arial"/>
          <w:sz w:val="20"/>
          <w:szCs w:val="20"/>
        </w:rPr>
        <w:t xml:space="preserve"> and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Canteloube</w:t>
      </w:r>
      <w:r w:rsidR="008A3EA9">
        <w:rPr>
          <w:rFonts w:ascii="Arial" w:eastAsia="Calibri" w:hAnsi="Arial" w:cs="Arial"/>
          <w:sz w:val="20"/>
          <w:szCs w:val="20"/>
        </w:rPr>
        <w:t>’s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</w:t>
      </w:r>
      <w:r w:rsidRPr="2112A073">
        <w:rPr>
          <w:rFonts w:ascii="Arial" w:eastAsia="Calibri" w:hAnsi="Arial" w:cs="Arial"/>
          <w:i/>
          <w:iCs/>
          <w:sz w:val="20"/>
          <w:szCs w:val="20"/>
        </w:rPr>
        <w:t xml:space="preserve">Chants </w:t>
      </w:r>
      <w:proofErr w:type="spellStart"/>
      <w:r w:rsidRPr="2112A073">
        <w:rPr>
          <w:rFonts w:ascii="Arial" w:eastAsia="Calibri" w:hAnsi="Arial" w:cs="Arial"/>
          <w:i/>
          <w:iCs/>
          <w:sz w:val="20"/>
          <w:szCs w:val="20"/>
        </w:rPr>
        <w:t>d’Auvergne</w:t>
      </w:r>
      <w:proofErr w:type="spellEnd"/>
      <w:r w:rsidR="004D689B">
        <w:rPr>
          <w:rFonts w:ascii="Arial" w:eastAsia="Calibri" w:hAnsi="Arial" w:cs="Arial"/>
          <w:sz w:val="20"/>
          <w:szCs w:val="20"/>
        </w:rPr>
        <w:t xml:space="preserve">, </w:t>
      </w:r>
      <w:r w:rsidR="00AC19F4">
        <w:rPr>
          <w:rFonts w:ascii="Arial" w:eastAsia="Calibri" w:hAnsi="Arial" w:cs="Arial"/>
          <w:sz w:val="20"/>
          <w:szCs w:val="20"/>
        </w:rPr>
        <w:t xml:space="preserve">and at </w:t>
      </w:r>
      <w:r w:rsidR="00B77627">
        <w:rPr>
          <w:rFonts w:ascii="Arial" w:eastAsia="Calibri" w:hAnsi="Arial" w:cs="Arial"/>
          <w:sz w:val="20"/>
          <w:szCs w:val="20"/>
        </w:rPr>
        <w:t xml:space="preserve">the </w:t>
      </w:r>
      <w:r w:rsidR="00AC19F4">
        <w:rPr>
          <w:rFonts w:ascii="Arial" w:eastAsia="Calibri" w:hAnsi="Arial" w:cs="Arial"/>
          <w:sz w:val="20"/>
          <w:szCs w:val="20"/>
        </w:rPr>
        <w:t>2022</w:t>
      </w:r>
      <w:r w:rsidRPr="2112A073">
        <w:rPr>
          <w:rFonts w:ascii="Arial" w:eastAsia="Calibri" w:hAnsi="Arial" w:cs="Arial"/>
          <w:sz w:val="20"/>
          <w:szCs w:val="20"/>
        </w:rPr>
        <w:t xml:space="preserve"> Salzburger Festspiele </w:t>
      </w:r>
      <w:r w:rsidR="00696BAD" w:rsidRPr="2112A073">
        <w:rPr>
          <w:rFonts w:ascii="Arial" w:eastAsia="Calibri" w:hAnsi="Arial" w:cs="Arial"/>
          <w:sz w:val="20"/>
          <w:szCs w:val="20"/>
        </w:rPr>
        <w:t>with Václav Luks and Collegium 1704</w:t>
      </w:r>
      <w:r w:rsidR="00696BAD">
        <w:rPr>
          <w:rFonts w:ascii="Arial" w:eastAsia="Calibri" w:hAnsi="Arial" w:cs="Arial"/>
          <w:sz w:val="20"/>
          <w:szCs w:val="20"/>
        </w:rPr>
        <w:t xml:space="preserve"> </w:t>
      </w:r>
      <w:r w:rsidRPr="2112A073">
        <w:rPr>
          <w:rFonts w:ascii="Arial" w:eastAsia="Calibri" w:hAnsi="Arial" w:cs="Arial"/>
          <w:sz w:val="20"/>
          <w:szCs w:val="20"/>
        </w:rPr>
        <w:t xml:space="preserve">as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Isacco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in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Myslivecek’s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rarity </w:t>
      </w:r>
      <w:proofErr w:type="spellStart"/>
      <w:r w:rsidRPr="2112A073">
        <w:rPr>
          <w:rFonts w:ascii="Arial" w:eastAsia="Calibri" w:hAnsi="Arial" w:cs="Arial"/>
          <w:i/>
          <w:iCs/>
          <w:sz w:val="20"/>
          <w:szCs w:val="20"/>
        </w:rPr>
        <w:t>Abramo</w:t>
      </w:r>
      <w:proofErr w:type="spellEnd"/>
      <w:r w:rsidRPr="2112A073">
        <w:rPr>
          <w:rFonts w:ascii="Arial" w:eastAsia="Calibri" w:hAnsi="Arial" w:cs="Arial"/>
          <w:i/>
          <w:iCs/>
          <w:sz w:val="20"/>
          <w:szCs w:val="20"/>
        </w:rPr>
        <w:t xml:space="preserve"> ed </w:t>
      </w:r>
      <w:proofErr w:type="spellStart"/>
      <w:r w:rsidRPr="2112A073">
        <w:rPr>
          <w:rFonts w:ascii="Arial" w:eastAsia="Calibri" w:hAnsi="Arial" w:cs="Arial"/>
          <w:i/>
          <w:iCs/>
          <w:sz w:val="20"/>
          <w:szCs w:val="20"/>
        </w:rPr>
        <w:t>Isacco</w:t>
      </w:r>
      <w:proofErr w:type="spellEnd"/>
      <w:r w:rsidR="00696BAD">
        <w:rPr>
          <w:rFonts w:ascii="Arial" w:eastAsia="Calibri" w:hAnsi="Arial" w:cs="Arial"/>
          <w:sz w:val="20"/>
          <w:szCs w:val="20"/>
        </w:rPr>
        <w:t>.</w:t>
      </w:r>
    </w:p>
    <w:p w14:paraId="5163281C" w14:textId="4E5CDCEC" w:rsidR="00996DDF" w:rsidRPr="00057DB8" w:rsidRDefault="00996DDF" w:rsidP="2112A073">
      <w:pPr>
        <w:rPr>
          <w:rFonts w:ascii="Arial" w:eastAsia="Corbel" w:hAnsi="Arial" w:cs="Arial"/>
          <w:sz w:val="20"/>
          <w:szCs w:val="20"/>
        </w:rPr>
      </w:pPr>
    </w:p>
    <w:p w14:paraId="1A5C4EBB" w14:textId="292BF82E" w:rsidR="00996DDF" w:rsidRPr="00057DB8" w:rsidRDefault="2112A073" w:rsidP="2112A073">
      <w:pPr>
        <w:rPr>
          <w:rFonts w:ascii="Arial" w:eastAsia="Calibri" w:hAnsi="Arial" w:cs="Arial"/>
          <w:sz w:val="20"/>
          <w:szCs w:val="20"/>
        </w:rPr>
      </w:pPr>
      <w:r w:rsidRPr="2112A073">
        <w:rPr>
          <w:rFonts w:ascii="Arial" w:eastAsia="Corbel" w:hAnsi="Arial" w:cs="Arial"/>
          <w:sz w:val="20"/>
          <w:szCs w:val="20"/>
        </w:rPr>
        <w:t xml:space="preserve">In the 2022/23 season, Mari </w:t>
      </w:r>
      <w:proofErr w:type="spellStart"/>
      <w:r w:rsidRPr="2112A073">
        <w:rPr>
          <w:rFonts w:ascii="Arial" w:eastAsia="Corbel" w:hAnsi="Arial" w:cs="Arial"/>
          <w:sz w:val="20"/>
          <w:szCs w:val="20"/>
        </w:rPr>
        <w:t>Eriksmoen</w:t>
      </w:r>
      <w:proofErr w:type="spellEnd"/>
      <w:r w:rsidRPr="2112A073">
        <w:rPr>
          <w:rFonts w:ascii="Arial" w:eastAsia="Corbel" w:hAnsi="Arial" w:cs="Arial"/>
          <w:sz w:val="20"/>
          <w:szCs w:val="20"/>
        </w:rPr>
        <w:t xml:space="preserve"> joins new productions of </w:t>
      </w:r>
      <w:r w:rsidRPr="2112A073">
        <w:rPr>
          <w:rFonts w:ascii="Arial" w:eastAsia="Corbel" w:hAnsi="Arial" w:cs="Arial"/>
          <w:i/>
          <w:iCs/>
          <w:sz w:val="20"/>
          <w:szCs w:val="20"/>
        </w:rPr>
        <w:t xml:space="preserve">Don Giovanni </w:t>
      </w:r>
      <w:r w:rsidRPr="2112A073">
        <w:rPr>
          <w:rFonts w:ascii="Arial" w:eastAsia="Corbel" w:hAnsi="Arial" w:cs="Arial"/>
          <w:sz w:val="20"/>
          <w:szCs w:val="20"/>
        </w:rPr>
        <w:t xml:space="preserve">at </w:t>
      </w:r>
      <w:proofErr w:type="spellStart"/>
      <w:r w:rsidRPr="2112A073">
        <w:rPr>
          <w:rFonts w:ascii="Arial" w:eastAsia="Corbel" w:hAnsi="Arial" w:cs="Arial"/>
          <w:sz w:val="20"/>
          <w:szCs w:val="20"/>
        </w:rPr>
        <w:t>Kilden</w:t>
      </w:r>
      <w:proofErr w:type="spellEnd"/>
      <w:r w:rsidRPr="2112A073">
        <w:rPr>
          <w:rFonts w:ascii="Arial" w:eastAsia="Corbel" w:hAnsi="Arial" w:cs="Arial"/>
          <w:sz w:val="20"/>
          <w:szCs w:val="20"/>
        </w:rPr>
        <w:t xml:space="preserve"> Performing Arts Centre and </w:t>
      </w:r>
      <w:r w:rsidRPr="2112A073">
        <w:rPr>
          <w:rFonts w:ascii="Arial" w:eastAsia="Calibri" w:hAnsi="Arial" w:cs="Arial"/>
          <w:i/>
          <w:iCs/>
          <w:sz w:val="20"/>
          <w:szCs w:val="20"/>
        </w:rPr>
        <w:t>Xerxes</w:t>
      </w:r>
      <w:r w:rsidRPr="2112A073">
        <w:rPr>
          <w:rFonts w:ascii="Arial" w:eastAsia="Calibri" w:hAnsi="Arial" w:cs="Arial"/>
          <w:sz w:val="20"/>
          <w:szCs w:val="20"/>
        </w:rPr>
        <w:t xml:space="preserve"> at Opéra de Rouen, returns to Bergen National Opera as Pamina</w:t>
      </w:r>
      <w:r w:rsidR="003A7CB5">
        <w:rPr>
          <w:rFonts w:ascii="Arial" w:eastAsia="Calibri" w:hAnsi="Arial" w:cs="Arial"/>
          <w:sz w:val="20"/>
          <w:szCs w:val="20"/>
        </w:rPr>
        <w:t>,</w:t>
      </w:r>
      <w:r w:rsidRPr="2112A073">
        <w:rPr>
          <w:rFonts w:ascii="Arial" w:eastAsia="Calibri" w:hAnsi="Arial" w:cs="Arial"/>
          <w:sz w:val="20"/>
          <w:szCs w:val="20"/>
        </w:rPr>
        <w:t xml:space="preserve"> and sings the title role of Monteverdi’s </w:t>
      </w:r>
      <w:proofErr w:type="spellStart"/>
      <w:r w:rsidR="003A7CB5">
        <w:rPr>
          <w:rFonts w:ascii="Arial" w:eastAsia="Calibri" w:hAnsi="Arial" w:cs="Arial"/>
          <w:i/>
          <w:iCs/>
          <w:sz w:val="20"/>
          <w:szCs w:val="20"/>
        </w:rPr>
        <w:t>L’in</w:t>
      </w:r>
      <w:r w:rsidR="00234ABE">
        <w:rPr>
          <w:rFonts w:ascii="Arial" w:eastAsia="Calibri" w:hAnsi="Arial" w:cs="Arial"/>
          <w:i/>
          <w:iCs/>
          <w:sz w:val="20"/>
          <w:szCs w:val="20"/>
        </w:rPr>
        <w:t>coronazione</w:t>
      </w:r>
      <w:proofErr w:type="spellEnd"/>
      <w:r w:rsidR="00234ABE">
        <w:rPr>
          <w:rFonts w:ascii="Arial" w:eastAsia="Calibri" w:hAnsi="Arial" w:cs="Arial"/>
          <w:i/>
          <w:iCs/>
          <w:sz w:val="20"/>
          <w:szCs w:val="20"/>
        </w:rPr>
        <w:t xml:space="preserve"> di </w:t>
      </w:r>
      <w:proofErr w:type="spellStart"/>
      <w:r w:rsidR="00234ABE">
        <w:rPr>
          <w:rFonts w:ascii="Arial" w:eastAsia="Calibri" w:hAnsi="Arial" w:cs="Arial"/>
          <w:i/>
          <w:iCs/>
          <w:sz w:val="20"/>
          <w:szCs w:val="20"/>
        </w:rPr>
        <w:t>P</w:t>
      </w:r>
      <w:r w:rsidRPr="2112A073">
        <w:rPr>
          <w:rFonts w:ascii="Arial" w:eastAsia="Calibri" w:hAnsi="Arial" w:cs="Arial"/>
          <w:i/>
          <w:iCs/>
          <w:sz w:val="20"/>
          <w:szCs w:val="20"/>
        </w:rPr>
        <w:t>oppea</w:t>
      </w:r>
      <w:proofErr w:type="spellEnd"/>
      <w:r w:rsidRPr="2112A073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Pr="2112A073">
        <w:rPr>
          <w:rFonts w:ascii="Arial" w:eastAsia="Calibri" w:hAnsi="Arial" w:cs="Arial"/>
          <w:sz w:val="20"/>
          <w:szCs w:val="20"/>
        </w:rPr>
        <w:t xml:space="preserve">with Ensemble I Gemelli in concert performance at Théâtre des Champs-Elysées and </w:t>
      </w:r>
      <w:r w:rsidR="00234ABE">
        <w:rPr>
          <w:rFonts w:ascii="Arial" w:eastAsia="Calibri" w:hAnsi="Arial" w:cs="Arial"/>
          <w:sz w:val="20"/>
          <w:szCs w:val="20"/>
        </w:rPr>
        <w:t>Victoria Hall, Geneva</w:t>
      </w:r>
      <w:r w:rsidRPr="2112A073">
        <w:rPr>
          <w:rFonts w:ascii="Arial" w:eastAsia="Calibri" w:hAnsi="Arial" w:cs="Arial"/>
          <w:sz w:val="20"/>
          <w:szCs w:val="20"/>
        </w:rPr>
        <w:t xml:space="preserve">. On the concert platform, she performs with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Gewandhaus</w:t>
      </w:r>
      <w:r w:rsidR="002C0CFF">
        <w:rPr>
          <w:rFonts w:ascii="Arial" w:eastAsia="Calibri" w:hAnsi="Arial" w:cs="Arial"/>
          <w:sz w:val="20"/>
          <w:szCs w:val="20"/>
        </w:rPr>
        <w:t>orchester</w:t>
      </w:r>
      <w:proofErr w:type="spellEnd"/>
      <w:r w:rsidR="002C0CFF">
        <w:rPr>
          <w:rFonts w:ascii="Arial" w:eastAsia="Calibri" w:hAnsi="Arial" w:cs="Arial"/>
          <w:sz w:val="20"/>
          <w:szCs w:val="20"/>
        </w:rPr>
        <w:t xml:space="preserve"> Leipzig </w:t>
      </w:r>
      <w:r w:rsidRPr="2112A073">
        <w:rPr>
          <w:rFonts w:ascii="Arial" w:eastAsia="Calibri" w:hAnsi="Arial" w:cs="Arial"/>
          <w:sz w:val="20"/>
          <w:szCs w:val="20"/>
        </w:rPr>
        <w:t xml:space="preserve">in Schumann’s </w:t>
      </w:r>
      <w:r w:rsidRPr="2112A073">
        <w:rPr>
          <w:rFonts w:ascii="Arial" w:eastAsia="Calibri" w:hAnsi="Arial" w:cs="Arial"/>
          <w:i/>
          <w:iCs/>
          <w:sz w:val="20"/>
          <w:szCs w:val="20"/>
        </w:rPr>
        <w:t xml:space="preserve">Das </w:t>
      </w:r>
      <w:proofErr w:type="spellStart"/>
      <w:r w:rsidRPr="2112A073">
        <w:rPr>
          <w:rFonts w:ascii="Arial" w:eastAsia="Calibri" w:hAnsi="Arial" w:cs="Arial"/>
          <w:i/>
          <w:iCs/>
          <w:sz w:val="20"/>
          <w:szCs w:val="20"/>
        </w:rPr>
        <w:t>Paradies</w:t>
      </w:r>
      <w:proofErr w:type="spellEnd"/>
      <w:r w:rsidRPr="2112A073">
        <w:rPr>
          <w:rFonts w:ascii="Arial" w:eastAsia="Calibri" w:hAnsi="Arial" w:cs="Arial"/>
          <w:i/>
          <w:iCs/>
          <w:sz w:val="20"/>
          <w:szCs w:val="20"/>
        </w:rPr>
        <w:t xml:space="preserve"> und die Peri</w:t>
      </w:r>
      <w:r w:rsidRPr="2112A073">
        <w:rPr>
          <w:rFonts w:ascii="Arial" w:eastAsia="Calibri" w:hAnsi="Arial" w:cs="Arial"/>
          <w:sz w:val="20"/>
          <w:szCs w:val="20"/>
        </w:rPr>
        <w:t xml:space="preserve"> under Philippe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Herreweghe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Orchestre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de Paris in Mahler</w:t>
      </w:r>
      <w:r w:rsidR="00234ABE">
        <w:rPr>
          <w:rFonts w:ascii="Arial" w:eastAsia="Calibri" w:hAnsi="Arial" w:cs="Arial"/>
          <w:sz w:val="20"/>
          <w:szCs w:val="20"/>
        </w:rPr>
        <w:t>’s</w:t>
      </w:r>
      <w:r w:rsidRPr="2112A073">
        <w:rPr>
          <w:rFonts w:ascii="Arial" w:eastAsia="Calibri" w:hAnsi="Arial" w:cs="Arial"/>
          <w:sz w:val="20"/>
          <w:szCs w:val="20"/>
        </w:rPr>
        <w:t xml:space="preserve"> </w:t>
      </w:r>
      <w:r w:rsidRPr="00234ABE">
        <w:rPr>
          <w:rFonts w:ascii="Arial" w:eastAsia="Calibri" w:hAnsi="Arial" w:cs="Arial"/>
          <w:sz w:val="20"/>
          <w:szCs w:val="20"/>
        </w:rPr>
        <w:t>Symphony No</w:t>
      </w:r>
      <w:r w:rsidR="00234ABE">
        <w:rPr>
          <w:rFonts w:ascii="Arial" w:eastAsia="Calibri" w:hAnsi="Arial" w:cs="Arial"/>
          <w:sz w:val="20"/>
          <w:szCs w:val="20"/>
        </w:rPr>
        <w:t>.</w:t>
      </w:r>
      <w:r w:rsidRPr="00234ABE">
        <w:rPr>
          <w:rFonts w:ascii="Arial" w:eastAsia="Calibri" w:hAnsi="Arial" w:cs="Arial"/>
          <w:sz w:val="20"/>
          <w:szCs w:val="20"/>
        </w:rPr>
        <w:t>2</w:t>
      </w:r>
      <w:r w:rsidR="00CC3318">
        <w:rPr>
          <w:rFonts w:ascii="Arial" w:eastAsia="Calibri" w:hAnsi="Arial" w:cs="Arial"/>
          <w:sz w:val="20"/>
          <w:szCs w:val="20"/>
        </w:rPr>
        <w:t xml:space="preserve"> under Klaus </w:t>
      </w:r>
      <w:proofErr w:type="spellStart"/>
      <w:r w:rsidR="00CC3318">
        <w:rPr>
          <w:rFonts w:ascii="Arial" w:eastAsia="Calibri" w:hAnsi="Arial" w:cs="Arial"/>
          <w:sz w:val="20"/>
          <w:szCs w:val="20"/>
        </w:rPr>
        <w:t>Mäkelä</w:t>
      </w:r>
      <w:proofErr w:type="spellEnd"/>
      <w:r w:rsidRPr="00234ABE">
        <w:rPr>
          <w:rFonts w:ascii="Arial" w:eastAsia="Calibri" w:hAnsi="Arial" w:cs="Arial"/>
          <w:sz w:val="20"/>
          <w:szCs w:val="20"/>
        </w:rPr>
        <w:t xml:space="preserve"> </w:t>
      </w:r>
      <w:r w:rsidRPr="2112A073">
        <w:rPr>
          <w:rFonts w:ascii="Arial" w:eastAsia="Calibri" w:hAnsi="Arial" w:cs="Arial"/>
          <w:sz w:val="20"/>
          <w:szCs w:val="20"/>
        </w:rPr>
        <w:t xml:space="preserve">both at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Philharmonie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de Paris and Elbphilharmonie, Hamburg an</w:t>
      </w:r>
      <w:r w:rsidR="002009ED">
        <w:rPr>
          <w:rFonts w:ascii="Arial" w:eastAsia="Calibri" w:hAnsi="Arial" w:cs="Arial"/>
          <w:sz w:val="20"/>
          <w:szCs w:val="20"/>
        </w:rPr>
        <w:t>d</w:t>
      </w:r>
      <w:r w:rsidRPr="2112A073">
        <w:rPr>
          <w:rFonts w:ascii="Arial" w:eastAsia="Calibri" w:hAnsi="Arial" w:cs="Arial"/>
          <w:sz w:val="20"/>
          <w:szCs w:val="20"/>
        </w:rPr>
        <w:t xml:space="preserve"> both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Orchestre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Philharmonique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de Monte Carlo and City of Birmingham Symphony Orchestra in Orff</w:t>
      </w:r>
      <w:r w:rsidR="00CC3318">
        <w:rPr>
          <w:rFonts w:ascii="Arial" w:eastAsia="Calibri" w:hAnsi="Arial" w:cs="Arial"/>
          <w:sz w:val="20"/>
          <w:szCs w:val="20"/>
        </w:rPr>
        <w:t>’s</w:t>
      </w:r>
      <w:r w:rsidRPr="2112A073">
        <w:rPr>
          <w:rFonts w:ascii="Arial" w:eastAsia="Calibri" w:hAnsi="Arial" w:cs="Arial"/>
          <w:sz w:val="20"/>
          <w:szCs w:val="20"/>
        </w:rPr>
        <w:t xml:space="preserve"> </w:t>
      </w:r>
      <w:r w:rsidRPr="2112A073">
        <w:rPr>
          <w:rFonts w:ascii="Arial" w:eastAsia="Calibri" w:hAnsi="Arial" w:cs="Arial"/>
          <w:i/>
          <w:iCs/>
          <w:sz w:val="20"/>
          <w:szCs w:val="20"/>
        </w:rPr>
        <w:t>Carmina Burana</w:t>
      </w:r>
      <w:r w:rsidR="00CC3318">
        <w:rPr>
          <w:rFonts w:ascii="Arial" w:eastAsia="Calibri" w:hAnsi="Arial" w:cs="Arial"/>
          <w:sz w:val="20"/>
          <w:szCs w:val="20"/>
        </w:rPr>
        <w:t xml:space="preserve"> under </w:t>
      </w:r>
      <w:proofErr w:type="spellStart"/>
      <w:r w:rsidR="00CC3318">
        <w:rPr>
          <w:rFonts w:ascii="Arial" w:eastAsia="Calibri" w:hAnsi="Arial" w:cs="Arial"/>
          <w:sz w:val="20"/>
          <w:szCs w:val="20"/>
        </w:rPr>
        <w:t>Kazuki</w:t>
      </w:r>
      <w:proofErr w:type="spellEnd"/>
      <w:r w:rsidR="00CC3318">
        <w:rPr>
          <w:rFonts w:ascii="Arial" w:eastAsia="Calibri" w:hAnsi="Arial" w:cs="Arial"/>
          <w:sz w:val="20"/>
          <w:szCs w:val="20"/>
        </w:rPr>
        <w:t xml:space="preserve"> Yamada</w:t>
      </w:r>
      <w:r w:rsidR="009738FF">
        <w:rPr>
          <w:rFonts w:ascii="Arial" w:eastAsia="Calibri" w:hAnsi="Arial" w:cs="Arial"/>
          <w:sz w:val="20"/>
          <w:szCs w:val="20"/>
        </w:rPr>
        <w:t>.</w:t>
      </w:r>
    </w:p>
    <w:p w14:paraId="10D64CE1" w14:textId="77D18C11" w:rsidR="00260CD4" w:rsidRPr="00E27918" w:rsidRDefault="00260CD4" w:rsidP="1B6FFC31">
      <w:pPr>
        <w:jc w:val="both"/>
        <w:rPr>
          <w:rFonts w:ascii="Arial" w:eastAsia="Corbel" w:hAnsi="Arial" w:cs="Arial"/>
          <w:sz w:val="20"/>
          <w:szCs w:val="20"/>
        </w:rPr>
      </w:pPr>
    </w:p>
    <w:p w14:paraId="51BF4303" w14:textId="3DF10D00" w:rsidR="7B5D5BCF" w:rsidRDefault="2112A073" w:rsidP="7B5D5BCF">
      <w:p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2112A073">
        <w:rPr>
          <w:rFonts w:ascii="Arial" w:eastAsia="Arial" w:hAnsi="Arial" w:cs="Arial"/>
          <w:sz w:val="20"/>
          <w:szCs w:val="20"/>
        </w:rPr>
        <w:t>Eriksmoen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 xml:space="preserve"> completed her studies in Oslo (Norwegian Academy of Music), Paris (Conservatoire National </w:t>
      </w:r>
      <w:proofErr w:type="spellStart"/>
      <w:r w:rsidRPr="2112A073">
        <w:rPr>
          <w:rFonts w:ascii="Arial" w:eastAsia="Arial" w:hAnsi="Arial" w:cs="Arial"/>
          <w:sz w:val="20"/>
          <w:szCs w:val="20"/>
        </w:rPr>
        <w:t>Superieur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 xml:space="preserve">) and Copenhagen (Royal Danish Academy of Opera) before being launched immediately into </w:t>
      </w:r>
      <w:r w:rsidR="008513F5">
        <w:rPr>
          <w:rFonts w:ascii="Arial" w:eastAsia="Arial" w:hAnsi="Arial" w:cs="Arial"/>
          <w:sz w:val="20"/>
          <w:szCs w:val="20"/>
        </w:rPr>
        <w:t xml:space="preserve">her </w:t>
      </w:r>
      <w:r w:rsidRPr="2112A073">
        <w:rPr>
          <w:rFonts w:ascii="Arial" w:eastAsia="Arial" w:hAnsi="Arial" w:cs="Arial"/>
          <w:sz w:val="20"/>
          <w:szCs w:val="20"/>
        </w:rPr>
        <w:t xml:space="preserve">career in 2010 by an invitation to debut as </w:t>
      </w:r>
      <w:proofErr w:type="spellStart"/>
      <w:r w:rsidRPr="2112A073">
        <w:rPr>
          <w:rFonts w:ascii="Arial" w:eastAsia="Arial" w:hAnsi="Arial" w:cs="Arial"/>
          <w:sz w:val="20"/>
          <w:szCs w:val="20"/>
        </w:rPr>
        <w:t>Zerbinetta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 xml:space="preserve"> in </w:t>
      </w:r>
      <w:r w:rsidRPr="2112A073">
        <w:rPr>
          <w:rFonts w:ascii="Arial" w:eastAsia="Arial" w:hAnsi="Arial" w:cs="Arial"/>
          <w:i/>
          <w:iCs/>
          <w:sz w:val="20"/>
          <w:szCs w:val="20"/>
        </w:rPr>
        <w:t>Ariadne auf Naxos</w:t>
      </w:r>
      <w:r w:rsidR="00DF1AAA">
        <w:rPr>
          <w:rFonts w:ascii="Arial" w:eastAsia="Arial" w:hAnsi="Arial" w:cs="Arial"/>
          <w:sz w:val="20"/>
          <w:szCs w:val="20"/>
        </w:rPr>
        <w:t xml:space="preserve"> </w:t>
      </w:r>
      <w:r w:rsidRPr="2112A073">
        <w:rPr>
          <w:rFonts w:ascii="Arial" w:eastAsia="Arial" w:hAnsi="Arial" w:cs="Arial"/>
          <w:sz w:val="20"/>
          <w:szCs w:val="20"/>
        </w:rPr>
        <w:t>at Theater an der Wien</w:t>
      </w:r>
      <w:r w:rsidR="00DF1AAA">
        <w:rPr>
          <w:rFonts w:ascii="Arial" w:eastAsia="Arial" w:hAnsi="Arial" w:cs="Arial"/>
          <w:sz w:val="20"/>
          <w:szCs w:val="20"/>
        </w:rPr>
        <w:t>, conducted by Bertrand de Billy</w:t>
      </w:r>
      <w:r w:rsidRPr="2112A073">
        <w:rPr>
          <w:rFonts w:ascii="Arial" w:eastAsia="Arial" w:hAnsi="Arial" w:cs="Arial"/>
          <w:sz w:val="20"/>
          <w:szCs w:val="20"/>
        </w:rPr>
        <w:t>. Those performances marked the beginning of a regular presence on the historic Vienna stage, returning across the next decade as Olympia (</w:t>
      </w:r>
      <w:r w:rsidRPr="2112A073">
        <w:rPr>
          <w:rFonts w:ascii="Arial" w:eastAsia="Arial" w:hAnsi="Arial" w:cs="Arial"/>
          <w:i/>
          <w:iCs/>
          <w:sz w:val="20"/>
          <w:szCs w:val="20"/>
        </w:rPr>
        <w:t xml:space="preserve">Les contes </w:t>
      </w:r>
      <w:proofErr w:type="spellStart"/>
      <w:r w:rsidRPr="2112A073">
        <w:rPr>
          <w:rFonts w:ascii="Arial" w:eastAsia="Arial" w:hAnsi="Arial" w:cs="Arial"/>
          <w:i/>
          <w:iCs/>
          <w:sz w:val="20"/>
          <w:szCs w:val="20"/>
        </w:rPr>
        <w:t>d’Hoffmann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 xml:space="preserve">), Euridice (Monteverdi’s </w:t>
      </w:r>
      <w:proofErr w:type="spellStart"/>
      <w:r w:rsidRPr="2112A073">
        <w:rPr>
          <w:rFonts w:ascii="Arial" w:eastAsia="Arial" w:hAnsi="Arial" w:cs="Arial"/>
          <w:i/>
          <w:iCs/>
          <w:sz w:val="20"/>
          <w:szCs w:val="20"/>
        </w:rPr>
        <w:t>L’Orfeo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2112A073">
        <w:rPr>
          <w:rFonts w:ascii="Arial" w:eastAsia="Arial" w:hAnsi="Arial" w:cs="Arial"/>
          <w:sz w:val="20"/>
          <w:szCs w:val="20"/>
        </w:rPr>
        <w:t>Servilia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 xml:space="preserve"> (</w:t>
      </w:r>
      <w:r w:rsidRPr="2112A073">
        <w:rPr>
          <w:rFonts w:ascii="Arial" w:eastAsia="Arial" w:hAnsi="Arial" w:cs="Arial"/>
          <w:i/>
          <w:iCs/>
          <w:sz w:val="20"/>
          <w:szCs w:val="20"/>
        </w:rPr>
        <w:t xml:space="preserve">La </w:t>
      </w:r>
      <w:proofErr w:type="spellStart"/>
      <w:r w:rsidRPr="2112A073">
        <w:rPr>
          <w:rFonts w:ascii="Arial" w:eastAsia="Arial" w:hAnsi="Arial" w:cs="Arial"/>
          <w:i/>
          <w:iCs/>
          <w:sz w:val="20"/>
          <w:szCs w:val="20"/>
        </w:rPr>
        <w:t>clemenza</w:t>
      </w:r>
      <w:proofErr w:type="spellEnd"/>
      <w:r w:rsidRPr="2112A073">
        <w:rPr>
          <w:rFonts w:ascii="Arial" w:eastAsia="Arial" w:hAnsi="Arial" w:cs="Arial"/>
          <w:i/>
          <w:iCs/>
          <w:sz w:val="20"/>
          <w:szCs w:val="20"/>
        </w:rPr>
        <w:t xml:space="preserve"> di Tito</w:t>
      </w:r>
      <w:r w:rsidRPr="2112A073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2112A073">
        <w:rPr>
          <w:rFonts w:ascii="Arial" w:eastAsia="Arial" w:hAnsi="Arial" w:cs="Arial"/>
          <w:sz w:val="20"/>
          <w:szCs w:val="20"/>
        </w:rPr>
        <w:t>Agilea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 xml:space="preserve"> (Handel’s </w:t>
      </w:r>
      <w:proofErr w:type="spellStart"/>
      <w:r w:rsidRPr="2112A073">
        <w:rPr>
          <w:rFonts w:ascii="Arial" w:eastAsia="Arial" w:hAnsi="Arial" w:cs="Arial"/>
          <w:i/>
          <w:iCs/>
          <w:sz w:val="20"/>
          <w:szCs w:val="20"/>
        </w:rPr>
        <w:t>Teseo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 xml:space="preserve">), and as Susanna, Zerlina and </w:t>
      </w:r>
      <w:proofErr w:type="spellStart"/>
      <w:r w:rsidRPr="2112A073">
        <w:rPr>
          <w:rFonts w:ascii="Arial" w:eastAsia="Arial" w:hAnsi="Arial" w:cs="Arial"/>
          <w:sz w:val="20"/>
          <w:szCs w:val="20"/>
        </w:rPr>
        <w:t>Fiordiligi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 xml:space="preserve"> in the Da Ponte Trilogy conducted by the late Nikolaus </w:t>
      </w:r>
      <w:proofErr w:type="spellStart"/>
      <w:r w:rsidRPr="2112A073">
        <w:rPr>
          <w:rFonts w:ascii="Arial" w:eastAsia="Arial" w:hAnsi="Arial" w:cs="Arial"/>
          <w:sz w:val="20"/>
          <w:szCs w:val="20"/>
        </w:rPr>
        <w:t>Harnoncourt</w:t>
      </w:r>
      <w:proofErr w:type="spellEnd"/>
      <w:r w:rsidRPr="2112A073">
        <w:rPr>
          <w:rFonts w:ascii="Arial" w:eastAsia="Arial" w:hAnsi="Arial" w:cs="Arial"/>
          <w:sz w:val="20"/>
          <w:szCs w:val="20"/>
        </w:rPr>
        <w:t>.</w:t>
      </w:r>
    </w:p>
    <w:p w14:paraId="633926C1" w14:textId="2290A6FC" w:rsidR="004C114F" w:rsidRDefault="004C114F" w:rsidP="1B6FFC31">
      <w:pPr>
        <w:jc w:val="both"/>
        <w:rPr>
          <w:rFonts w:ascii="Arial" w:eastAsia="Calibri" w:hAnsi="Arial" w:cs="Arial"/>
          <w:sz w:val="20"/>
          <w:szCs w:val="20"/>
        </w:rPr>
      </w:pPr>
    </w:p>
    <w:p w14:paraId="2262E877" w14:textId="6FA1CE76" w:rsidR="004C114F" w:rsidRPr="0078123C" w:rsidRDefault="2112A073" w:rsidP="2112A073">
      <w:pPr>
        <w:jc w:val="both"/>
        <w:rPr>
          <w:rFonts w:ascii="Arial" w:eastAsia="Calibri" w:hAnsi="Arial" w:cs="Arial"/>
          <w:sz w:val="20"/>
          <w:szCs w:val="20"/>
        </w:rPr>
      </w:pPr>
      <w:r w:rsidRPr="2112A073">
        <w:rPr>
          <w:rFonts w:ascii="Arial" w:eastAsia="Corbel" w:hAnsi="Arial" w:cs="Arial"/>
          <w:sz w:val="20"/>
          <w:szCs w:val="20"/>
        </w:rPr>
        <w:t xml:space="preserve">A fast-growing discography includes </w:t>
      </w:r>
      <w:r w:rsidRPr="2112A073">
        <w:rPr>
          <w:rFonts w:ascii="Arial" w:eastAsia="Calibri" w:hAnsi="Arial" w:cs="Arial"/>
          <w:sz w:val="20"/>
          <w:szCs w:val="20"/>
        </w:rPr>
        <w:t>recent releases of Britten and Canteloube with Bergen Philharmonic Orchestra and Ed Gardner (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Chandos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), </w:t>
      </w:r>
      <w:r w:rsidRPr="2112A073">
        <w:rPr>
          <w:rFonts w:ascii="Arial" w:eastAsia="Corbel" w:hAnsi="Arial" w:cs="Arial"/>
          <w:sz w:val="20"/>
          <w:szCs w:val="20"/>
        </w:rPr>
        <w:t xml:space="preserve">Handel and Mozart with Stavanger Symphony Orchestra and Jan Willem de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Vriend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(Challenge Classics)</w:t>
      </w:r>
      <w:r w:rsidR="00B77627">
        <w:rPr>
          <w:rFonts w:ascii="Arial" w:eastAsia="Calibri" w:hAnsi="Arial" w:cs="Arial"/>
          <w:sz w:val="20"/>
          <w:szCs w:val="20"/>
        </w:rPr>
        <w:t>,</w:t>
      </w:r>
      <w:r w:rsidRPr="2112A073">
        <w:rPr>
          <w:rFonts w:ascii="Arial" w:eastAsia="Calibri" w:hAnsi="Arial" w:cs="Arial"/>
          <w:sz w:val="20"/>
          <w:szCs w:val="20"/>
        </w:rPr>
        <w:t xml:space="preserve"> and her “poised, elegant and persuasive” (</w:t>
      </w:r>
      <w:r w:rsidRPr="008513F5">
        <w:rPr>
          <w:rFonts w:ascii="Arial" w:eastAsia="Calibri" w:hAnsi="Arial" w:cs="Arial"/>
          <w:i/>
          <w:iCs/>
          <w:sz w:val="20"/>
          <w:szCs w:val="20"/>
        </w:rPr>
        <w:t xml:space="preserve">The </w:t>
      </w:r>
      <w:r w:rsidRPr="2112A073">
        <w:rPr>
          <w:rFonts w:ascii="Arial" w:eastAsia="Calibri" w:hAnsi="Arial" w:cs="Arial"/>
          <w:i/>
          <w:iCs/>
          <w:sz w:val="20"/>
          <w:szCs w:val="20"/>
        </w:rPr>
        <w:t>Guardian</w:t>
      </w:r>
      <w:r w:rsidRPr="2112A073">
        <w:rPr>
          <w:rFonts w:ascii="Arial" w:eastAsia="Calibri" w:hAnsi="Arial" w:cs="Arial"/>
          <w:sz w:val="20"/>
          <w:szCs w:val="20"/>
        </w:rPr>
        <w:t xml:space="preserve">) debut recital </w:t>
      </w:r>
      <w:r w:rsidR="001A69B2">
        <w:rPr>
          <w:rFonts w:ascii="Arial" w:eastAsia="Calibri" w:hAnsi="Arial" w:cs="Arial"/>
          <w:sz w:val="20"/>
          <w:szCs w:val="20"/>
        </w:rPr>
        <w:t xml:space="preserve">disc </w:t>
      </w:r>
      <w:r w:rsidRPr="2112A073">
        <w:rPr>
          <w:rFonts w:ascii="Arial" w:eastAsia="Calibri" w:hAnsi="Arial" w:cs="Arial"/>
          <w:sz w:val="20"/>
          <w:szCs w:val="20"/>
        </w:rPr>
        <w:t xml:space="preserve">with pianist Alphonse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Cémin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(Alpha).</w:t>
      </w:r>
      <w:r w:rsidR="001A69B2">
        <w:rPr>
          <w:rFonts w:ascii="Arial" w:eastAsia="Calibri" w:hAnsi="Arial" w:cs="Arial"/>
          <w:sz w:val="20"/>
          <w:szCs w:val="20"/>
        </w:rPr>
        <w:t xml:space="preserve"> </w:t>
      </w:r>
      <w:r w:rsidRPr="2112A073">
        <w:rPr>
          <w:rFonts w:ascii="Arial" w:eastAsia="Calibri" w:hAnsi="Arial" w:cs="Arial"/>
          <w:sz w:val="20"/>
          <w:szCs w:val="20"/>
        </w:rPr>
        <w:t xml:space="preserve">She also appears on Schumann’s </w:t>
      </w:r>
      <w:proofErr w:type="spellStart"/>
      <w:r w:rsidRPr="2112A073">
        <w:rPr>
          <w:rFonts w:ascii="Arial" w:eastAsia="Calibri" w:hAnsi="Arial" w:cs="Arial"/>
          <w:i/>
          <w:iCs/>
          <w:sz w:val="20"/>
          <w:szCs w:val="20"/>
        </w:rPr>
        <w:t>Szenen</w:t>
      </w:r>
      <w:proofErr w:type="spellEnd"/>
      <w:r w:rsidRPr="2112A073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proofErr w:type="spellStart"/>
      <w:r w:rsidRPr="2112A073">
        <w:rPr>
          <w:rFonts w:ascii="Arial" w:eastAsia="Calibri" w:hAnsi="Arial" w:cs="Arial"/>
          <w:i/>
          <w:iCs/>
          <w:sz w:val="20"/>
          <w:szCs w:val="20"/>
        </w:rPr>
        <w:t>aus</w:t>
      </w:r>
      <w:proofErr w:type="spellEnd"/>
      <w:r w:rsidRPr="2112A073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proofErr w:type="spellStart"/>
      <w:r w:rsidRPr="2112A073">
        <w:rPr>
          <w:rFonts w:ascii="Arial" w:eastAsia="Calibri" w:hAnsi="Arial" w:cs="Arial"/>
          <w:i/>
          <w:iCs/>
          <w:sz w:val="20"/>
          <w:szCs w:val="20"/>
        </w:rPr>
        <w:t>Goethes</w:t>
      </w:r>
      <w:proofErr w:type="spellEnd"/>
      <w:r w:rsidRPr="2112A073">
        <w:rPr>
          <w:rFonts w:ascii="Arial" w:eastAsia="Calibri" w:hAnsi="Arial" w:cs="Arial"/>
          <w:i/>
          <w:iCs/>
          <w:sz w:val="20"/>
          <w:szCs w:val="20"/>
        </w:rPr>
        <w:t xml:space="preserve"> Faust</w:t>
      </w:r>
      <w:r w:rsidRPr="2112A073">
        <w:rPr>
          <w:rFonts w:ascii="Arial" w:eastAsia="Calibri" w:hAnsi="Arial" w:cs="Arial"/>
          <w:sz w:val="20"/>
          <w:szCs w:val="20"/>
        </w:rPr>
        <w:t xml:space="preserve"> with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Symphonieorchester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des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Bayerischen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Rundfunks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under Daniel Harding (Naxos) and Mozart’s </w:t>
      </w:r>
      <w:r w:rsidRPr="2112A073">
        <w:rPr>
          <w:rFonts w:ascii="Arial" w:eastAsia="Calibri" w:hAnsi="Arial" w:cs="Arial"/>
          <w:i/>
          <w:iCs/>
          <w:sz w:val="20"/>
          <w:szCs w:val="20"/>
        </w:rPr>
        <w:t xml:space="preserve">Die </w:t>
      </w:r>
      <w:proofErr w:type="spellStart"/>
      <w:r w:rsidRPr="2112A073">
        <w:rPr>
          <w:rFonts w:ascii="Arial" w:eastAsia="Calibri" w:hAnsi="Arial" w:cs="Arial"/>
          <w:i/>
          <w:iCs/>
          <w:sz w:val="20"/>
          <w:szCs w:val="20"/>
        </w:rPr>
        <w:t>Entführung</w:t>
      </w:r>
      <w:proofErr w:type="spellEnd"/>
      <w:r w:rsidRPr="2112A073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proofErr w:type="spellStart"/>
      <w:r w:rsidRPr="2112A073">
        <w:rPr>
          <w:rFonts w:ascii="Arial" w:eastAsia="Calibri" w:hAnsi="Arial" w:cs="Arial"/>
          <w:i/>
          <w:iCs/>
          <w:sz w:val="20"/>
          <w:szCs w:val="20"/>
        </w:rPr>
        <w:t>aus</w:t>
      </w:r>
      <w:proofErr w:type="spellEnd"/>
      <w:r w:rsidRPr="2112A073">
        <w:rPr>
          <w:rFonts w:ascii="Arial" w:eastAsia="Calibri" w:hAnsi="Arial" w:cs="Arial"/>
          <w:i/>
          <w:iCs/>
          <w:sz w:val="20"/>
          <w:szCs w:val="20"/>
        </w:rPr>
        <w:t xml:space="preserve"> dem </w:t>
      </w:r>
      <w:proofErr w:type="spellStart"/>
      <w:r w:rsidRPr="2112A073">
        <w:rPr>
          <w:rFonts w:ascii="Arial" w:eastAsia="Calibri" w:hAnsi="Arial" w:cs="Arial"/>
          <w:i/>
          <w:iCs/>
          <w:sz w:val="20"/>
          <w:szCs w:val="20"/>
        </w:rPr>
        <w:t>Serail</w:t>
      </w:r>
      <w:proofErr w:type="spellEnd"/>
      <w:r w:rsidRPr="2112A073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Pr="2112A073">
        <w:rPr>
          <w:rFonts w:ascii="Arial" w:eastAsia="Calibri" w:hAnsi="Arial" w:cs="Arial"/>
          <w:sz w:val="20"/>
          <w:szCs w:val="20"/>
        </w:rPr>
        <w:t xml:space="preserve">with both Akademie für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alte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Musik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Berlin under René Jacobs (</w:t>
      </w:r>
      <w:proofErr w:type="spellStart"/>
      <w:r w:rsidRPr="2112A073">
        <w:rPr>
          <w:rFonts w:ascii="Arial" w:eastAsia="Calibri" w:hAnsi="Arial" w:cs="Arial"/>
          <w:sz w:val="20"/>
          <w:szCs w:val="20"/>
        </w:rPr>
        <w:t>harmonia</w:t>
      </w:r>
      <w:proofErr w:type="spellEnd"/>
      <w:r w:rsidRPr="2112A073">
        <w:rPr>
          <w:rFonts w:ascii="Arial" w:eastAsia="Calibri" w:hAnsi="Arial" w:cs="Arial"/>
          <w:sz w:val="20"/>
          <w:szCs w:val="20"/>
        </w:rPr>
        <w:t xml:space="preserve"> mundi) and Glyndebourne Festival Opera under Robin Ticciati (Opus Arte DVD). </w:t>
      </w:r>
    </w:p>
    <w:p w14:paraId="655FDEBB" w14:textId="77777777" w:rsidR="006F151E" w:rsidRDefault="001E12A2" w:rsidP="2112A073">
      <w:pPr>
        <w:pStyle w:val="MediumGrid2-Accent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0F67BF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margin-left:161.4pt;margin-top:6.85pt;width:18.65pt;height:18.65pt;z-index:2;mso-wrap-edited:f;mso-width-percent:0;mso-height-percent:0;mso-width-percent:0;mso-height-percent:0" wrapcoords="864 0 -864 1728 -864 16416 0 19872 20736 19872 21600 16416 21600 1728 19872 0 864 0">
            <v:imagedata r:id="rId7" o:title="Instagram-v051916"/>
            <w10:wrap type="through"/>
          </v:shape>
        </w:pict>
      </w:r>
      <w:r>
        <w:rPr>
          <w:rFonts w:ascii="Arial" w:hAnsi="Arial" w:cs="Arial"/>
          <w:noProof/>
          <w:sz w:val="20"/>
          <w:szCs w:val="20"/>
        </w:rPr>
        <w:pict w14:anchorId="1A1C9136">
          <v:shape id="Picture 2" o:spid="_x0000_s2050" type="#_x0000_t75" alt="Description: Description: Macintosh HD:Users:annablaseby:Downloads:Twitter_logo_blue.eps-2.pdf" style="position:absolute;margin-left:0;margin-top:5.05pt;width:22.1pt;height:18pt;z-index:1;visibility:visible;mso-wrap-edited:f;mso-width-percent:0;mso-height-percent:0;mso-width-percent:0;mso-height-percent:0" wrapcoords="11172 0 744 0 -744 1800 -744 19800 13406 19800 14151 19800 19365 13500 21600 1800 21600 0 11172 0">
            <v:imagedata r:id="rId8" o:title="Twitter_logo_blue"/>
            <w10:wrap type="through"/>
          </v:shape>
        </w:pict>
      </w:r>
    </w:p>
    <w:p w14:paraId="29F0A146" w14:textId="77777777" w:rsidR="006F151E" w:rsidRDefault="00000000" w:rsidP="00414C03">
      <w:pPr>
        <w:pStyle w:val="MediumGrid2-Accent11"/>
        <w:rPr>
          <w:rFonts w:ascii="Arial" w:hAnsi="Arial" w:cs="Arial"/>
          <w:sz w:val="20"/>
          <w:szCs w:val="20"/>
        </w:rPr>
      </w:pPr>
      <w:hyperlink r:id="rId9">
        <w:proofErr w:type="spellStart"/>
        <w:r w:rsidR="2112A073" w:rsidRPr="2112A073">
          <w:rPr>
            <w:rStyle w:val="Hyperlink"/>
            <w:rFonts w:ascii="Arial" w:hAnsi="Arial" w:cs="Arial"/>
            <w:sz w:val="20"/>
            <w:szCs w:val="20"/>
          </w:rPr>
          <w:t>marieriksmoen</w:t>
        </w:r>
        <w:proofErr w:type="spellEnd"/>
      </w:hyperlink>
      <w:r w:rsidR="2112A073" w:rsidRPr="2112A073">
        <w:rPr>
          <w:rFonts w:ascii="Arial" w:hAnsi="Arial" w:cs="Arial"/>
          <w:sz w:val="20"/>
          <w:szCs w:val="20"/>
        </w:rPr>
        <w:t xml:space="preserve">                             </w:t>
      </w:r>
      <w:hyperlink r:id="rId10">
        <w:proofErr w:type="spellStart"/>
        <w:r w:rsidR="2112A073" w:rsidRPr="2112A073">
          <w:rPr>
            <w:rStyle w:val="Hyperlink"/>
            <w:rFonts w:ascii="Arial" w:hAnsi="Arial" w:cs="Arial"/>
            <w:sz w:val="20"/>
            <w:szCs w:val="20"/>
          </w:rPr>
          <w:t>marieriksmoen</w:t>
        </w:r>
        <w:proofErr w:type="spellEnd"/>
      </w:hyperlink>
    </w:p>
    <w:sectPr w:rsidR="006F151E" w:rsidSect="00DD0146">
      <w:headerReference w:type="default" r:id="rId11"/>
      <w:footerReference w:type="default" r:id="rId12"/>
      <w:pgSz w:w="11900" w:h="16840"/>
      <w:pgMar w:top="1814" w:right="1797" w:bottom="1021" w:left="1797" w:header="141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10C2" w14:textId="77777777" w:rsidR="001E12A2" w:rsidRDefault="001E12A2" w:rsidP="00005774">
      <w:r>
        <w:separator/>
      </w:r>
    </w:p>
  </w:endnote>
  <w:endnote w:type="continuationSeparator" w:id="0">
    <w:p w14:paraId="2B283AC7" w14:textId="77777777" w:rsidR="001E12A2" w:rsidRDefault="001E12A2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A88C" w14:textId="031FA849" w:rsidR="00501C0C" w:rsidRPr="004512EC" w:rsidRDefault="00501C0C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F40547">
      <w:rPr>
        <w:rFonts w:ascii="Arial" w:hAnsi="Arial" w:cs="Arial"/>
        <w:sz w:val="20"/>
        <w:szCs w:val="20"/>
      </w:rPr>
      <w:t>22</w:t>
    </w:r>
    <w:r w:rsidR="00AC4427">
      <w:rPr>
        <w:rFonts w:ascii="Arial" w:hAnsi="Arial" w:cs="Arial"/>
        <w:sz w:val="20"/>
        <w:szCs w:val="20"/>
      </w:rPr>
      <w:t>/23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02A4D489" w14:textId="77777777" w:rsidR="00501C0C" w:rsidRDefault="00501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040E" w14:textId="77777777" w:rsidR="001E12A2" w:rsidRDefault="001E12A2" w:rsidP="00005774">
      <w:r>
        <w:separator/>
      </w:r>
    </w:p>
  </w:footnote>
  <w:footnote w:type="continuationSeparator" w:id="0">
    <w:p w14:paraId="5741E06B" w14:textId="77777777" w:rsidR="001E12A2" w:rsidRDefault="001E12A2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1E9B" w14:textId="77777777" w:rsidR="00501C0C" w:rsidRPr="00005774" w:rsidRDefault="001E12A2" w:rsidP="00005774">
    <w:pPr>
      <w:pStyle w:val="Header"/>
    </w:pPr>
    <w:r>
      <w:rPr>
        <w:noProof/>
      </w:rPr>
      <w:pict w14:anchorId="13DC5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136.9pt;margin-top:-51.45pt;width:141.75pt;height:53.1pt;z-index:1;mso-wrap-edited:f;mso-width-percent:0;mso-height-percent:0;mso-position-horizontal-relative:margin;mso-width-percent:0;mso-height-percent:0">
          <v:imagedata r:id="rId1" o:title="MasterLogo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F041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B62DF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9066289">
    <w:abstractNumId w:val="0"/>
  </w:num>
  <w:num w:numId="2" w16cid:durableId="1533226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activeWritingStyle w:appName="MSWord" w:lang="en-US" w:vendorID="64" w:dllVersion="0" w:nlCheck="1" w:checkStyle="0"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4BD"/>
    <w:rsid w:val="00000C4D"/>
    <w:rsid w:val="00005774"/>
    <w:rsid w:val="00016914"/>
    <w:rsid w:val="00025253"/>
    <w:rsid w:val="000333A7"/>
    <w:rsid w:val="000353D6"/>
    <w:rsid w:val="00036A35"/>
    <w:rsid w:val="00043598"/>
    <w:rsid w:val="000544EC"/>
    <w:rsid w:val="00056C59"/>
    <w:rsid w:val="00057DB8"/>
    <w:rsid w:val="0006597E"/>
    <w:rsid w:val="000664E8"/>
    <w:rsid w:val="000665EC"/>
    <w:rsid w:val="00066B9A"/>
    <w:rsid w:val="00075069"/>
    <w:rsid w:val="00075C09"/>
    <w:rsid w:val="00076D43"/>
    <w:rsid w:val="000849FD"/>
    <w:rsid w:val="00090657"/>
    <w:rsid w:val="00092313"/>
    <w:rsid w:val="000A60EA"/>
    <w:rsid w:val="000B0A3C"/>
    <w:rsid w:val="000B1F5E"/>
    <w:rsid w:val="000C2101"/>
    <w:rsid w:val="000C7F16"/>
    <w:rsid w:val="000D3C48"/>
    <w:rsid w:val="000D7ECB"/>
    <w:rsid w:val="000E0F8E"/>
    <w:rsid w:val="000E3ED7"/>
    <w:rsid w:val="001131E8"/>
    <w:rsid w:val="001140D9"/>
    <w:rsid w:val="001143C7"/>
    <w:rsid w:val="00115F74"/>
    <w:rsid w:val="0012042A"/>
    <w:rsid w:val="00122479"/>
    <w:rsid w:val="00140F4A"/>
    <w:rsid w:val="00155CDD"/>
    <w:rsid w:val="00156AA1"/>
    <w:rsid w:val="001747E2"/>
    <w:rsid w:val="001774D2"/>
    <w:rsid w:val="00180B5B"/>
    <w:rsid w:val="00192DEC"/>
    <w:rsid w:val="00196F65"/>
    <w:rsid w:val="00197746"/>
    <w:rsid w:val="001A1871"/>
    <w:rsid w:val="001A3120"/>
    <w:rsid w:val="001A69B2"/>
    <w:rsid w:val="001C1B99"/>
    <w:rsid w:val="001C2F7A"/>
    <w:rsid w:val="001D6202"/>
    <w:rsid w:val="001E12A2"/>
    <w:rsid w:val="001E5422"/>
    <w:rsid w:val="001F1B12"/>
    <w:rsid w:val="001F349C"/>
    <w:rsid w:val="001F51A3"/>
    <w:rsid w:val="002009ED"/>
    <w:rsid w:val="002017E9"/>
    <w:rsid w:val="002060EF"/>
    <w:rsid w:val="00211150"/>
    <w:rsid w:val="0021491C"/>
    <w:rsid w:val="00215043"/>
    <w:rsid w:val="00220FF1"/>
    <w:rsid w:val="0022689F"/>
    <w:rsid w:val="00232061"/>
    <w:rsid w:val="002335BA"/>
    <w:rsid w:val="00233B5E"/>
    <w:rsid w:val="00233EC4"/>
    <w:rsid w:val="00234ABE"/>
    <w:rsid w:val="0023681B"/>
    <w:rsid w:val="00240359"/>
    <w:rsid w:val="0024223F"/>
    <w:rsid w:val="00242B19"/>
    <w:rsid w:val="0024388F"/>
    <w:rsid w:val="00247789"/>
    <w:rsid w:val="002534FE"/>
    <w:rsid w:val="00260016"/>
    <w:rsid w:val="00260CD4"/>
    <w:rsid w:val="0026580C"/>
    <w:rsid w:val="00267006"/>
    <w:rsid w:val="00272D5B"/>
    <w:rsid w:val="002835B7"/>
    <w:rsid w:val="00286EF9"/>
    <w:rsid w:val="00291FE1"/>
    <w:rsid w:val="002945F9"/>
    <w:rsid w:val="002B1F4B"/>
    <w:rsid w:val="002B375C"/>
    <w:rsid w:val="002C0CFF"/>
    <w:rsid w:val="002D67B3"/>
    <w:rsid w:val="002E4F1A"/>
    <w:rsid w:val="002F27BD"/>
    <w:rsid w:val="003029DB"/>
    <w:rsid w:val="00303841"/>
    <w:rsid w:val="003049F8"/>
    <w:rsid w:val="00307603"/>
    <w:rsid w:val="00310AA9"/>
    <w:rsid w:val="003171CB"/>
    <w:rsid w:val="00325AA0"/>
    <w:rsid w:val="00332294"/>
    <w:rsid w:val="00337254"/>
    <w:rsid w:val="003711AE"/>
    <w:rsid w:val="00384A39"/>
    <w:rsid w:val="00396296"/>
    <w:rsid w:val="003A7CB5"/>
    <w:rsid w:val="003B1485"/>
    <w:rsid w:val="003B4FFE"/>
    <w:rsid w:val="003B677A"/>
    <w:rsid w:val="003B770D"/>
    <w:rsid w:val="003C0464"/>
    <w:rsid w:val="003C10D0"/>
    <w:rsid w:val="003C288A"/>
    <w:rsid w:val="003C616D"/>
    <w:rsid w:val="003F1FC5"/>
    <w:rsid w:val="003F3BA1"/>
    <w:rsid w:val="003F5F9E"/>
    <w:rsid w:val="0040321F"/>
    <w:rsid w:val="004103F6"/>
    <w:rsid w:val="0041448D"/>
    <w:rsid w:val="00414C03"/>
    <w:rsid w:val="004204D7"/>
    <w:rsid w:val="004219EA"/>
    <w:rsid w:val="0042615E"/>
    <w:rsid w:val="00426F12"/>
    <w:rsid w:val="0043164B"/>
    <w:rsid w:val="00432F81"/>
    <w:rsid w:val="004341A2"/>
    <w:rsid w:val="00446685"/>
    <w:rsid w:val="004503D7"/>
    <w:rsid w:val="004512EC"/>
    <w:rsid w:val="0045202A"/>
    <w:rsid w:val="004715D1"/>
    <w:rsid w:val="00472CBE"/>
    <w:rsid w:val="0047454C"/>
    <w:rsid w:val="00476E3B"/>
    <w:rsid w:val="00480573"/>
    <w:rsid w:val="00484784"/>
    <w:rsid w:val="00490D1C"/>
    <w:rsid w:val="004916EC"/>
    <w:rsid w:val="00491DBF"/>
    <w:rsid w:val="004A5AD7"/>
    <w:rsid w:val="004C114F"/>
    <w:rsid w:val="004D0DAD"/>
    <w:rsid w:val="004D0EC9"/>
    <w:rsid w:val="004D288C"/>
    <w:rsid w:val="004D689B"/>
    <w:rsid w:val="004E2300"/>
    <w:rsid w:val="004E5AB8"/>
    <w:rsid w:val="00501C0C"/>
    <w:rsid w:val="00503365"/>
    <w:rsid w:val="0050524F"/>
    <w:rsid w:val="00506A65"/>
    <w:rsid w:val="005205BC"/>
    <w:rsid w:val="00523985"/>
    <w:rsid w:val="00526567"/>
    <w:rsid w:val="00543EF1"/>
    <w:rsid w:val="00550BE0"/>
    <w:rsid w:val="0056412F"/>
    <w:rsid w:val="0056787F"/>
    <w:rsid w:val="00584B89"/>
    <w:rsid w:val="00596097"/>
    <w:rsid w:val="00597A6A"/>
    <w:rsid w:val="005A79A1"/>
    <w:rsid w:val="005B66D9"/>
    <w:rsid w:val="005B7BE9"/>
    <w:rsid w:val="005C030C"/>
    <w:rsid w:val="005C29E0"/>
    <w:rsid w:val="005D3BFD"/>
    <w:rsid w:val="005E12C4"/>
    <w:rsid w:val="005E1D50"/>
    <w:rsid w:val="005E46BF"/>
    <w:rsid w:val="005F7635"/>
    <w:rsid w:val="00614CF5"/>
    <w:rsid w:val="00616614"/>
    <w:rsid w:val="00621140"/>
    <w:rsid w:val="006273F8"/>
    <w:rsid w:val="00642D4C"/>
    <w:rsid w:val="00654757"/>
    <w:rsid w:val="00657D43"/>
    <w:rsid w:val="006700E7"/>
    <w:rsid w:val="00670D87"/>
    <w:rsid w:val="00676CDB"/>
    <w:rsid w:val="006812CD"/>
    <w:rsid w:val="00686E14"/>
    <w:rsid w:val="00696BAD"/>
    <w:rsid w:val="00697B9E"/>
    <w:rsid w:val="006A102E"/>
    <w:rsid w:val="006A2B8F"/>
    <w:rsid w:val="006A3C0D"/>
    <w:rsid w:val="006B0181"/>
    <w:rsid w:val="006B0B3D"/>
    <w:rsid w:val="006B6466"/>
    <w:rsid w:val="006C180E"/>
    <w:rsid w:val="006C37E4"/>
    <w:rsid w:val="006F151E"/>
    <w:rsid w:val="006F5468"/>
    <w:rsid w:val="006F6E74"/>
    <w:rsid w:val="00703FC6"/>
    <w:rsid w:val="007273CB"/>
    <w:rsid w:val="00741C9B"/>
    <w:rsid w:val="0074203E"/>
    <w:rsid w:val="0074BEA7"/>
    <w:rsid w:val="00754C69"/>
    <w:rsid w:val="00760C9C"/>
    <w:rsid w:val="00761261"/>
    <w:rsid w:val="0076200E"/>
    <w:rsid w:val="00765B5D"/>
    <w:rsid w:val="0077091D"/>
    <w:rsid w:val="0077176C"/>
    <w:rsid w:val="00772256"/>
    <w:rsid w:val="00780CBF"/>
    <w:rsid w:val="0078123C"/>
    <w:rsid w:val="00792DC3"/>
    <w:rsid w:val="007A4DBD"/>
    <w:rsid w:val="007A6C26"/>
    <w:rsid w:val="007B0C4C"/>
    <w:rsid w:val="007C6942"/>
    <w:rsid w:val="007D3148"/>
    <w:rsid w:val="007D7BAE"/>
    <w:rsid w:val="007E326C"/>
    <w:rsid w:val="007E36A6"/>
    <w:rsid w:val="007F714E"/>
    <w:rsid w:val="008022CF"/>
    <w:rsid w:val="00813F44"/>
    <w:rsid w:val="008140C0"/>
    <w:rsid w:val="008172ED"/>
    <w:rsid w:val="008176F9"/>
    <w:rsid w:val="00821A42"/>
    <w:rsid w:val="00823334"/>
    <w:rsid w:val="00823D1E"/>
    <w:rsid w:val="00824531"/>
    <w:rsid w:val="00836E89"/>
    <w:rsid w:val="00837429"/>
    <w:rsid w:val="00845B70"/>
    <w:rsid w:val="008513F5"/>
    <w:rsid w:val="008515A8"/>
    <w:rsid w:val="00855163"/>
    <w:rsid w:val="0085783E"/>
    <w:rsid w:val="00861856"/>
    <w:rsid w:val="00862E3C"/>
    <w:rsid w:val="0086687C"/>
    <w:rsid w:val="0087099F"/>
    <w:rsid w:val="00874ECE"/>
    <w:rsid w:val="008852C8"/>
    <w:rsid w:val="00897AD3"/>
    <w:rsid w:val="008A16EB"/>
    <w:rsid w:val="008A3EA9"/>
    <w:rsid w:val="008A6F23"/>
    <w:rsid w:val="008B015A"/>
    <w:rsid w:val="008B1E3F"/>
    <w:rsid w:val="008E6003"/>
    <w:rsid w:val="008F239F"/>
    <w:rsid w:val="008F75A7"/>
    <w:rsid w:val="00906286"/>
    <w:rsid w:val="00906EB2"/>
    <w:rsid w:val="00916435"/>
    <w:rsid w:val="00923BB9"/>
    <w:rsid w:val="009273D3"/>
    <w:rsid w:val="00934D88"/>
    <w:rsid w:val="00935B32"/>
    <w:rsid w:val="00936F13"/>
    <w:rsid w:val="00937DFF"/>
    <w:rsid w:val="009575CD"/>
    <w:rsid w:val="009738FF"/>
    <w:rsid w:val="0098453F"/>
    <w:rsid w:val="00985401"/>
    <w:rsid w:val="00987600"/>
    <w:rsid w:val="009938E1"/>
    <w:rsid w:val="00996DDF"/>
    <w:rsid w:val="009A2F57"/>
    <w:rsid w:val="009A491E"/>
    <w:rsid w:val="009A54BD"/>
    <w:rsid w:val="009B2CDB"/>
    <w:rsid w:val="009C2271"/>
    <w:rsid w:val="009C33ED"/>
    <w:rsid w:val="009D18DD"/>
    <w:rsid w:val="009D60BF"/>
    <w:rsid w:val="009E442A"/>
    <w:rsid w:val="009E791B"/>
    <w:rsid w:val="009E7F2F"/>
    <w:rsid w:val="00A04A4F"/>
    <w:rsid w:val="00A1252B"/>
    <w:rsid w:val="00A3138E"/>
    <w:rsid w:val="00A5208D"/>
    <w:rsid w:val="00A5255B"/>
    <w:rsid w:val="00A56022"/>
    <w:rsid w:val="00A63872"/>
    <w:rsid w:val="00A807BA"/>
    <w:rsid w:val="00A87CCD"/>
    <w:rsid w:val="00A90A79"/>
    <w:rsid w:val="00A962E1"/>
    <w:rsid w:val="00A97544"/>
    <w:rsid w:val="00AA037E"/>
    <w:rsid w:val="00AA2FE9"/>
    <w:rsid w:val="00AA31CA"/>
    <w:rsid w:val="00AA69BD"/>
    <w:rsid w:val="00AA6B6A"/>
    <w:rsid w:val="00AA7082"/>
    <w:rsid w:val="00AB1394"/>
    <w:rsid w:val="00AB3F16"/>
    <w:rsid w:val="00AB5368"/>
    <w:rsid w:val="00AB6C01"/>
    <w:rsid w:val="00AC19F4"/>
    <w:rsid w:val="00AC406E"/>
    <w:rsid w:val="00AC4427"/>
    <w:rsid w:val="00AC6C1E"/>
    <w:rsid w:val="00AC73AD"/>
    <w:rsid w:val="00AD32C4"/>
    <w:rsid w:val="00AD704D"/>
    <w:rsid w:val="00AE00FE"/>
    <w:rsid w:val="00AE0494"/>
    <w:rsid w:val="00AE6524"/>
    <w:rsid w:val="00AF1A97"/>
    <w:rsid w:val="00AF3A4C"/>
    <w:rsid w:val="00B118E6"/>
    <w:rsid w:val="00B11BD3"/>
    <w:rsid w:val="00B214DF"/>
    <w:rsid w:val="00B229D0"/>
    <w:rsid w:val="00B30086"/>
    <w:rsid w:val="00B35D47"/>
    <w:rsid w:val="00B54BE9"/>
    <w:rsid w:val="00B551A7"/>
    <w:rsid w:val="00B57FA6"/>
    <w:rsid w:val="00B63734"/>
    <w:rsid w:val="00B63BF7"/>
    <w:rsid w:val="00B7407A"/>
    <w:rsid w:val="00B76C61"/>
    <w:rsid w:val="00B76F7E"/>
    <w:rsid w:val="00B77627"/>
    <w:rsid w:val="00B80BEE"/>
    <w:rsid w:val="00B86492"/>
    <w:rsid w:val="00B915EA"/>
    <w:rsid w:val="00B95827"/>
    <w:rsid w:val="00BA0585"/>
    <w:rsid w:val="00BC7D73"/>
    <w:rsid w:val="00BE2476"/>
    <w:rsid w:val="00BF256C"/>
    <w:rsid w:val="00C1167E"/>
    <w:rsid w:val="00C13F2A"/>
    <w:rsid w:val="00C16080"/>
    <w:rsid w:val="00C26571"/>
    <w:rsid w:val="00C277AA"/>
    <w:rsid w:val="00C30BC7"/>
    <w:rsid w:val="00C31F8E"/>
    <w:rsid w:val="00C34FC6"/>
    <w:rsid w:val="00C4645C"/>
    <w:rsid w:val="00C5324C"/>
    <w:rsid w:val="00C54F61"/>
    <w:rsid w:val="00C54FBE"/>
    <w:rsid w:val="00C5595B"/>
    <w:rsid w:val="00C63E12"/>
    <w:rsid w:val="00C6596F"/>
    <w:rsid w:val="00C71D8B"/>
    <w:rsid w:val="00C72AB7"/>
    <w:rsid w:val="00C73AA9"/>
    <w:rsid w:val="00C7590A"/>
    <w:rsid w:val="00C767D4"/>
    <w:rsid w:val="00C86676"/>
    <w:rsid w:val="00CA3DDE"/>
    <w:rsid w:val="00CA48BE"/>
    <w:rsid w:val="00CA5BE4"/>
    <w:rsid w:val="00CA639E"/>
    <w:rsid w:val="00CB73FC"/>
    <w:rsid w:val="00CB7E8F"/>
    <w:rsid w:val="00CC3318"/>
    <w:rsid w:val="00CC4966"/>
    <w:rsid w:val="00CC61A1"/>
    <w:rsid w:val="00CC6D4A"/>
    <w:rsid w:val="00CC6E38"/>
    <w:rsid w:val="00CD4D81"/>
    <w:rsid w:val="00CD6266"/>
    <w:rsid w:val="00CF52DF"/>
    <w:rsid w:val="00D0718F"/>
    <w:rsid w:val="00D303D4"/>
    <w:rsid w:val="00D32BC8"/>
    <w:rsid w:val="00D375D4"/>
    <w:rsid w:val="00D42F59"/>
    <w:rsid w:val="00D432E7"/>
    <w:rsid w:val="00D44C25"/>
    <w:rsid w:val="00D60CED"/>
    <w:rsid w:val="00D64806"/>
    <w:rsid w:val="00D82AFA"/>
    <w:rsid w:val="00D87CAA"/>
    <w:rsid w:val="00D94A70"/>
    <w:rsid w:val="00D96F77"/>
    <w:rsid w:val="00DA4EB6"/>
    <w:rsid w:val="00DA7FCD"/>
    <w:rsid w:val="00DD0146"/>
    <w:rsid w:val="00DD10A4"/>
    <w:rsid w:val="00DE686E"/>
    <w:rsid w:val="00DF1AAA"/>
    <w:rsid w:val="00DF1AD6"/>
    <w:rsid w:val="00DF2DE2"/>
    <w:rsid w:val="00DF538D"/>
    <w:rsid w:val="00DF708D"/>
    <w:rsid w:val="00E03B3C"/>
    <w:rsid w:val="00E0686C"/>
    <w:rsid w:val="00E07432"/>
    <w:rsid w:val="00E21E4A"/>
    <w:rsid w:val="00E27918"/>
    <w:rsid w:val="00E33245"/>
    <w:rsid w:val="00E344E6"/>
    <w:rsid w:val="00E402DA"/>
    <w:rsid w:val="00E41735"/>
    <w:rsid w:val="00E529AE"/>
    <w:rsid w:val="00E53474"/>
    <w:rsid w:val="00E6266D"/>
    <w:rsid w:val="00E62730"/>
    <w:rsid w:val="00E65FB3"/>
    <w:rsid w:val="00EB18A5"/>
    <w:rsid w:val="00EC65EE"/>
    <w:rsid w:val="00EC6CDB"/>
    <w:rsid w:val="00EE1D42"/>
    <w:rsid w:val="00F050EC"/>
    <w:rsid w:val="00F127E6"/>
    <w:rsid w:val="00F12A17"/>
    <w:rsid w:val="00F13553"/>
    <w:rsid w:val="00F15B00"/>
    <w:rsid w:val="00F15D37"/>
    <w:rsid w:val="00F24EA6"/>
    <w:rsid w:val="00F30469"/>
    <w:rsid w:val="00F310F0"/>
    <w:rsid w:val="00F3321B"/>
    <w:rsid w:val="00F40547"/>
    <w:rsid w:val="00F518B8"/>
    <w:rsid w:val="00F56CBA"/>
    <w:rsid w:val="00F57430"/>
    <w:rsid w:val="00F60F16"/>
    <w:rsid w:val="00F72BCC"/>
    <w:rsid w:val="00F859B2"/>
    <w:rsid w:val="00F86E34"/>
    <w:rsid w:val="00F9618A"/>
    <w:rsid w:val="00FA0D09"/>
    <w:rsid w:val="00FB12E3"/>
    <w:rsid w:val="00FB1985"/>
    <w:rsid w:val="00FD0EF7"/>
    <w:rsid w:val="00FD2ACB"/>
    <w:rsid w:val="00FD5B6D"/>
    <w:rsid w:val="00FE0268"/>
    <w:rsid w:val="00FE72CA"/>
    <w:rsid w:val="00FF5BA3"/>
    <w:rsid w:val="034847F6"/>
    <w:rsid w:val="066CDA40"/>
    <w:rsid w:val="07B44216"/>
    <w:rsid w:val="0A38818D"/>
    <w:rsid w:val="0B96C10D"/>
    <w:rsid w:val="0BB34172"/>
    <w:rsid w:val="0BE30AA3"/>
    <w:rsid w:val="0EBC609E"/>
    <w:rsid w:val="101AE5CF"/>
    <w:rsid w:val="110B8C79"/>
    <w:rsid w:val="1482D4E0"/>
    <w:rsid w:val="15263AE3"/>
    <w:rsid w:val="19949D49"/>
    <w:rsid w:val="1AE5829C"/>
    <w:rsid w:val="1B6FFC31"/>
    <w:rsid w:val="1E715E5E"/>
    <w:rsid w:val="2112A073"/>
    <w:rsid w:val="23C37FC7"/>
    <w:rsid w:val="25C9E87E"/>
    <w:rsid w:val="29699DFA"/>
    <w:rsid w:val="2D515656"/>
    <w:rsid w:val="2D6FA23C"/>
    <w:rsid w:val="2D7CBE2A"/>
    <w:rsid w:val="337B6090"/>
    <w:rsid w:val="39561B5E"/>
    <w:rsid w:val="3C71FA37"/>
    <w:rsid w:val="3D880228"/>
    <w:rsid w:val="3F55C839"/>
    <w:rsid w:val="44A19FE9"/>
    <w:rsid w:val="48F5C5A6"/>
    <w:rsid w:val="498E0563"/>
    <w:rsid w:val="4BEEDE98"/>
    <w:rsid w:val="4FD8E846"/>
    <w:rsid w:val="50BDAD9A"/>
    <w:rsid w:val="5755B1C6"/>
    <w:rsid w:val="58035021"/>
    <w:rsid w:val="5DCFE56E"/>
    <w:rsid w:val="5F3E4829"/>
    <w:rsid w:val="628DA0EA"/>
    <w:rsid w:val="69913CB8"/>
    <w:rsid w:val="6BC91DB8"/>
    <w:rsid w:val="6F85AB6D"/>
    <w:rsid w:val="741C9970"/>
    <w:rsid w:val="7B5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3D6592A"/>
  <w15:chartTrackingRefBased/>
  <w15:docId w15:val="{4969435B-19F8-42F6-A55E-FBCA1CB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98453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converted-space">
    <w:name w:val="apple-converted-space"/>
    <w:rsid w:val="0098453F"/>
  </w:style>
  <w:style w:type="character" w:styleId="Emphasis">
    <w:name w:val="Emphasis"/>
    <w:uiPriority w:val="20"/>
    <w:qFormat/>
    <w:rsid w:val="00220FF1"/>
    <w:rPr>
      <w:i/>
      <w:iCs/>
    </w:rPr>
  </w:style>
  <w:style w:type="paragraph" w:customStyle="1" w:styleId="MediumGrid2-Accent11">
    <w:name w:val="Medium Grid 2 - Accent 11"/>
    <w:uiPriority w:val="1"/>
    <w:qFormat/>
    <w:rsid w:val="00220FF1"/>
    <w:rPr>
      <w:sz w:val="24"/>
      <w:szCs w:val="24"/>
      <w:lang w:val="en-US" w:eastAsia="en-US"/>
    </w:rPr>
  </w:style>
  <w:style w:type="character" w:customStyle="1" w:styleId="a-color-state">
    <w:name w:val="a-color-state"/>
    <w:rsid w:val="007C6942"/>
  </w:style>
  <w:style w:type="character" w:customStyle="1" w:styleId="st1">
    <w:name w:val="st1"/>
    <w:rsid w:val="00CC6E38"/>
  </w:style>
  <w:style w:type="character" w:styleId="Hyperlink">
    <w:name w:val="Hyperlink"/>
    <w:uiPriority w:val="99"/>
    <w:unhideWhenUsed/>
    <w:rsid w:val="006F15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3DDE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uiPriority w:val="1"/>
    <w:qFormat/>
    <w:rsid w:val="00DD0146"/>
    <w:rPr>
      <w:sz w:val="24"/>
      <w:szCs w:val="24"/>
      <w:lang w:val="en-US" w:eastAsia="en-US"/>
    </w:rPr>
  </w:style>
  <w:style w:type="paragraph" w:styleId="ListBullet">
    <w:name w:val="List Bullet"/>
    <w:basedOn w:val="Normal"/>
    <w:uiPriority w:val="99"/>
    <w:unhideWhenUsed/>
    <w:rsid w:val="00BC7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marieriksmo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marieriksmo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620</Words>
  <Characters>3538</Characters>
  <Application>Microsoft Office Word</Application>
  <DocSecurity>0</DocSecurity>
  <Lines>29</Lines>
  <Paragraphs>8</Paragraphs>
  <ScaleCrop>false</ScaleCrop>
  <Company>Harrison Parrott Ltd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Gillingham</dc:title>
  <dc:subject/>
  <dc:creator>Liz Menzies</dc:creator>
  <cp:keywords/>
  <dc:description/>
  <cp:lastModifiedBy>Lauren O'Brien</cp:lastModifiedBy>
  <cp:revision>180</cp:revision>
  <cp:lastPrinted>2014-10-27T15:53:00Z</cp:lastPrinted>
  <dcterms:created xsi:type="dcterms:W3CDTF">2022-07-06T16:38:00Z</dcterms:created>
  <dcterms:modified xsi:type="dcterms:W3CDTF">2022-08-16T11:59:00Z</dcterms:modified>
</cp:coreProperties>
</file>