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1076" w14:textId="47A2D6E4" w:rsidR="00790C79" w:rsidRPr="009C3DDA" w:rsidRDefault="00B56391" w:rsidP="00790C79">
      <w:pPr>
        <w:tabs>
          <w:tab w:val="left" w:pos="6096"/>
        </w:tabs>
        <w:ind w:right="26"/>
        <w:rPr>
          <w:rFonts w:ascii="Arial" w:hAnsi="Arial" w:cs="Arial"/>
          <w:sz w:val="36"/>
          <w:szCs w:val="36"/>
          <w:lang w:val="en-GB"/>
        </w:rPr>
      </w:pPr>
      <w:bookmarkStart w:id="0" w:name="OLE_LINK1"/>
      <w:bookmarkStart w:id="1" w:name="OLE_LINK2"/>
      <w:r>
        <w:rPr>
          <w:rFonts w:ascii="Arial" w:hAnsi="Arial" w:cs="Arial"/>
          <w:sz w:val="36"/>
          <w:szCs w:val="36"/>
          <w:lang w:val="en-GB"/>
        </w:rPr>
        <w:t>Johann Stuckenbruck</w:t>
      </w:r>
    </w:p>
    <w:p w14:paraId="0FBD321F" w14:textId="1AAB8283" w:rsidR="00790C79" w:rsidRPr="009C3DDA" w:rsidRDefault="00B56391" w:rsidP="00790C79">
      <w:pPr>
        <w:ind w:right="26"/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C</w:t>
      </w:r>
      <w:r w:rsidR="00833C6B">
        <w:rPr>
          <w:rFonts w:ascii="Arial" w:hAnsi="Arial" w:cs="Arial"/>
          <w:sz w:val="32"/>
          <w:szCs w:val="32"/>
          <w:lang w:val="en-GB"/>
        </w:rPr>
        <w:t>onductor</w:t>
      </w:r>
    </w:p>
    <w:p w14:paraId="68388C07" w14:textId="77777777" w:rsidR="00D33D50" w:rsidRPr="009C3DDA" w:rsidRDefault="00D33D50" w:rsidP="00D33D50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14:paraId="3258DCB2" w14:textId="77777777" w:rsidR="0067443F" w:rsidRDefault="0067443F" w:rsidP="0067443F">
      <w:pPr>
        <w:pStyle w:val="NormalWeb"/>
      </w:pPr>
      <w:r>
        <w:rPr>
          <w:rFonts w:ascii="ArialMT" w:hAnsi="ArialMT"/>
          <w:sz w:val="20"/>
          <w:szCs w:val="20"/>
        </w:rPr>
        <w:t xml:space="preserve">Following successful debuts in both opera houses and concerts halls across Europe and North America, British-American conductor Johann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is fast establishing himself as an outstanding talent on the international stage. </w:t>
      </w:r>
    </w:p>
    <w:p w14:paraId="16176DC9" w14:textId="0B2E465F" w:rsidR="0067443F" w:rsidRDefault="0067443F" w:rsidP="0067443F">
      <w:pPr>
        <w:pStyle w:val="NormalWeb"/>
      </w:pPr>
      <w:proofErr w:type="spellStart"/>
      <w:r>
        <w:rPr>
          <w:rFonts w:ascii="ArialMT" w:hAnsi="ArialMT"/>
          <w:sz w:val="20"/>
          <w:szCs w:val="20"/>
        </w:rPr>
        <w:t>Stuckenbruck’s</w:t>
      </w:r>
      <w:proofErr w:type="spellEnd"/>
      <w:r>
        <w:rPr>
          <w:rFonts w:ascii="ArialMT" w:hAnsi="ArialMT"/>
          <w:sz w:val="20"/>
          <w:szCs w:val="20"/>
        </w:rPr>
        <w:t xml:space="preserve"> recent highlights from 2021/22 include multiple appearances with San Diego Symphony and conducting the world premiere of Glyndebourne’s latest commission </w:t>
      </w:r>
      <w:r>
        <w:rPr>
          <w:rFonts w:ascii="Arial" w:hAnsi="Arial" w:cs="Arial"/>
          <w:i/>
          <w:iCs/>
          <w:sz w:val="20"/>
          <w:szCs w:val="20"/>
        </w:rPr>
        <w:t>Pay the Piper</w:t>
      </w:r>
      <w:r>
        <w:rPr>
          <w:rFonts w:ascii="ArialMT" w:hAnsi="ArialMT"/>
          <w:sz w:val="20"/>
          <w:szCs w:val="20"/>
        </w:rPr>
        <w:t xml:space="preserve">, composed by an all-female team comprising </w:t>
      </w:r>
      <w:proofErr w:type="spellStart"/>
      <w:r>
        <w:rPr>
          <w:rFonts w:ascii="ArialMT" w:hAnsi="ArialMT"/>
          <w:sz w:val="20"/>
          <w:szCs w:val="20"/>
        </w:rPr>
        <w:t>Ninfea</w:t>
      </w:r>
      <w:proofErr w:type="spellEnd"/>
      <w:r>
        <w:rPr>
          <w:rFonts w:ascii="ArialMT" w:hAnsi="ArialMT"/>
          <w:sz w:val="20"/>
          <w:szCs w:val="20"/>
        </w:rPr>
        <w:t xml:space="preserve"> Cruttwell-Reade, Anna Appleby, Cecilia </w:t>
      </w:r>
      <w:proofErr w:type="gramStart"/>
      <w:r>
        <w:rPr>
          <w:rFonts w:ascii="ArialMT" w:hAnsi="ArialMT"/>
          <w:sz w:val="20"/>
          <w:szCs w:val="20"/>
        </w:rPr>
        <w:t>Livingston</w:t>
      </w:r>
      <w:proofErr w:type="gramEnd"/>
      <w:r>
        <w:rPr>
          <w:rFonts w:ascii="ArialMT" w:hAnsi="ArialMT"/>
          <w:sz w:val="20"/>
          <w:szCs w:val="20"/>
        </w:rPr>
        <w:t xml:space="preserve"> and </w:t>
      </w:r>
      <w:proofErr w:type="spellStart"/>
      <w:r>
        <w:rPr>
          <w:rFonts w:ascii="ArialMT" w:hAnsi="ArialMT"/>
          <w:sz w:val="20"/>
          <w:szCs w:val="20"/>
        </w:rPr>
        <w:t>Ailie</w:t>
      </w:r>
      <w:proofErr w:type="spellEnd"/>
      <w:r>
        <w:rPr>
          <w:rFonts w:ascii="ArialMT" w:hAnsi="ArialMT"/>
          <w:sz w:val="20"/>
          <w:szCs w:val="20"/>
        </w:rPr>
        <w:t xml:space="preserve"> Robertson to a libretto by Hazel Gould. More recently,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returned to Glyndebourne to assist music director Robin </w:t>
      </w:r>
      <w:proofErr w:type="spellStart"/>
      <w:r>
        <w:rPr>
          <w:rFonts w:ascii="ArialMT" w:hAnsi="ArialMT"/>
          <w:sz w:val="20"/>
          <w:szCs w:val="20"/>
        </w:rPr>
        <w:t>Ticciati</w:t>
      </w:r>
      <w:proofErr w:type="spellEnd"/>
      <w:r>
        <w:rPr>
          <w:rFonts w:ascii="ArialMT" w:hAnsi="ArialMT"/>
          <w:sz w:val="20"/>
          <w:szCs w:val="20"/>
        </w:rPr>
        <w:t xml:space="preserve"> on </w:t>
      </w:r>
      <w:r>
        <w:rPr>
          <w:rFonts w:ascii="Arial" w:hAnsi="Arial" w:cs="Arial"/>
          <w:i/>
          <w:iCs/>
          <w:sz w:val="20"/>
          <w:szCs w:val="20"/>
        </w:rPr>
        <w:t xml:space="preserve">The Wreckers </w:t>
      </w:r>
      <w:r>
        <w:rPr>
          <w:rFonts w:ascii="ArialMT" w:hAnsi="ArialMT"/>
          <w:sz w:val="20"/>
          <w:szCs w:val="20"/>
        </w:rPr>
        <w:t xml:space="preserve">in their 2022 Festival and the production’s subsequent performance at the BBC Proms, constituting the world premiere of the opera’s original French libretto. </w:t>
      </w:r>
      <w:proofErr w:type="spellStart"/>
      <w:r>
        <w:rPr>
          <w:rFonts w:ascii="ArialMT" w:hAnsi="ArialMT"/>
          <w:sz w:val="20"/>
          <w:szCs w:val="20"/>
        </w:rPr>
        <w:t>Stuckenbruck’s</w:t>
      </w:r>
      <w:proofErr w:type="spellEnd"/>
      <w:r>
        <w:rPr>
          <w:rFonts w:ascii="ArialMT" w:hAnsi="ArialMT"/>
          <w:sz w:val="20"/>
          <w:szCs w:val="20"/>
        </w:rPr>
        <w:t xml:space="preserve"> close relationship with conductor Rafael </w:t>
      </w:r>
      <w:proofErr w:type="spellStart"/>
      <w:r>
        <w:rPr>
          <w:rFonts w:ascii="ArialMT" w:hAnsi="ArialMT"/>
          <w:sz w:val="20"/>
          <w:szCs w:val="20"/>
        </w:rPr>
        <w:t>Payare</w:t>
      </w:r>
      <w:proofErr w:type="spellEnd"/>
      <w:r>
        <w:rPr>
          <w:rFonts w:ascii="ArialMT" w:hAnsi="ArialMT"/>
          <w:sz w:val="20"/>
          <w:szCs w:val="20"/>
        </w:rPr>
        <w:t xml:space="preserve"> – which </w:t>
      </w:r>
      <w:proofErr w:type="gramStart"/>
      <w:r>
        <w:rPr>
          <w:rFonts w:ascii="ArialMT" w:hAnsi="ArialMT"/>
          <w:sz w:val="20"/>
          <w:szCs w:val="20"/>
        </w:rPr>
        <w:t>dates back to</w:t>
      </w:r>
      <w:proofErr w:type="gramEnd"/>
      <w:r>
        <w:rPr>
          <w:rFonts w:ascii="ArialMT" w:hAnsi="ArialMT"/>
          <w:sz w:val="20"/>
          <w:szCs w:val="20"/>
        </w:rPr>
        <w:t xml:space="preserve"> their 2019 collaboration on Glyndebourne’s </w:t>
      </w:r>
      <w:r>
        <w:rPr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barbiere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Siviglia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– </w:t>
      </w:r>
      <w:r>
        <w:rPr>
          <w:rFonts w:ascii="ArialMT" w:hAnsi="ArialMT"/>
          <w:sz w:val="20"/>
          <w:szCs w:val="20"/>
        </w:rPr>
        <w:t xml:space="preserve">continues through 2022, with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assisting on multiple projects with </w:t>
      </w:r>
      <w:proofErr w:type="spellStart"/>
      <w:r>
        <w:rPr>
          <w:rFonts w:ascii="ArialMT" w:hAnsi="ArialMT"/>
          <w:sz w:val="20"/>
          <w:szCs w:val="20"/>
        </w:rPr>
        <w:t>Orchestre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Symphonique</w:t>
      </w:r>
      <w:proofErr w:type="spellEnd"/>
      <w:r>
        <w:rPr>
          <w:rFonts w:ascii="ArialMT" w:hAnsi="ArialMT"/>
          <w:sz w:val="20"/>
          <w:szCs w:val="20"/>
        </w:rPr>
        <w:t xml:space="preserve"> de Montreal both in Canada and on tour in the Far East. </w:t>
      </w:r>
    </w:p>
    <w:p w14:paraId="1BDB78AF" w14:textId="094E6423" w:rsidR="0067443F" w:rsidRDefault="0067443F" w:rsidP="0067443F">
      <w:pPr>
        <w:pStyle w:val="NormalWeb"/>
      </w:pPr>
      <w:r>
        <w:rPr>
          <w:rFonts w:ascii="ArialMT" w:hAnsi="ArialMT"/>
          <w:sz w:val="20"/>
          <w:szCs w:val="20"/>
        </w:rPr>
        <w:t xml:space="preserve">In the concert hall, </w:t>
      </w:r>
      <w:proofErr w:type="spellStart"/>
      <w:r>
        <w:rPr>
          <w:rFonts w:ascii="ArialMT" w:hAnsi="ArialMT"/>
          <w:sz w:val="20"/>
          <w:szCs w:val="20"/>
        </w:rPr>
        <w:t>Stuckenbruck’s</w:t>
      </w:r>
      <w:proofErr w:type="spellEnd"/>
      <w:r>
        <w:rPr>
          <w:rFonts w:ascii="ArialMT" w:hAnsi="ArialMT"/>
          <w:sz w:val="20"/>
          <w:szCs w:val="20"/>
        </w:rPr>
        <w:t xml:space="preserve"> featured engagements have included conducting The Hallé, Royal Northern Sinfonia, </w:t>
      </w:r>
      <w:proofErr w:type="spellStart"/>
      <w:r>
        <w:rPr>
          <w:rFonts w:ascii="ArialMT" w:hAnsi="ArialMT"/>
          <w:sz w:val="20"/>
          <w:szCs w:val="20"/>
        </w:rPr>
        <w:t>Orchestre</w:t>
      </w:r>
      <w:proofErr w:type="spellEnd"/>
      <w:r>
        <w:rPr>
          <w:rFonts w:ascii="ArialMT" w:hAnsi="ArialMT"/>
          <w:sz w:val="20"/>
          <w:szCs w:val="20"/>
        </w:rPr>
        <w:t xml:space="preserve"> Victor Hugo Franche-Comté, Salomon Orchestra, and Royal Academy of Music Symphony Orchestra. In addition,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has assisted Sir Mark Elder with The Hallé on numerous concerts including </w:t>
      </w:r>
      <w:r>
        <w:rPr>
          <w:rFonts w:ascii="Arial" w:hAnsi="Arial" w:cs="Arial"/>
          <w:i/>
          <w:iCs/>
          <w:sz w:val="20"/>
          <w:szCs w:val="20"/>
        </w:rPr>
        <w:t xml:space="preserve">La Damnation de Faust </w:t>
      </w:r>
      <w:r>
        <w:rPr>
          <w:rFonts w:ascii="ArialMT" w:hAnsi="ArialMT"/>
          <w:sz w:val="20"/>
          <w:szCs w:val="20"/>
        </w:rPr>
        <w:t xml:space="preserve">at the Edinburgh Festival. Further afield, he has worked with Mathieu Herzog and the </w:t>
      </w:r>
      <w:proofErr w:type="spellStart"/>
      <w:r>
        <w:rPr>
          <w:rFonts w:ascii="ArialMT" w:hAnsi="ArialMT"/>
          <w:sz w:val="20"/>
          <w:szCs w:val="20"/>
        </w:rPr>
        <w:t>Blaricum</w:t>
      </w:r>
      <w:proofErr w:type="spellEnd"/>
      <w:r>
        <w:rPr>
          <w:rFonts w:ascii="ArialMT" w:hAnsi="ArialMT"/>
          <w:sz w:val="20"/>
          <w:szCs w:val="20"/>
        </w:rPr>
        <w:t xml:space="preserve"> Festival Orchestra, conducted the Campos do </w:t>
      </w:r>
      <w:proofErr w:type="spellStart"/>
      <w:r>
        <w:rPr>
          <w:rFonts w:ascii="ArialMT" w:hAnsi="ArialMT"/>
          <w:sz w:val="20"/>
          <w:szCs w:val="20"/>
        </w:rPr>
        <w:t>Jordão</w:t>
      </w:r>
      <w:proofErr w:type="spellEnd"/>
      <w:r>
        <w:rPr>
          <w:rFonts w:ascii="ArialMT" w:hAnsi="ArialMT"/>
          <w:sz w:val="20"/>
          <w:szCs w:val="20"/>
        </w:rPr>
        <w:t xml:space="preserve"> Festival Orchestra at the Sala </w:t>
      </w:r>
      <w:proofErr w:type="spellStart"/>
      <w:r>
        <w:rPr>
          <w:rFonts w:ascii="ArialMT" w:hAnsi="ArialMT"/>
          <w:sz w:val="20"/>
          <w:szCs w:val="20"/>
        </w:rPr>
        <w:t>São</w:t>
      </w:r>
      <w:proofErr w:type="spellEnd"/>
      <w:r>
        <w:rPr>
          <w:rFonts w:ascii="ArialMT" w:hAnsi="ArialMT"/>
          <w:sz w:val="20"/>
          <w:szCs w:val="20"/>
        </w:rPr>
        <w:t xml:space="preserve"> Paulo, and covered concerts for Rafael </w:t>
      </w:r>
      <w:proofErr w:type="spellStart"/>
      <w:r>
        <w:rPr>
          <w:rFonts w:ascii="ArialMT" w:hAnsi="ArialMT"/>
          <w:sz w:val="20"/>
          <w:szCs w:val="20"/>
        </w:rPr>
        <w:t>Payare</w:t>
      </w:r>
      <w:proofErr w:type="spellEnd"/>
      <w:r>
        <w:rPr>
          <w:rFonts w:ascii="ArialMT" w:hAnsi="ArialMT"/>
          <w:sz w:val="20"/>
          <w:szCs w:val="20"/>
        </w:rPr>
        <w:t xml:space="preserve"> with San Diego Symphony. </w:t>
      </w:r>
    </w:p>
    <w:p w14:paraId="4DB1A20C" w14:textId="201B6A2C" w:rsidR="0067443F" w:rsidRDefault="0067443F" w:rsidP="0067443F">
      <w:pPr>
        <w:pStyle w:val="NormalWeb"/>
      </w:pPr>
      <w:r>
        <w:rPr>
          <w:rFonts w:ascii="ArialMT" w:hAnsi="ArialMT"/>
          <w:sz w:val="20"/>
          <w:szCs w:val="20"/>
        </w:rPr>
        <w:t xml:space="preserve">In opera,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conducted Glyndebourne’s </w:t>
      </w:r>
      <w:r>
        <w:rPr>
          <w:rFonts w:ascii="Arial" w:hAnsi="Arial" w:cs="Arial"/>
          <w:i/>
          <w:iCs/>
          <w:sz w:val="20"/>
          <w:szCs w:val="20"/>
        </w:rPr>
        <w:t xml:space="preserve">Don Pasquale </w:t>
      </w:r>
      <w:r>
        <w:rPr>
          <w:rFonts w:ascii="ArialMT" w:hAnsi="ArialMT"/>
          <w:sz w:val="20"/>
          <w:szCs w:val="20"/>
        </w:rPr>
        <w:t xml:space="preserve">on tour and has assisted Leo McFall at Opera North on </w:t>
      </w:r>
      <w:r>
        <w:rPr>
          <w:rFonts w:ascii="Arial" w:hAnsi="Arial" w:cs="Arial"/>
          <w:i/>
          <w:iCs/>
          <w:sz w:val="20"/>
          <w:szCs w:val="20"/>
        </w:rPr>
        <w:t>Turn of the Screw</w:t>
      </w:r>
      <w:r>
        <w:rPr>
          <w:rFonts w:ascii="ArialMT" w:hAnsi="ArialMT"/>
          <w:sz w:val="20"/>
          <w:szCs w:val="20"/>
        </w:rPr>
        <w:t xml:space="preserve">. He has conducted Kurt Weill’s </w:t>
      </w:r>
      <w:r>
        <w:rPr>
          <w:rFonts w:ascii="Arial" w:hAnsi="Arial" w:cs="Arial"/>
          <w:i/>
          <w:iCs/>
          <w:sz w:val="20"/>
          <w:szCs w:val="20"/>
        </w:rPr>
        <w:t xml:space="preserve">The Tsar Has his Photograph Taken </w:t>
      </w:r>
      <w:r>
        <w:rPr>
          <w:rFonts w:ascii="ArialMT" w:hAnsi="ArialMT"/>
          <w:sz w:val="20"/>
          <w:szCs w:val="20"/>
        </w:rPr>
        <w:t xml:space="preserve">at the Bloomsbury Theatre to critical acclaim and has conducted productions of </w:t>
      </w:r>
      <w:r>
        <w:rPr>
          <w:rFonts w:ascii="Arial" w:hAnsi="Arial" w:cs="Arial"/>
          <w:i/>
          <w:iCs/>
          <w:sz w:val="20"/>
          <w:szCs w:val="20"/>
        </w:rPr>
        <w:t xml:space="preserve">Lucia di Lammermoor </w:t>
      </w:r>
      <w:r>
        <w:rPr>
          <w:rFonts w:ascii="ArialMT" w:hAnsi="ArialMT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Cenerentola</w:t>
      </w:r>
      <w:proofErr w:type="spellEnd"/>
      <w:r>
        <w:rPr>
          <w:rFonts w:ascii="ArialMT" w:hAnsi="ArialMT"/>
          <w:sz w:val="20"/>
          <w:szCs w:val="20"/>
        </w:rPr>
        <w:t xml:space="preserve">. More recently,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has assisted Robin </w:t>
      </w:r>
      <w:proofErr w:type="spellStart"/>
      <w:r>
        <w:rPr>
          <w:rFonts w:ascii="ArialMT" w:hAnsi="ArialMT"/>
          <w:sz w:val="20"/>
          <w:szCs w:val="20"/>
        </w:rPr>
        <w:t>Ticciati</w:t>
      </w:r>
      <w:proofErr w:type="spellEnd"/>
      <w:r>
        <w:rPr>
          <w:rFonts w:ascii="ArialMT" w:hAnsi="ArialMT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Kát’a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Kabanova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́ </w:t>
      </w:r>
      <w:r>
        <w:rPr>
          <w:rFonts w:ascii="ArialMT" w:hAnsi="ArialMT"/>
          <w:sz w:val="20"/>
          <w:szCs w:val="20"/>
        </w:rPr>
        <w:t xml:space="preserve">at the 2021 Glyndebourne Festival as well as London Philharmonic Orchestra and Orchestra of the Age of Enlightenment for Glyndebourne’s Festival Concert Series. In addition, he has assisted Andriy </w:t>
      </w:r>
      <w:proofErr w:type="spellStart"/>
      <w:r>
        <w:rPr>
          <w:rFonts w:ascii="ArialMT" w:hAnsi="ArialMT"/>
          <w:sz w:val="20"/>
          <w:szCs w:val="20"/>
        </w:rPr>
        <w:t>Yurkevych</w:t>
      </w:r>
      <w:proofErr w:type="spellEnd"/>
      <w:r>
        <w:rPr>
          <w:rFonts w:ascii="ArialMT" w:hAnsi="ArialMT"/>
          <w:sz w:val="20"/>
          <w:szCs w:val="20"/>
        </w:rPr>
        <w:t xml:space="preserve"> on a production of </w:t>
      </w:r>
      <w:r>
        <w:rPr>
          <w:rFonts w:ascii="Arial" w:hAnsi="Arial" w:cs="Arial"/>
          <w:i/>
          <w:iCs/>
          <w:sz w:val="20"/>
          <w:szCs w:val="20"/>
        </w:rPr>
        <w:t xml:space="preserve">Lucrezia Borgia </w:t>
      </w:r>
      <w:r>
        <w:rPr>
          <w:rFonts w:ascii="ArialMT" w:hAnsi="ArialMT"/>
          <w:sz w:val="20"/>
          <w:szCs w:val="20"/>
        </w:rPr>
        <w:t xml:space="preserve">at Opera de Tenerife and Lee Reynolds on </w:t>
      </w:r>
      <w:proofErr w:type="spellStart"/>
      <w:r>
        <w:rPr>
          <w:rFonts w:ascii="ArialMT" w:hAnsi="ArialMT"/>
          <w:sz w:val="20"/>
          <w:szCs w:val="20"/>
        </w:rPr>
        <w:t>VOpera’s</w:t>
      </w:r>
      <w:proofErr w:type="spellEnd"/>
      <w:r>
        <w:rPr>
          <w:rFonts w:ascii="ArialMT" w:hAnsi="ArialMT"/>
          <w:sz w:val="20"/>
          <w:szCs w:val="20"/>
        </w:rPr>
        <w:t xml:space="preserve"> award-winning recording of </w:t>
      </w:r>
      <w:r>
        <w:rPr>
          <w:rFonts w:ascii="Arial" w:hAnsi="Arial" w:cs="Arial"/>
          <w:i/>
          <w:iCs/>
          <w:sz w:val="20"/>
          <w:szCs w:val="20"/>
        </w:rPr>
        <w:t xml:space="preserve">L’Enfant et les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Sortilèges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with London Philharmonic Orchestra. </w:t>
      </w:r>
    </w:p>
    <w:p w14:paraId="32A28359" w14:textId="77777777" w:rsidR="0067443F" w:rsidRDefault="0067443F" w:rsidP="0067443F">
      <w:pPr>
        <w:pStyle w:val="NormalWeb"/>
      </w:pP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has given numerous world premieres including works by Rob Keeley, </w:t>
      </w:r>
      <w:proofErr w:type="spellStart"/>
      <w:r>
        <w:rPr>
          <w:rFonts w:ascii="ArialMT" w:hAnsi="ArialMT"/>
          <w:sz w:val="20"/>
          <w:szCs w:val="20"/>
        </w:rPr>
        <w:t>Sophya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Polevaya</w:t>
      </w:r>
      <w:proofErr w:type="spellEnd"/>
      <w:r>
        <w:rPr>
          <w:rFonts w:ascii="ArialMT" w:hAnsi="ArialMT"/>
          <w:sz w:val="20"/>
          <w:szCs w:val="20"/>
        </w:rPr>
        <w:t xml:space="preserve">, Steve Pickett, Matthew </w:t>
      </w:r>
      <w:proofErr w:type="spellStart"/>
      <w:r>
        <w:rPr>
          <w:rFonts w:ascii="ArialMT" w:hAnsi="ArialMT"/>
          <w:sz w:val="20"/>
          <w:szCs w:val="20"/>
        </w:rPr>
        <w:t>Olyver</w:t>
      </w:r>
      <w:proofErr w:type="spellEnd"/>
      <w:r>
        <w:rPr>
          <w:rFonts w:ascii="ArialMT" w:hAnsi="ArialMT"/>
          <w:sz w:val="20"/>
          <w:szCs w:val="20"/>
        </w:rPr>
        <w:t xml:space="preserve">, Tim </w:t>
      </w:r>
      <w:proofErr w:type="gramStart"/>
      <w:r>
        <w:rPr>
          <w:rFonts w:ascii="ArialMT" w:hAnsi="ArialMT"/>
          <w:sz w:val="20"/>
          <w:szCs w:val="20"/>
        </w:rPr>
        <w:t>Bowers</w:t>
      </w:r>
      <w:proofErr w:type="gramEnd"/>
      <w:r>
        <w:rPr>
          <w:rFonts w:ascii="ArialMT" w:hAnsi="ArialMT"/>
          <w:sz w:val="20"/>
          <w:szCs w:val="20"/>
        </w:rPr>
        <w:t xml:space="preserve"> and Robin Haigh. He recorded Vasilis </w:t>
      </w:r>
      <w:proofErr w:type="spellStart"/>
      <w:r>
        <w:rPr>
          <w:rFonts w:ascii="ArialMT" w:hAnsi="ArialMT"/>
          <w:sz w:val="20"/>
          <w:szCs w:val="20"/>
        </w:rPr>
        <w:t>Alevizos’s</w:t>
      </w:r>
      <w:proofErr w:type="spellEnd"/>
      <w:r>
        <w:rPr>
          <w:rFonts w:ascii="ArialMT" w:hAnsi="ArialMT"/>
          <w:sz w:val="20"/>
          <w:szCs w:val="20"/>
        </w:rPr>
        <w:t xml:space="preserve"> Concerto for Piano and Symphony Orchestra while at the Royal Academy of Music and more recently the composer’s score to the multi award-winning short film </w:t>
      </w:r>
      <w:r>
        <w:rPr>
          <w:rFonts w:ascii="Arial" w:hAnsi="Arial" w:cs="Arial"/>
          <w:i/>
          <w:iCs/>
          <w:sz w:val="20"/>
          <w:szCs w:val="20"/>
        </w:rPr>
        <w:t>DIVA</w:t>
      </w:r>
      <w:r>
        <w:rPr>
          <w:rFonts w:ascii="ArialMT" w:hAnsi="ArialMT"/>
          <w:sz w:val="20"/>
          <w:szCs w:val="20"/>
        </w:rPr>
        <w:t xml:space="preserve">, which debuted at the LA Film Festival, Milan Film </w:t>
      </w:r>
      <w:proofErr w:type="gramStart"/>
      <w:r>
        <w:rPr>
          <w:rFonts w:ascii="ArialMT" w:hAnsi="ArialMT"/>
          <w:sz w:val="20"/>
          <w:szCs w:val="20"/>
        </w:rPr>
        <w:t>Festival</w:t>
      </w:r>
      <w:proofErr w:type="gramEnd"/>
      <w:r>
        <w:rPr>
          <w:rFonts w:ascii="ArialMT" w:hAnsi="ArialMT"/>
          <w:sz w:val="20"/>
          <w:szCs w:val="20"/>
        </w:rPr>
        <w:t xml:space="preserve"> and the British Film Institute.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has also conducted in the world premieres of Joanna Lee’s vast community opera </w:t>
      </w:r>
      <w:r>
        <w:rPr>
          <w:rFonts w:ascii="Arial" w:hAnsi="Arial" w:cs="Arial"/>
          <w:i/>
          <w:iCs/>
          <w:sz w:val="20"/>
          <w:szCs w:val="20"/>
        </w:rPr>
        <w:t xml:space="preserve">No Sound Ever Dies </w:t>
      </w:r>
      <w:r>
        <w:rPr>
          <w:rFonts w:ascii="ArialMT" w:hAnsi="ArialMT"/>
          <w:sz w:val="20"/>
          <w:szCs w:val="20"/>
        </w:rPr>
        <w:t xml:space="preserve">at the Brooklands Museum and </w:t>
      </w:r>
      <w:r>
        <w:rPr>
          <w:rFonts w:ascii="Arial" w:hAnsi="Arial" w:cs="Arial"/>
          <w:i/>
          <w:iCs/>
          <w:sz w:val="20"/>
          <w:szCs w:val="20"/>
        </w:rPr>
        <w:t xml:space="preserve">Belongings </w:t>
      </w:r>
      <w:r>
        <w:rPr>
          <w:rFonts w:ascii="ArialMT" w:hAnsi="ArialMT"/>
          <w:sz w:val="20"/>
          <w:szCs w:val="20"/>
        </w:rPr>
        <w:t xml:space="preserve">by Lewis Murphy at Glyndebourne. </w:t>
      </w:r>
    </w:p>
    <w:p w14:paraId="1F95B0C5" w14:textId="77777777" w:rsidR="0067443F" w:rsidRDefault="0067443F" w:rsidP="0067443F">
      <w:pPr>
        <w:pStyle w:val="NormalWeb"/>
      </w:pPr>
      <w:r>
        <w:rPr>
          <w:rFonts w:ascii="ArialMT" w:hAnsi="ArialMT"/>
          <w:sz w:val="20"/>
          <w:szCs w:val="20"/>
        </w:rPr>
        <w:t xml:space="preserve">Recipient of the ASRAM Prize, </w:t>
      </w:r>
      <w:proofErr w:type="spellStart"/>
      <w:r>
        <w:rPr>
          <w:rFonts w:ascii="ArialMT" w:hAnsi="ArialMT"/>
          <w:sz w:val="20"/>
          <w:szCs w:val="20"/>
        </w:rPr>
        <w:t>Stuckenbruck</w:t>
      </w:r>
      <w:proofErr w:type="spellEnd"/>
      <w:r>
        <w:rPr>
          <w:rFonts w:ascii="ArialMT" w:hAnsi="ArialMT"/>
          <w:sz w:val="20"/>
          <w:szCs w:val="20"/>
        </w:rPr>
        <w:t xml:space="preserve"> graduated with distinction in Orchestral Conducting from the Royal Academy of Music where he studied with Sian Edwards and participated in masterclasses with visiting conductors Martyn </w:t>
      </w:r>
      <w:proofErr w:type="spellStart"/>
      <w:r>
        <w:rPr>
          <w:rFonts w:ascii="ArialMT" w:hAnsi="ArialMT"/>
          <w:sz w:val="20"/>
          <w:szCs w:val="20"/>
        </w:rPr>
        <w:t>Brabbins</w:t>
      </w:r>
      <w:proofErr w:type="spellEnd"/>
      <w:r>
        <w:rPr>
          <w:rFonts w:ascii="ArialMT" w:hAnsi="ArialMT"/>
          <w:sz w:val="20"/>
          <w:szCs w:val="20"/>
        </w:rPr>
        <w:t xml:space="preserve"> and Mark Stringer. During his time at the Royal Academy, Johann regularly shadowed visiting conductors including </w:t>
      </w:r>
      <w:proofErr w:type="spellStart"/>
      <w:r>
        <w:rPr>
          <w:rFonts w:ascii="ArialMT" w:hAnsi="ArialMT"/>
          <w:sz w:val="20"/>
          <w:szCs w:val="20"/>
        </w:rPr>
        <w:t>Semyon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Bychkov</w:t>
      </w:r>
      <w:proofErr w:type="spellEnd"/>
      <w:r>
        <w:rPr>
          <w:rFonts w:ascii="ArialMT" w:hAnsi="ArialMT"/>
          <w:sz w:val="20"/>
          <w:szCs w:val="20"/>
        </w:rPr>
        <w:t xml:space="preserve">, Edward Gardner, Sir Mark Elder, Manuel </w:t>
      </w:r>
      <w:proofErr w:type="spellStart"/>
      <w:r>
        <w:rPr>
          <w:rFonts w:ascii="ArialMT" w:hAnsi="ArialMT"/>
          <w:sz w:val="20"/>
          <w:szCs w:val="20"/>
        </w:rPr>
        <w:t>López-Gómez</w:t>
      </w:r>
      <w:proofErr w:type="spellEnd"/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MT" w:hAnsi="ArialMT"/>
          <w:sz w:val="20"/>
          <w:szCs w:val="20"/>
        </w:rPr>
        <w:lastRenderedPageBreak/>
        <w:t xml:space="preserve">Christopher Warren-Green, and Trevor Pinnock. Abroad, he participated in masterclasses and received mentorship from Daniele </w:t>
      </w:r>
      <w:proofErr w:type="spellStart"/>
      <w:r>
        <w:rPr>
          <w:rFonts w:ascii="ArialMT" w:hAnsi="ArialMT"/>
          <w:sz w:val="20"/>
          <w:szCs w:val="20"/>
        </w:rPr>
        <w:t>Gatti</w:t>
      </w:r>
      <w:proofErr w:type="spellEnd"/>
      <w:r>
        <w:rPr>
          <w:rFonts w:ascii="ArialMT" w:hAnsi="ArialMT"/>
          <w:sz w:val="20"/>
          <w:szCs w:val="20"/>
        </w:rPr>
        <w:t xml:space="preserve">, Marin Alsop, Giancarlo Guerrero, </w:t>
      </w:r>
      <w:proofErr w:type="spellStart"/>
      <w:r>
        <w:rPr>
          <w:rFonts w:ascii="ArialMT" w:hAnsi="ArialMT"/>
          <w:sz w:val="20"/>
          <w:szCs w:val="20"/>
        </w:rPr>
        <w:t>Arvo</w:t>
      </w:r>
      <w:proofErr w:type="spellEnd"/>
      <w:r>
        <w:rPr>
          <w:rFonts w:ascii="ArialMT" w:hAnsi="ArialMT"/>
          <w:sz w:val="20"/>
          <w:szCs w:val="20"/>
        </w:rPr>
        <w:t xml:space="preserve"> Volmer, and Neil Thompson. </w:t>
      </w:r>
    </w:p>
    <w:p w14:paraId="0B5A4762" w14:textId="3F3A1588" w:rsidR="00645FA9" w:rsidRPr="00EA3E7A" w:rsidRDefault="00645FA9" w:rsidP="0067443F">
      <w:pPr>
        <w:ind w:right="-315"/>
        <w:jc w:val="both"/>
        <w:rPr>
          <w:rFonts w:ascii="Arial" w:hAnsi="Arial" w:cs="Arial"/>
          <w:iCs/>
          <w:sz w:val="20"/>
          <w:szCs w:val="20"/>
          <w:lang w:val="en-GB"/>
        </w:rPr>
      </w:pPr>
    </w:p>
    <w:sectPr w:rsidR="00645FA9" w:rsidRPr="00EA3E7A" w:rsidSect="0000577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5891" w14:textId="77777777" w:rsidR="00571A36" w:rsidRDefault="00571A36" w:rsidP="00744438">
      <w:r>
        <w:separator/>
      </w:r>
    </w:p>
  </w:endnote>
  <w:endnote w:type="continuationSeparator" w:id="0">
    <w:p w14:paraId="3BF21222" w14:textId="77777777" w:rsidR="00571A36" w:rsidRDefault="00571A36" w:rsidP="0074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A0F3" w14:textId="0A63124B" w:rsidR="00561E91" w:rsidRPr="004512EC" w:rsidRDefault="00744438" w:rsidP="009C2271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</w:t>
    </w:r>
    <w:r w:rsidR="004A112D">
      <w:rPr>
        <w:rFonts w:ascii="Arial" w:hAnsi="Arial" w:cs="Arial"/>
        <w:sz w:val="20"/>
        <w:szCs w:val="20"/>
      </w:rPr>
      <w:t>2</w:t>
    </w:r>
    <w:r w:rsidR="0067443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</w:t>
    </w:r>
    <w:r w:rsidR="00645FA9">
      <w:rPr>
        <w:rFonts w:ascii="Arial" w:hAnsi="Arial" w:cs="Arial"/>
        <w:sz w:val="20"/>
        <w:szCs w:val="20"/>
      </w:rPr>
      <w:t>2</w:t>
    </w:r>
    <w:r w:rsidR="0067443F">
      <w:rPr>
        <w:rFonts w:ascii="Arial" w:hAnsi="Arial" w:cs="Arial"/>
        <w:sz w:val="20"/>
        <w:szCs w:val="20"/>
      </w:rPr>
      <w:t>3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3C06C23" w14:textId="77777777" w:rsidR="00561E9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811C" w14:textId="77777777" w:rsidR="00571A36" w:rsidRDefault="00571A36" w:rsidP="00744438">
      <w:r>
        <w:separator/>
      </w:r>
    </w:p>
  </w:footnote>
  <w:footnote w:type="continuationSeparator" w:id="0">
    <w:p w14:paraId="68CA04B7" w14:textId="77777777" w:rsidR="00571A36" w:rsidRDefault="00571A36" w:rsidP="0074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C7FC" w14:textId="77777777" w:rsidR="00561E91" w:rsidRPr="00005774" w:rsidRDefault="00D33D5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C625E3" wp14:editId="40A821AC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50"/>
    <w:rsid w:val="00061687"/>
    <w:rsid w:val="00062113"/>
    <w:rsid w:val="000701B2"/>
    <w:rsid w:val="0008604D"/>
    <w:rsid w:val="000E5083"/>
    <w:rsid w:val="000E65D9"/>
    <w:rsid w:val="000F606B"/>
    <w:rsid w:val="001306EB"/>
    <w:rsid w:val="00167C75"/>
    <w:rsid w:val="001806FE"/>
    <w:rsid w:val="00183544"/>
    <w:rsid w:val="001928C2"/>
    <w:rsid w:val="001D3B5D"/>
    <w:rsid w:val="001D50F5"/>
    <w:rsid w:val="001E43FA"/>
    <w:rsid w:val="001F239F"/>
    <w:rsid w:val="0022488E"/>
    <w:rsid w:val="00227599"/>
    <w:rsid w:val="00272007"/>
    <w:rsid w:val="002C1FEA"/>
    <w:rsid w:val="002C3012"/>
    <w:rsid w:val="002E2FAD"/>
    <w:rsid w:val="00330CA8"/>
    <w:rsid w:val="003475E2"/>
    <w:rsid w:val="00395DB3"/>
    <w:rsid w:val="003A3078"/>
    <w:rsid w:val="004121C5"/>
    <w:rsid w:val="004644A4"/>
    <w:rsid w:val="004A112D"/>
    <w:rsid w:val="004B0941"/>
    <w:rsid w:val="004C02DC"/>
    <w:rsid w:val="004C2053"/>
    <w:rsid w:val="004D6E89"/>
    <w:rsid w:val="004E140D"/>
    <w:rsid w:val="004E3052"/>
    <w:rsid w:val="005016D0"/>
    <w:rsid w:val="0056695F"/>
    <w:rsid w:val="00571A36"/>
    <w:rsid w:val="00577F48"/>
    <w:rsid w:val="005904CC"/>
    <w:rsid w:val="005B4B54"/>
    <w:rsid w:val="006217FA"/>
    <w:rsid w:val="006366D7"/>
    <w:rsid w:val="00645FA9"/>
    <w:rsid w:val="00667D21"/>
    <w:rsid w:val="0067443F"/>
    <w:rsid w:val="00675CCB"/>
    <w:rsid w:val="006E25E8"/>
    <w:rsid w:val="00711D14"/>
    <w:rsid w:val="00744438"/>
    <w:rsid w:val="00790C79"/>
    <w:rsid w:val="00790F84"/>
    <w:rsid w:val="00791DAC"/>
    <w:rsid w:val="007C38E8"/>
    <w:rsid w:val="007C5C82"/>
    <w:rsid w:val="00804710"/>
    <w:rsid w:val="00805EB8"/>
    <w:rsid w:val="00810B64"/>
    <w:rsid w:val="00833C6B"/>
    <w:rsid w:val="00850CD3"/>
    <w:rsid w:val="00854E17"/>
    <w:rsid w:val="00884105"/>
    <w:rsid w:val="00894DC3"/>
    <w:rsid w:val="009157EC"/>
    <w:rsid w:val="0096053B"/>
    <w:rsid w:val="0096058D"/>
    <w:rsid w:val="0097783F"/>
    <w:rsid w:val="009A0900"/>
    <w:rsid w:val="009C3DDA"/>
    <w:rsid w:val="00A073DA"/>
    <w:rsid w:val="00A31D56"/>
    <w:rsid w:val="00A7003C"/>
    <w:rsid w:val="00A7401D"/>
    <w:rsid w:val="00AC2269"/>
    <w:rsid w:val="00AC641F"/>
    <w:rsid w:val="00AD7C4B"/>
    <w:rsid w:val="00B07D0D"/>
    <w:rsid w:val="00B223B7"/>
    <w:rsid w:val="00B22796"/>
    <w:rsid w:val="00B36C8D"/>
    <w:rsid w:val="00B56391"/>
    <w:rsid w:val="00B67858"/>
    <w:rsid w:val="00BB670F"/>
    <w:rsid w:val="00BD38AA"/>
    <w:rsid w:val="00BF5DD2"/>
    <w:rsid w:val="00C06615"/>
    <w:rsid w:val="00C260C0"/>
    <w:rsid w:val="00C36714"/>
    <w:rsid w:val="00C77FEF"/>
    <w:rsid w:val="00C80E31"/>
    <w:rsid w:val="00C859B3"/>
    <w:rsid w:val="00CD7EF4"/>
    <w:rsid w:val="00D035AE"/>
    <w:rsid w:val="00D14146"/>
    <w:rsid w:val="00D33D50"/>
    <w:rsid w:val="00D356EC"/>
    <w:rsid w:val="00D661B7"/>
    <w:rsid w:val="00D84A4A"/>
    <w:rsid w:val="00D8761F"/>
    <w:rsid w:val="00DA706E"/>
    <w:rsid w:val="00DC52BB"/>
    <w:rsid w:val="00E124E8"/>
    <w:rsid w:val="00E13EF2"/>
    <w:rsid w:val="00E34824"/>
    <w:rsid w:val="00E36107"/>
    <w:rsid w:val="00E5202B"/>
    <w:rsid w:val="00EA3E7A"/>
    <w:rsid w:val="00EF3D74"/>
    <w:rsid w:val="00F20BDB"/>
    <w:rsid w:val="00F415D8"/>
    <w:rsid w:val="00F50422"/>
    <w:rsid w:val="00F6163C"/>
    <w:rsid w:val="00F729E2"/>
    <w:rsid w:val="00FB1037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77FB4"/>
  <w15:chartTrackingRefBased/>
  <w15:docId w15:val="{943861C9-C41F-45CF-B479-88FE272E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5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D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D5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3D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50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33D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14"/>
    <w:rPr>
      <w:rFonts w:ascii="Segoe UI" w:eastAsia="MS Mincho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1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14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8AA"/>
    <w:pPr>
      <w:spacing w:after="0"/>
    </w:pPr>
    <w:rPr>
      <w:rFonts w:ascii="Cambria" w:eastAsia="MS Mincho" w:hAnsi="Cambria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8AA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744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Aimard</dc:creator>
  <cp:keywords/>
  <dc:description/>
  <cp:lastModifiedBy>Lauren O'Brien</cp:lastModifiedBy>
  <cp:revision>3</cp:revision>
  <dcterms:created xsi:type="dcterms:W3CDTF">2022-08-25T11:20:00Z</dcterms:created>
  <dcterms:modified xsi:type="dcterms:W3CDTF">2022-08-25T11:22:00Z</dcterms:modified>
</cp:coreProperties>
</file>