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Charlotte Hellekant</w:t>
      </w:r>
    </w:p>
    <w:p>
      <w:pPr>
        <w:pStyle w:val="Normal.0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rtl w:val="0"/>
          <w:lang w:val="en-US"/>
        </w:rPr>
        <w:t>Mezzo-soprano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vocally expressive and compelling stage performer with a repertoire ranging from the baroque to contemporary classics, Charlotte Hellekant is one of Scandinavia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leading mezzo-sopranos with a career which is equally successful on both the opera stage and concert platform. She has inspired some of the world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leading composers to write especially for her. This includes Toshio Hosokawa who created the role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Murasame for her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his acclaimed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Matsukaze.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Subsequently, Hosokawa wrote his monodrama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Raven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her, which she premiered in concert performances with Ensemble Lucilin in Brussels, Amsterdam and Japan.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Hellekant also received particular acclaim for her tour de force performance as Sweden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schizophrenic King Erik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XIV - a role also created for her -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Mikko Heini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eponymous opera and most recently she premiered a new work by Stefano Gervasoni,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die Luft geschrieben,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nchner Kammerorchester.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 Hellekant has made her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opera stages on both sides of the Atlantic, most notably 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Metropolitan Opera, Op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national de Paris and Glyndebourne Festival. Lyric roles include Charlotte (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Werther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with Deutsche Oper Berlin and Carmen with Royal Swedish Opera, whilst outstanding Handel interpretations include Ino (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Semele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at the Th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éâ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 des Champs Elys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 and Cornelia (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Giulio Cesare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under Marc Minkowski for Opernhaus 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rich. She appeared as Margu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rite in La Fura dels Baus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spectacular production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damnation de Faust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Salzburger Festspiele under Sylvain Cambreling and sang the role of Judith in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Duke Bluebeard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Castle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concert at the Bergen Festival under Edward Gardner.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Other highlights include recent role debuts as Clairon in David Marton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production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Capriccio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La Monnaie under the baton of Lothar Koenigs and as Charlotte in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stsonaten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Malm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Opera undert Patrik Ringborg.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Performance highlights in the 2022/23 season include Polina in rescheduled performances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Pique Dame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conducted by Nathalie Stutzmann at La Monnaie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role debut as Jitsuko in Hosokawa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Hanjo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Bayerische Staatsoper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performances of Sasha Waltz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Guests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beautifully choreographed staging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Orfeo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the baton of Leonardo Garcia Alarcon at the Teatro Real.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concert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Charlotte Hellekant has collaborated with many notable conductors and orchestras, including Christoph von Dohn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nyi at the BBC Proms, Esa-Pekka Salonen and Philharmonia Orchestra, Jukka-Pekka Saraste and Finnish Radio Symphony Orchestra, and Los Angeles Philharmonic under Gustavo Dudamel.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Performance highlights include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Mahler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Symphony No.8 with Utah Symphony (Thierry Fischer) and released on the Reference Records label,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Berio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Folksongs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Canteloube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Chants d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Auvergne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Norrk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ping Symphony Orchestra (Martin Fr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st) and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áč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ek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Glagolitic Mass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the Orquesta y Coro Nacionales de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Espa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(Xian Zhang).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Other recent successes include Lili Boulanger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rarely performed cantata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Faust et H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Oslo Philharmonic Orchestra (James Gaffigan),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Gurrelieder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the Festival de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sica de Canarias (Josep Pons) and both Beethoven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Symphony No.9 and Berg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Sieben fr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Lieder with Orchestre National de France.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Extending her craft beyond performing, Charlotte Hellekant created a staged version of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Raven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which she performed at the Grand Th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éâ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 de Luxembourg and Th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éâ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 des Bouffes du Nord in Paris.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 curated, produced and performed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Hedvig Leonora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celebration of the life of the 17</w:t>
      </w:r>
      <w:r>
        <w:rPr>
          <w:rFonts w:ascii="Arial" w:hAnsi="Arial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century Swedish Regent at Drottningholms Slottsteater. Most recently she created and co-directed a tribute to art, science and innovation 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Festive Gala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mark the post-pandemic re-opening of the Royal Swedish Opera.</w:t>
      </w:r>
      <w:r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668" w:right="1800" w:bottom="1440" w:left="1800" w:header="141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right="26"/>
    </w:pPr>
    <w:r>
      <w:rPr>
        <w:rFonts w:ascii="Arial" w:hAnsi="Arial"/>
        <w:sz w:val="20"/>
        <w:szCs w:val="20"/>
        <w:rtl w:val="0"/>
        <w:lang w:val="en-US"/>
      </w:rPr>
      <w:t>2022/23 season only. Please contact HarrisonParrott if you wish to edit this biography.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