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BE1C" w14:textId="50FF3914" w:rsidR="004F6D96" w:rsidRDefault="00AC658B" w:rsidP="004F6D96">
      <w:pPr>
        <w:spacing w:line="240" w:lineRule="atLeast"/>
        <w:ind w:left="-78" w:right="-426"/>
        <w:rPr>
          <w:rFonts w:ascii="Arial" w:eastAsia="Times New Roman" w:hAnsi="Arial" w:cs="Arial"/>
          <w:spacing w:val="20"/>
          <w:sz w:val="48"/>
          <w:szCs w:val="32"/>
          <w:lang w:val="en-GB" w:eastAsia="de-DE"/>
        </w:rPr>
      </w:pPr>
      <w:r w:rsidRPr="0025180F">
        <w:rPr>
          <w:rFonts w:ascii="Arial" w:eastAsia="Times New Roman" w:hAnsi="Arial" w:cs="Arial"/>
          <w:spacing w:val="20"/>
          <w:sz w:val="48"/>
          <w:szCs w:val="32"/>
          <w:lang w:val="en-GB" w:eastAsia="de-DE"/>
        </w:rPr>
        <w:t>Martin Grubinger</w:t>
      </w:r>
    </w:p>
    <w:p w14:paraId="6A3D8D94" w14:textId="77777777" w:rsidR="0025180F" w:rsidRPr="00496430" w:rsidRDefault="0025180F" w:rsidP="004F6D96">
      <w:pPr>
        <w:spacing w:line="240" w:lineRule="atLeast"/>
        <w:ind w:left="-78" w:right="-426"/>
        <w:rPr>
          <w:rFonts w:ascii="Arial" w:eastAsia="Times New Roman" w:hAnsi="Arial" w:cs="Arial"/>
          <w:spacing w:val="20"/>
          <w:lang w:val="en-GB" w:eastAsia="de-DE"/>
        </w:rPr>
      </w:pPr>
    </w:p>
    <w:p w14:paraId="0C43627F" w14:textId="3D2DD861"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 xml:space="preserve">Possibly the best multi-percussionist </w:t>
      </w:r>
      <w:r w:rsidR="00614F42">
        <w:rPr>
          <w:rFonts w:ascii="Arial" w:eastAsia="Times New Roman" w:hAnsi="Arial"/>
          <w:sz w:val="20"/>
          <w:lang w:val="en-GB" w:eastAsia="en-GB"/>
        </w:rPr>
        <w:t>in</w:t>
      </w:r>
      <w:r w:rsidRPr="0025180F">
        <w:rPr>
          <w:rFonts w:ascii="Arial" w:eastAsia="Times New Roman" w:hAnsi="Arial"/>
          <w:sz w:val="20"/>
          <w:lang w:val="en-GB" w:eastAsia="en-GB"/>
        </w:rPr>
        <w:t xml:space="preserve"> the world, Martin Grubinger possesses an unusually broad repertoire ranging from solo works and chamber music with partners</w:t>
      </w:r>
      <w:r w:rsidR="00614F42">
        <w:rPr>
          <w:rFonts w:ascii="Arial" w:eastAsia="Times New Roman" w:hAnsi="Arial"/>
          <w:sz w:val="20"/>
          <w:lang w:val="en-GB" w:eastAsia="en-GB"/>
        </w:rPr>
        <w:t xml:space="preserve">, </w:t>
      </w:r>
      <w:r w:rsidRPr="0025180F">
        <w:rPr>
          <w:rFonts w:ascii="Arial" w:eastAsia="Times New Roman" w:hAnsi="Arial"/>
          <w:sz w:val="20"/>
          <w:lang w:val="en-GB" w:eastAsia="en-GB"/>
        </w:rPr>
        <w:t xml:space="preserve">including his own Percussive Planet Ensemble, to percussion concertos. His technical perfection, enthusiasm and musical versatility make his performances real ‘must-see’ events and brought the percussion from the back of </w:t>
      </w:r>
      <w:r w:rsidR="00614F42">
        <w:rPr>
          <w:rFonts w:ascii="Arial" w:eastAsia="Times New Roman" w:hAnsi="Arial"/>
          <w:sz w:val="20"/>
          <w:lang w:val="en-GB" w:eastAsia="en-GB"/>
        </w:rPr>
        <w:t>the</w:t>
      </w:r>
      <w:r w:rsidRPr="0025180F">
        <w:rPr>
          <w:rFonts w:ascii="Arial" w:eastAsia="Times New Roman" w:hAnsi="Arial"/>
          <w:sz w:val="20"/>
          <w:lang w:val="en-GB" w:eastAsia="en-GB"/>
        </w:rPr>
        <w:t xml:space="preserve"> orchestra to the middle of the stage.</w:t>
      </w:r>
    </w:p>
    <w:p w14:paraId="102649ED" w14:textId="77777777" w:rsidR="0025180F" w:rsidRPr="0025180F" w:rsidRDefault="0025180F" w:rsidP="0025180F">
      <w:pPr>
        <w:spacing w:line="240" w:lineRule="atLeast"/>
        <w:ind w:left="-78" w:right="-426"/>
        <w:rPr>
          <w:rFonts w:ascii="Arial" w:eastAsia="Times New Roman" w:hAnsi="Arial"/>
          <w:sz w:val="20"/>
          <w:lang w:val="en-GB" w:eastAsia="en-GB"/>
        </w:rPr>
      </w:pPr>
    </w:p>
    <w:p w14:paraId="27EECDE2" w14:textId="5B9728B0"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 xml:space="preserve">As the current season’s Artist in Residence at Wiener Symphoniker, Martin Grubinger appears on a number of occasions with the orchestra, </w:t>
      </w:r>
      <w:r w:rsidR="00614F42">
        <w:rPr>
          <w:rFonts w:ascii="Arial" w:eastAsia="Times New Roman" w:hAnsi="Arial"/>
          <w:sz w:val="20"/>
          <w:lang w:val="en-GB" w:eastAsia="en-GB"/>
        </w:rPr>
        <w:t>including</w:t>
      </w:r>
      <w:r w:rsidRPr="0025180F">
        <w:rPr>
          <w:rFonts w:ascii="Arial" w:eastAsia="Times New Roman" w:hAnsi="Arial"/>
          <w:sz w:val="20"/>
          <w:lang w:val="en-GB" w:eastAsia="en-GB"/>
        </w:rPr>
        <w:t xml:space="preserve"> concerts at Wiener Konzerthaus and Wiener Musikverein. In addition, he returns to work with long-standing partner orchestras such as </w:t>
      </w:r>
      <w:r w:rsidR="00614F42">
        <w:rPr>
          <w:rFonts w:ascii="Arial" w:eastAsia="Times New Roman" w:hAnsi="Arial"/>
          <w:sz w:val="20"/>
          <w:lang w:val="en-GB" w:eastAsia="en-GB"/>
        </w:rPr>
        <w:t xml:space="preserve">hr-Sinfonieorchester </w:t>
      </w:r>
      <w:r w:rsidRPr="0025180F">
        <w:rPr>
          <w:rFonts w:ascii="Arial" w:eastAsia="Times New Roman" w:hAnsi="Arial"/>
          <w:sz w:val="20"/>
          <w:lang w:val="en-GB" w:eastAsia="en-GB"/>
        </w:rPr>
        <w:t xml:space="preserve">and </w:t>
      </w:r>
      <w:r w:rsidR="00C11646" w:rsidRPr="00C11646">
        <w:rPr>
          <w:rFonts w:ascii="Arial" w:eastAsia="Times New Roman" w:hAnsi="Arial"/>
          <w:sz w:val="20"/>
          <w:lang w:val="en-GB" w:eastAsia="en-GB"/>
        </w:rPr>
        <w:t>Gürzenich-Orchester Köln</w:t>
      </w:r>
      <w:r w:rsidRPr="0025180F">
        <w:rPr>
          <w:rFonts w:ascii="Arial" w:eastAsia="Times New Roman" w:hAnsi="Arial"/>
          <w:sz w:val="20"/>
          <w:lang w:val="en-GB" w:eastAsia="en-GB"/>
        </w:rPr>
        <w:t>, and he will go on tour with the Belgian National Orchestra and Bruckner Orchestra Linz. New collaborations include engagements with St. Louis Symphony and Real Filharmonía de Galicia.</w:t>
      </w:r>
    </w:p>
    <w:p w14:paraId="0F5D2734" w14:textId="77777777" w:rsidR="0025180F" w:rsidRPr="0025180F" w:rsidRDefault="0025180F" w:rsidP="0025180F">
      <w:pPr>
        <w:spacing w:line="240" w:lineRule="atLeast"/>
        <w:ind w:left="-78" w:right="-426"/>
        <w:rPr>
          <w:rFonts w:ascii="Arial" w:eastAsia="Times New Roman" w:hAnsi="Arial"/>
          <w:sz w:val="20"/>
          <w:lang w:val="en-GB" w:eastAsia="en-GB"/>
        </w:rPr>
      </w:pPr>
    </w:p>
    <w:p w14:paraId="03B5B00A" w14:textId="543C06C3"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 xml:space="preserve">Amongst the growing number of works written for Grubinger are Avner Dorman’s </w:t>
      </w:r>
      <w:r w:rsidRPr="000D0534">
        <w:rPr>
          <w:rFonts w:ascii="Arial" w:eastAsia="Times New Roman" w:hAnsi="Arial"/>
          <w:i/>
          <w:iCs/>
          <w:sz w:val="20"/>
          <w:lang w:val="en-GB" w:eastAsia="en-GB"/>
        </w:rPr>
        <w:t>Frozen in Time</w:t>
      </w:r>
      <w:r w:rsidRPr="0025180F">
        <w:rPr>
          <w:rFonts w:ascii="Arial" w:eastAsia="Times New Roman" w:hAnsi="Arial"/>
          <w:sz w:val="20"/>
          <w:lang w:val="en-GB" w:eastAsia="en-GB"/>
        </w:rPr>
        <w:t xml:space="preserve"> (2007) and Friedrich Cerha’s </w:t>
      </w:r>
      <w:r w:rsidRPr="000D0534">
        <w:rPr>
          <w:rFonts w:ascii="Arial" w:eastAsia="Times New Roman" w:hAnsi="Arial"/>
          <w:i/>
          <w:iCs/>
          <w:sz w:val="20"/>
          <w:lang w:val="en-GB" w:eastAsia="en-GB"/>
        </w:rPr>
        <w:t xml:space="preserve">Concerto </w:t>
      </w:r>
      <w:r w:rsidRPr="0025180F">
        <w:rPr>
          <w:rFonts w:ascii="Arial" w:eastAsia="Times New Roman" w:hAnsi="Arial"/>
          <w:sz w:val="20"/>
          <w:lang w:val="en-GB" w:eastAsia="en-GB"/>
        </w:rPr>
        <w:t xml:space="preserve">(2008), performed and recorded with Wiener Philharmoniker </w:t>
      </w:r>
      <w:r w:rsidR="00C11646">
        <w:rPr>
          <w:rFonts w:ascii="Arial" w:eastAsia="Times New Roman" w:hAnsi="Arial"/>
          <w:sz w:val="20"/>
          <w:lang w:val="en-GB" w:eastAsia="en-GB"/>
        </w:rPr>
        <w:t xml:space="preserve">and </w:t>
      </w:r>
      <w:r w:rsidRPr="0025180F">
        <w:rPr>
          <w:rFonts w:ascii="Arial" w:eastAsia="Times New Roman" w:hAnsi="Arial"/>
          <w:sz w:val="20"/>
          <w:lang w:val="en-GB" w:eastAsia="en-GB"/>
        </w:rPr>
        <w:t xml:space="preserve">conducted by Peter Eötvös on Kairos, as well as Tan Dun’s concerto, </w:t>
      </w:r>
      <w:r w:rsidRPr="000D0534">
        <w:rPr>
          <w:rFonts w:ascii="Arial" w:eastAsia="Times New Roman" w:hAnsi="Arial"/>
          <w:i/>
          <w:iCs/>
          <w:sz w:val="20"/>
          <w:lang w:val="en-GB" w:eastAsia="en-GB"/>
        </w:rPr>
        <w:t>Tears of Nature</w:t>
      </w:r>
      <w:r w:rsidRPr="0025180F">
        <w:rPr>
          <w:rFonts w:ascii="Arial" w:eastAsia="Times New Roman" w:hAnsi="Arial"/>
          <w:sz w:val="20"/>
          <w:lang w:val="en-GB" w:eastAsia="en-GB"/>
        </w:rPr>
        <w:t xml:space="preserve"> (2012). In 2014 Eötvös’ </w:t>
      </w:r>
      <w:r w:rsidRPr="000D0534">
        <w:rPr>
          <w:rFonts w:ascii="Arial" w:eastAsia="Times New Roman" w:hAnsi="Arial"/>
          <w:i/>
          <w:iCs/>
          <w:sz w:val="20"/>
          <w:lang w:val="en-GB" w:eastAsia="en-GB"/>
        </w:rPr>
        <w:t>Speaking Drums</w:t>
      </w:r>
      <w:r w:rsidRPr="0025180F">
        <w:rPr>
          <w:rFonts w:ascii="Arial" w:eastAsia="Times New Roman" w:hAnsi="Arial"/>
          <w:sz w:val="20"/>
          <w:lang w:val="en-GB" w:eastAsia="en-GB"/>
        </w:rPr>
        <w:t xml:space="preserve"> received its world premiere with Mahler Chamber Orchestra conducted by the composer. In the 2022/23</w:t>
      </w:r>
      <w:r w:rsidR="00065323">
        <w:rPr>
          <w:rFonts w:ascii="Arial" w:eastAsia="Times New Roman" w:hAnsi="Arial"/>
          <w:sz w:val="20"/>
          <w:lang w:val="en-GB" w:eastAsia="en-GB"/>
        </w:rPr>
        <w:t xml:space="preserve"> season</w:t>
      </w:r>
      <w:r w:rsidR="00614F42">
        <w:rPr>
          <w:rFonts w:ascii="Arial" w:eastAsia="Times New Roman" w:hAnsi="Arial"/>
          <w:sz w:val="20"/>
          <w:lang w:val="en-GB" w:eastAsia="en-GB"/>
        </w:rPr>
        <w:t>,</w:t>
      </w:r>
      <w:r w:rsidRPr="0025180F">
        <w:rPr>
          <w:rFonts w:ascii="Arial" w:eastAsia="Times New Roman" w:hAnsi="Arial"/>
          <w:sz w:val="20"/>
          <w:lang w:val="en-GB" w:eastAsia="en-GB"/>
        </w:rPr>
        <w:t xml:space="preserve"> a new percussion concerto dedicated to Martin Grubinger by Daníel Bjarnason will be premiered with </w:t>
      </w:r>
      <w:r w:rsidR="00065323" w:rsidRPr="00065323">
        <w:rPr>
          <w:rFonts w:ascii="Arial" w:eastAsia="Times New Roman" w:hAnsi="Arial"/>
          <w:sz w:val="20"/>
          <w:lang w:val="en-GB" w:eastAsia="en-GB"/>
        </w:rPr>
        <w:t>Orchestra Philharmonie Luxembourg</w:t>
      </w:r>
      <w:r w:rsidR="00065323" w:rsidRPr="00065323" w:rsidDel="00065323">
        <w:rPr>
          <w:rFonts w:ascii="Arial" w:eastAsia="Times New Roman" w:hAnsi="Arial"/>
          <w:sz w:val="20"/>
          <w:lang w:val="en-GB" w:eastAsia="en-GB"/>
        </w:rPr>
        <w:t xml:space="preserve"> </w:t>
      </w:r>
      <w:r w:rsidRPr="0025180F">
        <w:rPr>
          <w:rFonts w:ascii="Arial" w:eastAsia="Times New Roman" w:hAnsi="Arial"/>
          <w:sz w:val="20"/>
          <w:lang w:val="en-GB" w:eastAsia="en-GB"/>
        </w:rPr>
        <w:t xml:space="preserve">and later performed with Helsinki Philharmonic Orchestra, Staatskapelle Berlin, </w:t>
      </w:r>
      <w:r w:rsidR="00065323" w:rsidRPr="00065323">
        <w:rPr>
          <w:rFonts w:ascii="Arial" w:eastAsia="Times New Roman" w:hAnsi="Arial"/>
          <w:sz w:val="20"/>
          <w:lang w:val="en-GB" w:eastAsia="en-GB"/>
        </w:rPr>
        <w:t>Noord Nederlands Orkest</w:t>
      </w:r>
      <w:r w:rsidRPr="0025180F">
        <w:rPr>
          <w:rFonts w:ascii="Arial" w:eastAsia="Times New Roman" w:hAnsi="Arial"/>
          <w:sz w:val="20"/>
          <w:lang w:val="en-GB" w:eastAsia="en-GB"/>
        </w:rPr>
        <w:t>, Tonhalle</w:t>
      </w:r>
      <w:r w:rsidR="00614F42">
        <w:rPr>
          <w:rFonts w:ascii="Arial" w:eastAsia="Times New Roman" w:hAnsi="Arial"/>
          <w:sz w:val="20"/>
          <w:lang w:val="en-GB" w:eastAsia="en-GB"/>
        </w:rPr>
        <w:t>-</w:t>
      </w:r>
      <w:r w:rsidRPr="0025180F">
        <w:rPr>
          <w:rFonts w:ascii="Arial" w:eastAsia="Times New Roman" w:hAnsi="Arial"/>
          <w:sz w:val="20"/>
          <w:lang w:val="en-GB" w:eastAsia="en-GB"/>
        </w:rPr>
        <w:t xml:space="preserve">Orchester Zürich, </w:t>
      </w:r>
      <w:r w:rsidR="00065323" w:rsidRPr="00065323">
        <w:rPr>
          <w:rFonts w:ascii="Arial" w:eastAsia="Times New Roman" w:hAnsi="Arial"/>
          <w:sz w:val="20"/>
          <w:lang w:val="en-GB" w:eastAsia="en-GB"/>
        </w:rPr>
        <w:t>Deutsche Symphonie-Orchester</w:t>
      </w:r>
      <w:r w:rsidRPr="0025180F">
        <w:rPr>
          <w:rFonts w:ascii="Arial" w:eastAsia="Times New Roman" w:hAnsi="Arial"/>
          <w:sz w:val="20"/>
          <w:lang w:val="en-GB" w:eastAsia="en-GB"/>
        </w:rPr>
        <w:t xml:space="preserve">, Iceland Symphony Orchestra, </w:t>
      </w:r>
      <w:r w:rsidR="00C97A0B">
        <w:rPr>
          <w:rFonts w:ascii="Arial" w:eastAsia="Times New Roman" w:hAnsi="Arial"/>
          <w:sz w:val="20"/>
          <w:lang w:val="en-GB" w:eastAsia="en-GB"/>
        </w:rPr>
        <w:t>Gothenburg Symphony</w:t>
      </w:r>
      <w:r w:rsidRPr="0025180F">
        <w:rPr>
          <w:rFonts w:ascii="Arial" w:eastAsia="Times New Roman" w:hAnsi="Arial"/>
          <w:sz w:val="20"/>
          <w:lang w:val="en-GB" w:eastAsia="en-GB"/>
        </w:rPr>
        <w:t xml:space="preserve"> and Kristiansand Symfoniorkester. Grubinger’s renowned percussion projects such as </w:t>
      </w:r>
      <w:r w:rsidR="00C97A0B">
        <w:rPr>
          <w:rFonts w:ascii="Arial" w:eastAsia="Times New Roman" w:hAnsi="Arial"/>
          <w:sz w:val="20"/>
          <w:lang w:val="en-GB" w:eastAsia="en-GB"/>
        </w:rPr>
        <w:t>‘</w:t>
      </w:r>
      <w:r w:rsidRPr="0025180F">
        <w:rPr>
          <w:rFonts w:ascii="Arial" w:eastAsia="Times New Roman" w:hAnsi="Arial"/>
          <w:sz w:val="20"/>
          <w:lang w:val="en-GB" w:eastAsia="en-GB"/>
        </w:rPr>
        <w:t>The Percussive Planet</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w:t>
      </w:r>
      <w:r w:rsidR="00C97A0B">
        <w:rPr>
          <w:rFonts w:ascii="Arial" w:eastAsia="Times New Roman" w:hAnsi="Arial"/>
          <w:sz w:val="20"/>
          <w:lang w:val="en-GB" w:eastAsia="en-GB"/>
        </w:rPr>
        <w:t>‘</w:t>
      </w:r>
      <w:r w:rsidRPr="0025180F">
        <w:rPr>
          <w:rFonts w:ascii="Arial" w:eastAsia="Times New Roman" w:hAnsi="Arial"/>
          <w:sz w:val="20"/>
          <w:lang w:val="en-GB" w:eastAsia="en-GB"/>
        </w:rPr>
        <w:t>Century of Percussion</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and </w:t>
      </w:r>
      <w:r w:rsidR="00C97A0B">
        <w:rPr>
          <w:rFonts w:ascii="Arial" w:eastAsia="Times New Roman" w:hAnsi="Arial"/>
          <w:sz w:val="20"/>
          <w:lang w:val="en-GB" w:eastAsia="en-GB"/>
        </w:rPr>
        <w:t>‘</w:t>
      </w:r>
      <w:r w:rsidRPr="0025180F">
        <w:rPr>
          <w:rFonts w:ascii="Arial" w:eastAsia="Times New Roman" w:hAnsi="Arial"/>
          <w:sz w:val="20"/>
          <w:lang w:val="en-GB" w:eastAsia="en-GB"/>
        </w:rPr>
        <w:t>Caribbean Showdown</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are further examples of his versatility. </w:t>
      </w:r>
    </w:p>
    <w:p w14:paraId="6C2F214F" w14:textId="77777777" w:rsidR="0025180F" w:rsidRPr="0025180F" w:rsidRDefault="0025180F" w:rsidP="0025180F">
      <w:pPr>
        <w:spacing w:line="240" w:lineRule="atLeast"/>
        <w:ind w:left="-78" w:right="-426"/>
        <w:rPr>
          <w:rFonts w:ascii="Arial" w:eastAsia="Times New Roman" w:hAnsi="Arial"/>
          <w:sz w:val="20"/>
          <w:lang w:val="en-GB" w:eastAsia="en-GB"/>
        </w:rPr>
      </w:pPr>
    </w:p>
    <w:p w14:paraId="671DBDF2" w14:textId="37773504"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In 2016/17</w:t>
      </w:r>
      <w:r w:rsidR="00065323">
        <w:rPr>
          <w:rFonts w:ascii="Arial" w:eastAsia="Times New Roman" w:hAnsi="Arial"/>
          <w:sz w:val="20"/>
          <w:lang w:val="en-GB" w:eastAsia="en-GB"/>
        </w:rPr>
        <w:t>,</w:t>
      </w:r>
      <w:r w:rsidRPr="0025180F">
        <w:rPr>
          <w:rFonts w:ascii="Arial" w:eastAsia="Times New Roman" w:hAnsi="Arial"/>
          <w:sz w:val="20"/>
          <w:lang w:val="en-GB" w:eastAsia="en-GB"/>
        </w:rPr>
        <w:t xml:space="preserve"> Grubinger was Artist in Residence at Elbphilharmonie</w:t>
      </w:r>
      <w:r w:rsidR="00065323">
        <w:rPr>
          <w:rFonts w:ascii="Arial" w:eastAsia="Times New Roman" w:hAnsi="Arial"/>
          <w:sz w:val="20"/>
          <w:lang w:val="en-GB" w:eastAsia="en-GB"/>
        </w:rPr>
        <w:t>.</w:t>
      </w:r>
      <w:r w:rsidRPr="0025180F">
        <w:rPr>
          <w:rFonts w:ascii="Arial" w:eastAsia="Times New Roman" w:hAnsi="Arial"/>
          <w:sz w:val="20"/>
          <w:lang w:val="en-GB" w:eastAsia="en-GB"/>
        </w:rPr>
        <w:t xml:space="preserve"> </w:t>
      </w:r>
      <w:r w:rsidR="00065323">
        <w:rPr>
          <w:rFonts w:ascii="Arial" w:eastAsia="Times New Roman" w:hAnsi="Arial"/>
          <w:sz w:val="20"/>
          <w:lang w:val="en-GB" w:eastAsia="en-GB"/>
        </w:rPr>
        <w:t>O</w:t>
      </w:r>
      <w:r w:rsidRPr="0025180F">
        <w:rPr>
          <w:rFonts w:ascii="Arial" w:eastAsia="Times New Roman" w:hAnsi="Arial"/>
          <w:sz w:val="20"/>
          <w:lang w:val="en-GB" w:eastAsia="en-GB"/>
        </w:rPr>
        <w:t xml:space="preserve">ther residencies led him to Camerata Salzburg and </w:t>
      </w:r>
      <w:r w:rsidR="004C438F" w:rsidRPr="004C438F">
        <w:rPr>
          <w:rFonts w:ascii="Arial" w:eastAsia="Times New Roman" w:hAnsi="Arial"/>
          <w:sz w:val="20"/>
          <w:lang w:val="en-GB" w:eastAsia="en-GB"/>
        </w:rPr>
        <w:t>Kölner Philharmonie</w:t>
      </w:r>
      <w:r w:rsidRPr="0025180F">
        <w:rPr>
          <w:rFonts w:ascii="Arial" w:eastAsia="Times New Roman" w:hAnsi="Arial"/>
          <w:sz w:val="20"/>
          <w:lang w:val="en-GB" w:eastAsia="en-GB"/>
        </w:rPr>
        <w:t xml:space="preserve">, </w:t>
      </w:r>
      <w:r w:rsidR="004C438F" w:rsidRPr="004C438F">
        <w:rPr>
          <w:rFonts w:ascii="Arial" w:eastAsia="Times New Roman" w:hAnsi="Arial"/>
          <w:sz w:val="20"/>
          <w:lang w:val="en-GB" w:eastAsia="en-GB"/>
        </w:rPr>
        <w:t>Münchner Philharmoniker</w:t>
      </w:r>
      <w:r w:rsidRPr="0025180F">
        <w:rPr>
          <w:rFonts w:ascii="Arial" w:eastAsia="Times New Roman" w:hAnsi="Arial"/>
          <w:sz w:val="20"/>
          <w:lang w:val="en-GB" w:eastAsia="en-GB"/>
        </w:rPr>
        <w:t xml:space="preserve">, Wiener Konzerthaus and </w:t>
      </w:r>
      <w:r w:rsidR="004C438F" w:rsidRPr="004C438F">
        <w:rPr>
          <w:rFonts w:ascii="Arial" w:eastAsia="Times New Roman" w:hAnsi="Arial"/>
          <w:sz w:val="20"/>
          <w:lang w:val="en-GB" w:eastAsia="en-GB"/>
        </w:rPr>
        <w:t>Tonhalle-Orchester Zürich</w:t>
      </w:r>
      <w:r w:rsidRPr="0025180F">
        <w:rPr>
          <w:rFonts w:ascii="Arial" w:eastAsia="Times New Roman" w:hAnsi="Arial"/>
          <w:sz w:val="20"/>
          <w:lang w:val="en-GB" w:eastAsia="en-GB"/>
        </w:rPr>
        <w:t>. He has appeared with orchestras including NHK Symphony, Oslo Philharmonic, National Symphony Orchestra</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Taiwan, NDR </w:t>
      </w:r>
      <w:r w:rsidR="00C97A0B">
        <w:rPr>
          <w:rFonts w:ascii="Arial" w:eastAsia="Times New Roman" w:hAnsi="Arial"/>
          <w:sz w:val="20"/>
          <w:lang w:val="en-GB" w:eastAsia="en-GB"/>
        </w:rPr>
        <w:t>Elbphilharmonie Orchester</w:t>
      </w:r>
      <w:r w:rsidRPr="0025180F">
        <w:rPr>
          <w:rFonts w:ascii="Arial" w:eastAsia="Times New Roman" w:hAnsi="Arial"/>
          <w:sz w:val="20"/>
          <w:lang w:val="en-GB" w:eastAsia="en-GB"/>
        </w:rPr>
        <w:t>, M</w:t>
      </w:r>
      <w:r w:rsidR="00C97A0B">
        <w:rPr>
          <w:rFonts w:ascii="Arial" w:eastAsia="Times New Roman" w:hAnsi="Arial"/>
          <w:sz w:val="20"/>
          <w:lang w:val="en-GB" w:eastAsia="en-GB"/>
        </w:rPr>
        <w:t>ünchner</w:t>
      </w:r>
      <w:r w:rsidRPr="0025180F">
        <w:rPr>
          <w:rFonts w:ascii="Arial" w:eastAsia="Times New Roman" w:hAnsi="Arial"/>
          <w:sz w:val="20"/>
          <w:lang w:val="en-GB" w:eastAsia="en-GB"/>
        </w:rPr>
        <w:t xml:space="preserve"> and Dresdner Philharmoniker, Wiener Philharmoniker, Bamberger Symphoniker and BBC Philharmonic. He guests regularly with leading orchestras in the United States, amongst them Los Angeles Philharmonic and New York Philharmonic. </w:t>
      </w:r>
    </w:p>
    <w:p w14:paraId="7B0CDCA1" w14:textId="77777777" w:rsidR="0025180F" w:rsidRPr="0025180F" w:rsidRDefault="0025180F" w:rsidP="0025180F">
      <w:pPr>
        <w:spacing w:line="240" w:lineRule="atLeast"/>
        <w:ind w:left="-78" w:right="-426"/>
        <w:rPr>
          <w:rFonts w:ascii="Arial" w:eastAsia="Times New Roman" w:hAnsi="Arial"/>
          <w:sz w:val="20"/>
          <w:lang w:val="en-GB" w:eastAsia="en-GB"/>
        </w:rPr>
      </w:pPr>
    </w:p>
    <w:p w14:paraId="37790606" w14:textId="73399DA9"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 xml:space="preserve">Regular festival appearances include the Rheingau Music Festival, Heidelberger Spring Festival, Bregenzer Festspiele, Beethovenfest Bonn, Lucerne Festival and Salzburg Festival, at Baden-Baden Festspielhaus, the Brass </w:t>
      </w:r>
      <w:r w:rsidR="00065323">
        <w:rPr>
          <w:rFonts w:ascii="Arial" w:eastAsia="Times New Roman" w:hAnsi="Arial"/>
          <w:sz w:val="20"/>
          <w:lang w:val="en-GB" w:eastAsia="en-GB"/>
        </w:rPr>
        <w:t>and</w:t>
      </w:r>
      <w:r w:rsidR="00065323" w:rsidRPr="0025180F">
        <w:rPr>
          <w:rFonts w:ascii="Arial" w:eastAsia="Times New Roman" w:hAnsi="Arial"/>
          <w:sz w:val="20"/>
          <w:lang w:val="en-GB" w:eastAsia="en-GB"/>
        </w:rPr>
        <w:t xml:space="preserve"> </w:t>
      </w:r>
      <w:r w:rsidRPr="0025180F">
        <w:rPr>
          <w:rFonts w:ascii="Arial" w:eastAsia="Times New Roman" w:hAnsi="Arial"/>
          <w:sz w:val="20"/>
          <w:lang w:val="en-GB" w:eastAsia="en-GB"/>
        </w:rPr>
        <w:t>Percussion Festival in Tokyo’s Suntory Hall</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and the Grant Park Music Festival in Chicago. In 2013 he was Artiste Étoile at Lucerne Festival.</w:t>
      </w:r>
    </w:p>
    <w:p w14:paraId="38E8DFA2" w14:textId="77777777" w:rsidR="0025180F" w:rsidRPr="0025180F" w:rsidRDefault="0025180F" w:rsidP="0025180F">
      <w:pPr>
        <w:spacing w:line="240" w:lineRule="atLeast"/>
        <w:ind w:left="-78" w:right="-426"/>
        <w:rPr>
          <w:rFonts w:ascii="Arial" w:eastAsia="Times New Roman" w:hAnsi="Arial"/>
          <w:sz w:val="20"/>
          <w:lang w:val="en-GB" w:eastAsia="en-GB"/>
        </w:rPr>
      </w:pPr>
    </w:p>
    <w:p w14:paraId="58D82051" w14:textId="767DF556" w:rsidR="0025180F" w:rsidRP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 xml:space="preserve">Winner of multiple prizes, Martin Grubinger is recipient of the Bernstein Award by the Schleswig Holstein Musik Festival and the prestigious Jeunesses Musicales’ Würth Prize. Grubinger’s first CD, </w:t>
      </w:r>
      <w:r w:rsidRPr="000D0534">
        <w:rPr>
          <w:rFonts w:ascii="Arial" w:eastAsia="Times New Roman" w:hAnsi="Arial"/>
          <w:i/>
          <w:iCs/>
          <w:sz w:val="20"/>
          <w:lang w:val="en-GB" w:eastAsia="en-GB"/>
        </w:rPr>
        <w:t>Drums ‘n’ Chant,</w:t>
      </w:r>
      <w:r w:rsidRPr="0025180F">
        <w:rPr>
          <w:rFonts w:ascii="Arial" w:eastAsia="Times New Roman" w:hAnsi="Arial"/>
          <w:sz w:val="20"/>
          <w:lang w:val="en-GB" w:eastAsia="en-GB"/>
        </w:rPr>
        <w:t xml:space="preserve"> was followed by a live DVD recording of </w:t>
      </w:r>
      <w:r w:rsidR="00C97A0B">
        <w:rPr>
          <w:rFonts w:ascii="Arial" w:eastAsia="Times New Roman" w:hAnsi="Arial"/>
          <w:sz w:val="20"/>
          <w:lang w:val="en-GB" w:eastAsia="en-GB"/>
        </w:rPr>
        <w:t>‘</w:t>
      </w:r>
      <w:r w:rsidRPr="0025180F">
        <w:rPr>
          <w:rFonts w:ascii="Arial" w:eastAsia="Times New Roman" w:hAnsi="Arial"/>
          <w:sz w:val="20"/>
          <w:lang w:val="en-GB" w:eastAsia="en-GB"/>
        </w:rPr>
        <w:t>The Percussive Planet</w:t>
      </w:r>
      <w:r w:rsidR="00C97A0B">
        <w:rPr>
          <w:rFonts w:ascii="Arial" w:eastAsia="Times New Roman" w:hAnsi="Arial"/>
          <w:sz w:val="20"/>
          <w:lang w:val="en-GB" w:eastAsia="en-GB"/>
        </w:rPr>
        <w:t>’</w:t>
      </w:r>
      <w:r w:rsidRPr="0025180F">
        <w:rPr>
          <w:rFonts w:ascii="Arial" w:eastAsia="Times New Roman" w:hAnsi="Arial"/>
          <w:sz w:val="20"/>
          <w:lang w:val="en-GB" w:eastAsia="en-GB"/>
        </w:rPr>
        <w:t xml:space="preserve"> - both for Deutsche Grammophon. He has since recorded a number of projects for various labels.</w:t>
      </w:r>
    </w:p>
    <w:p w14:paraId="765CB4CA" w14:textId="77777777" w:rsidR="0025180F" w:rsidRPr="0025180F" w:rsidRDefault="0025180F" w:rsidP="0025180F">
      <w:pPr>
        <w:spacing w:line="240" w:lineRule="atLeast"/>
        <w:ind w:left="-78" w:right="-426"/>
        <w:rPr>
          <w:rFonts w:ascii="Arial" w:eastAsia="Times New Roman" w:hAnsi="Arial"/>
          <w:sz w:val="20"/>
          <w:lang w:val="en-GB" w:eastAsia="en-GB"/>
        </w:rPr>
      </w:pPr>
    </w:p>
    <w:p w14:paraId="5D90A2C4" w14:textId="58044E8A" w:rsidR="0025180F" w:rsidRDefault="0025180F" w:rsidP="0025180F">
      <w:pPr>
        <w:spacing w:line="240" w:lineRule="atLeast"/>
        <w:ind w:left="-78" w:right="-426"/>
        <w:rPr>
          <w:rFonts w:ascii="Arial" w:eastAsia="Times New Roman" w:hAnsi="Arial"/>
          <w:sz w:val="20"/>
          <w:lang w:val="en-GB" w:eastAsia="en-GB"/>
        </w:rPr>
      </w:pPr>
      <w:r w:rsidRPr="0025180F">
        <w:rPr>
          <w:rFonts w:ascii="Arial" w:eastAsia="Times New Roman" w:hAnsi="Arial"/>
          <w:sz w:val="20"/>
          <w:lang w:val="en-GB" w:eastAsia="en-GB"/>
        </w:rPr>
        <w:t>Born in Salzburg, Martin Grubinger studied at the Bruckner Conservatory in Linz and at the Salzburg Mozarteum. He quickly garnered attention through appearances at several international competitions, including the second World Marimbaphone Competition in Okaya, Japan, and at the EBU Competition in Norway. Martin Grubinger holds teaching positions at Zurich University of the Arts and as Professor for Multipercussion at the University of Music and Dramatic Arts Mozarteum Salzburg.</w:t>
      </w:r>
    </w:p>
    <w:p w14:paraId="3845DD39" w14:textId="77777777" w:rsidR="00496430" w:rsidRPr="0025180F" w:rsidRDefault="00496430" w:rsidP="0025180F">
      <w:pPr>
        <w:spacing w:line="240" w:lineRule="atLeast"/>
        <w:ind w:left="-78" w:right="-426"/>
        <w:rPr>
          <w:rFonts w:ascii="Arial" w:eastAsia="Times New Roman" w:hAnsi="Arial"/>
          <w:sz w:val="20"/>
          <w:lang w:val="en-GB" w:eastAsia="en-GB"/>
        </w:rPr>
      </w:pPr>
    </w:p>
    <w:p w14:paraId="6F58D035" w14:textId="77777777" w:rsidR="00E859FE" w:rsidRPr="00B91BA6" w:rsidRDefault="00552D48" w:rsidP="0025180F">
      <w:pPr>
        <w:spacing w:after="120" w:line="240" w:lineRule="atLeast"/>
        <w:ind w:right="-425"/>
        <w:rPr>
          <w:rFonts w:ascii="Arial" w:eastAsia="Times New Roman" w:hAnsi="Arial"/>
          <w:sz w:val="20"/>
          <w:lang w:val="de-DE" w:eastAsia="en-GB"/>
        </w:rPr>
      </w:pPr>
      <w:r>
        <w:rPr>
          <w:rFonts w:ascii="Arial" w:eastAsia="Times New Roman" w:hAnsi="Arial"/>
          <w:noProof/>
          <w:sz w:val="20"/>
          <w:lang w:val="en-GB" w:eastAsia="en-GB"/>
        </w:rPr>
        <w:drawing>
          <wp:anchor distT="0" distB="0" distL="114300" distR="114300" simplePos="0" relativeHeight="251660288" behindDoc="0" locked="0" layoutInCell="1" allowOverlap="1" wp14:anchorId="3D387060" wp14:editId="393BD4BD">
            <wp:simplePos x="0" y="0"/>
            <wp:positionH relativeFrom="column">
              <wp:posOffset>577215</wp:posOffset>
            </wp:positionH>
            <wp:positionV relativeFrom="paragraph">
              <wp:posOffset>145415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7"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lang w:val="en-GB" w:eastAsia="en-GB"/>
        </w:rPr>
        <w:drawing>
          <wp:anchor distT="0" distB="0" distL="114300" distR="114300" simplePos="0" relativeHeight="251658240" behindDoc="0" locked="0" layoutInCell="1" allowOverlap="1" wp14:anchorId="475D2389" wp14:editId="5B29268B">
            <wp:simplePos x="0" y="0"/>
            <wp:positionH relativeFrom="column">
              <wp:posOffset>271145</wp:posOffset>
            </wp:positionH>
            <wp:positionV relativeFrom="paragraph">
              <wp:posOffset>154940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FE">
        <w:rPr>
          <w:rFonts w:ascii="Arial" w:eastAsia="Times New Roman" w:hAnsi="Arial"/>
          <w:noProof/>
          <w:sz w:val="20"/>
          <w:lang w:val="en-GB" w:eastAsia="en-GB"/>
        </w:rPr>
        <w:drawing>
          <wp:anchor distT="0" distB="0" distL="114300" distR="114300" simplePos="0" relativeHeight="251659264" behindDoc="0" locked="0" layoutInCell="1" allowOverlap="1" wp14:anchorId="54B8924A" wp14:editId="47D0FB05">
            <wp:simplePos x="0" y="0"/>
            <wp:positionH relativeFrom="column">
              <wp:posOffset>-33655</wp:posOffset>
            </wp:positionH>
            <wp:positionV relativeFrom="paragraph">
              <wp:posOffset>150495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9FE" w:rsidRPr="00B91BA6" w:rsidSect="00A3202B">
      <w:headerReference w:type="default" r:id="rId12"/>
      <w:footerReference w:type="default" r:id="rId13"/>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34C0" w14:textId="77777777" w:rsidR="00855065" w:rsidRDefault="00855065" w:rsidP="00005774">
      <w:r>
        <w:separator/>
      </w:r>
    </w:p>
  </w:endnote>
  <w:endnote w:type="continuationSeparator" w:id="0">
    <w:p w14:paraId="0F9C4BC6" w14:textId="77777777" w:rsidR="00855065" w:rsidRDefault="00855065"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063E" w14:textId="4F1C9B7E" w:rsidR="00994774" w:rsidRPr="004512EC" w:rsidRDefault="00DB387F" w:rsidP="009E2572">
    <w:pPr>
      <w:tabs>
        <w:tab w:val="right" w:pos="8762"/>
      </w:tabs>
      <w:ind w:right="26"/>
      <w:rPr>
        <w:rFonts w:ascii="Arial" w:hAnsi="Arial" w:cs="Arial"/>
        <w:sz w:val="20"/>
        <w:szCs w:val="20"/>
      </w:rPr>
    </w:pPr>
    <w:r>
      <w:rPr>
        <w:rFonts w:ascii="Arial" w:hAnsi="Arial" w:cs="Arial"/>
        <w:sz w:val="20"/>
        <w:szCs w:val="20"/>
      </w:rPr>
      <w:t>2022/23</w:t>
    </w:r>
    <w:r w:rsidR="00994774" w:rsidRPr="004512EC">
      <w:rPr>
        <w:rFonts w:ascii="Arial" w:hAnsi="Arial" w:cs="Arial"/>
        <w:sz w:val="20"/>
        <w:szCs w:val="20"/>
      </w:rPr>
      <w:t xml:space="preserve"> season only. Please contact HarrisonParrott if you wish to edit this biography.</w:t>
    </w:r>
    <w:r w:rsidR="009E2572">
      <w:rPr>
        <w:rFonts w:ascii="Arial" w:hAnsi="Arial" w:cs="Arial"/>
        <w:sz w:val="20"/>
        <w:szCs w:val="20"/>
      </w:rPr>
      <w:tab/>
    </w:r>
  </w:p>
  <w:p w14:paraId="7DF07653" w14:textId="77777777" w:rsidR="00994774" w:rsidRDefault="0099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5561" w14:textId="77777777" w:rsidR="00855065" w:rsidRDefault="00855065" w:rsidP="00005774">
      <w:r>
        <w:separator/>
      </w:r>
    </w:p>
  </w:footnote>
  <w:footnote w:type="continuationSeparator" w:id="0">
    <w:p w14:paraId="0135FF23" w14:textId="77777777" w:rsidR="00855065" w:rsidRDefault="00855065"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B50" w14:textId="77777777" w:rsidR="00994774" w:rsidRPr="00005774" w:rsidRDefault="00882EAD" w:rsidP="00005774">
    <w:pPr>
      <w:pStyle w:val="Header"/>
    </w:pPr>
    <w:r>
      <w:rPr>
        <w:noProof/>
        <w:lang w:val="en-GB" w:eastAsia="en-GB"/>
      </w:rPr>
      <w:drawing>
        <wp:anchor distT="0" distB="0" distL="114300" distR="114300" simplePos="0" relativeHeight="251657216" behindDoc="0" locked="0" layoutInCell="1" allowOverlap="1" wp14:anchorId="79FAA07C" wp14:editId="1EEB9C86">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7863"/>
    <w:rsid w:val="00065323"/>
    <w:rsid w:val="00075069"/>
    <w:rsid w:val="000A60EA"/>
    <w:rsid w:val="000D0534"/>
    <w:rsid w:val="000E4246"/>
    <w:rsid w:val="000F59F1"/>
    <w:rsid w:val="00110E9A"/>
    <w:rsid w:val="0011304F"/>
    <w:rsid w:val="00141864"/>
    <w:rsid w:val="001522F3"/>
    <w:rsid w:val="00164158"/>
    <w:rsid w:val="0022689F"/>
    <w:rsid w:val="002335BA"/>
    <w:rsid w:val="00242BE2"/>
    <w:rsid w:val="0024398F"/>
    <w:rsid w:val="0025180F"/>
    <w:rsid w:val="002629D1"/>
    <w:rsid w:val="002945F9"/>
    <w:rsid w:val="002D560D"/>
    <w:rsid w:val="003277DE"/>
    <w:rsid w:val="00332294"/>
    <w:rsid w:val="00337254"/>
    <w:rsid w:val="00374D68"/>
    <w:rsid w:val="003778EE"/>
    <w:rsid w:val="00384A9D"/>
    <w:rsid w:val="003A33D1"/>
    <w:rsid w:val="003A57CF"/>
    <w:rsid w:val="003F3F34"/>
    <w:rsid w:val="003F53EE"/>
    <w:rsid w:val="004109C1"/>
    <w:rsid w:val="00412B0E"/>
    <w:rsid w:val="004170EC"/>
    <w:rsid w:val="00427F43"/>
    <w:rsid w:val="00437A05"/>
    <w:rsid w:val="004512EC"/>
    <w:rsid w:val="004526DC"/>
    <w:rsid w:val="00496430"/>
    <w:rsid w:val="004A5AD7"/>
    <w:rsid w:val="004B0176"/>
    <w:rsid w:val="004B4871"/>
    <w:rsid w:val="004C0A80"/>
    <w:rsid w:val="004C438F"/>
    <w:rsid w:val="004C6858"/>
    <w:rsid w:val="004D0DAD"/>
    <w:rsid w:val="004D0EC9"/>
    <w:rsid w:val="004F6D96"/>
    <w:rsid w:val="0051385A"/>
    <w:rsid w:val="0051438D"/>
    <w:rsid w:val="0052299A"/>
    <w:rsid w:val="00523985"/>
    <w:rsid w:val="00550BE0"/>
    <w:rsid w:val="00552D48"/>
    <w:rsid w:val="005A4B30"/>
    <w:rsid w:val="005B7BE9"/>
    <w:rsid w:val="005E46BF"/>
    <w:rsid w:val="00614F42"/>
    <w:rsid w:val="00615FE0"/>
    <w:rsid w:val="00616614"/>
    <w:rsid w:val="0062394A"/>
    <w:rsid w:val="0062584C"/>
    <w:rsid w:val="006A102E"/>
    <w:rsid w:val="006B0B3D"/>
    <w:rsid w:val="006B6466"/>
    <w:rsid w:val="006D05F1"/>
    <w:rsid w:val="00731B6E"/>
    <w:rsid w:val="00747B11"/>
    <w:rsid w:val="00747FD9"/>
    <w:rsid w:val="0076563E"/>
    <w:rsid w:val="00786A3F"/>
    <w:rsid w:val="007D3148"/>
    <w:rsid w:val="007E2481"/>
    <w:rsid w:val="00810A5C"/>
    <w:rsid w:val="008176F9"/>
    <w:rsid w:val="008275E1"/>
    <w:rsid w:val="00830C56"/>
    <w:rsid w:val="00832A2A"/>
    <w:rsid w:val="00832C16"/>
    <w:rsid w:val="00855065"/>
    <w:rsid w:val="008647A0"/>
    <w:rsid w:val="00865EAA"/>
    <w:rsid w:val="00882C8D"/>
    <w:rsid w:val="00882EAD"/>
    <w:rsid w:val="0088431C"/>
    <w:rsid w:val="008975E2"/>
    <w:rsid w:val="009261D9"/>
    <w:rsid w:val="00951319"/>
    <w:rsid w:val="0095670A"/>
    <w:rsid w:val="009616AC"/>
    <w:rsid w:val="0096248A"/>
    <w:rsid w:val="00990232"/>
    <w:rsid w:val="00994774"/>
    <w:rsid w:val="009A54BD"/>
    <w:rsid w:val="009C2271"/>
    <w:rsid w:val="009D18DD"/>
    <w:rsid w:val="009E2572"/>
    <w:rsid w:val="00A27285"/>
    <w:rsid w:val="00A27BA8"/>
    <w:rsid w:val="00A3202B"/>
    <w:rsid w:val="00A37D49"/>
    <w:rsid w:val="00A620A0"/>
    <w:rsid w:val="00A70AB6"/>
    <w:rsid w:val="00A85DDA"/>
    <w:rsid w:val="00AC658B"/>
    <w:rsid w:val="00AF3A4C"/>
    <w:rsid w:val="00AF47BB"/>
    <w:rsid w:val="00B06430"/>
    <w:rsid w:val="00B12194"/>
    <w:rsid w:val="00B1279F"/>
    <w:rsid w:val="00B30935"/>
    <w:rsid w:val="00B53D1C"/>
    <w:rsid w:val="00B65715"/>
    <w:rsid w:val="00B81409"/>
    <w:rsid w:val="00B91BA6"/>
    <w:rsid w:val="00BB4FBE"/>
    <w:rsid w:val="00BD1463"/>
    <w:rsid w:val="00C11646"/>
    <w:rsid w:val="00C5324C"/>
    <w:rsid w:val="00C54FBE"/>
    <w:rsid w:val="00C610E1"/>
    <w:rsid w:val="00C6275B"/>
    <w:rsid w:val="00C6596F"/>
    <w:rsid w:val="00C85B92"/>
    <w:rsid w:val="00C97A0B"/>
    <w:rsid w:val="00CB73FC"/>
    <w:rsid w:val="00CD3814"/>
    <w:rsid w:val="00D367F2"/>
    <w:rsid w:val="00D375D4"/>
    <w:rsid w:val="00D44C25"/>
    <w:rsid w:val="00D814A6"/>
    <w:rsid w:val="00D814EF"/>
    <w:rsid w:val="00DB387F"/>
    <w:rsid w:val="00DC7BF9"/>
    <w:rsid w:val="00E03B3C"/>
    <w:rsid w:val="00E0538E"/>
    <w:rsid w:val="00E36EF4"/>
    <w:rsid w:val="00E6035F"/>
    <w:rsid w:val="00E74E29"/>
    <w:rsid w:val="00E859FE"/>
    <w:rsid w:val="00F3321B"/>
    <w:rsid w:val="00F42A03"/>
    <w:rsid w:val="00F518B8"/>
    <w:rsid w:val="00F526E4"/>
    <w:rsid w:val="00F91D14"/>
    <w:rsid w:val="00FB1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47C13"/>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B"/>
    <w:rPr>
      <w:rFonts w:ascii="Segoe UI" w:hAnsi="Segoe UI" w:cs="Segoe UI"/>
      <w:sz w:val="18"/>
      <w:szCs w:val="18"/>
      <w:lang w:val="en-US" w:eastAsia="en-US"/>
    </w:rPr>
  </w:style>
  <w:style w:type="character" w:styleId="BookTitle">
    <w:name w:val="Book Title"/>
    <w:basedOn w:val="DefaultParagraphFont"/>
    <w:uiPriority w:val="33"/>
    <w:qFormat/>
    <w:rsid w:val="00832A2A"/>
    <w:rPr>
      <w:b/>
      <w:bCs/>
      <w:i/>
      <w:iCs/>
      <w:spacing w:val="5"/>
    </w:rPr>
  </w:style>
  <w:style w:type="paragraph" w:styleId="Revision">
    <w:name w:val="Revision"/>
    <w:hidden/>
    <w:uiPriority w:val="99"/>
    <w:semiHidden/>
    <w:rsid w:val="004B48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9784">
      <w:bodyDiv w:val="1"/>
      <w:marLeft w:val="0"/>
      <w:marRight w:val="0"/>
      <w:marTop w:val="0"/>
      <w:marBottom w:val="0"/>
      <w:divBdr>
        <w:top w:val="none" w:sz="0" w:space="0" w:color="auto"/>
        <w:left w:val="none" w:sz="0" w:space="0" w:color="auto"/>
        <w:bottom w:val="none" w:sz="0" w:space="0" w:color="auto"/>
        <w:right w:val="none" w:sz="0" w:space="0" w:color="auto"/>
      </w:divBdr>
    </w:div>
    <w:div w:id="438570462">
      <w:bodyDiv w:val="1"/>
      <w:marLeft w:val="0"/>
      <w:marRight w:val="0"/>
      <w:marTop w:val="0"/>
      <w:marBottom w:val="0"/>
      <w:divBdr>
        <w:top w:val="none" w:sz="0" w:space="0" w:color="auto"/>
        <w:left w:val="none" w:sz="0" w:space="0" w:color="auto"/>
        <w:bottom w:val="none" w:sz="0" w:space="0" w:color="auto"/>
        <w:right w:val="none" w:sz="0" w:space="0" w:color="auto"/>
      </w:divBdr>
    </w:div>
    <w:div w:id="452946798">
      <w:bodyDiv w:val="1"/>
      <w:marLeft w:val="0"/>
      <w:marRight w:val="0"/>
      <w:marTop w:val="0"/>
      <w:marBottom w:val="0"/>
      <w:divBdr>
        <w:top w:val="none" w:sz="0" w:space="0" w:color="auto"/>
        <w:left w:val="none" w:sz="0" w:space="0" w:color="auto"/>
        <w:bottom w:val="none" w:sz="0" w:space="0" w:color="auto"/>
        <w:right w:val="none" w:sz="0" w:space="0" w:color="auto"/>
      </w:divBdr>
    </w:div>
    <w:div w:id="487092858">
      <w:bodyDiv w:val="1"/>
      <w:marLeft w:val="0"/>
      <w:marRight w:val="0"/>
      <w:marTop w:val="0"/>
      <w:marBottom w:val="0"/>
      <w:divBdr>
        <w:top w:val="none" w:sz="0" w:space="0" w:color="auto"/>
        <w:left w:val="none" w:sz="0" w:space="0" w:color="auto"/>
        <w:bottom w:val="none" w:sz="0" w:space="0" w:color="auto"/>
        <w:right w:val="none" w:sz="0" w:space="0" w:color="auto"/>
      </w:divBdr>
    </w:div>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761336126">
      <w:bodyDiv w:val="1"/>
      <w:marLeft w:val="0"/>
      <w:marRight w:val="0"/>
      <w:marTop w:val="0"/>
      <w:marBottom w:val="0"/>
      <w:divBdr>
        <w:top w:val="none" w:sz="0" w:space="0" w:color="auto"/>
        <w:left w:val="none" w:sz="0" w:space="0" w:color="auto"/>
        <w:bottom w:val="none" w:sz="0" w:space="0" w:color="auto"/>
        <w:right w:val="none" w:sz="0" w:space="0" w:color="auto"/>
      </w:divBdr>
    </w:div>
    <w:div w:id="789085997">
      <w:bodyDiv w:val="1"/>
      <w:marLeft w:val="0"/>
      <w:marRight w:val="0"/>
      <w:marTop w:val="0"/>
      <w:marBottom w:val="0"/>
      <w:divBdr>
        <w:top w:val="none" w:sz="0" w:space="0" w:color="auto"/>
        <w:left w:val="none" w:sz="0" w:space="0" w:color="auto"/>
        <w:bottom w:val="none" w:sz="0" w:space="0" w:color="auto"/>
        <w:right w:val="none" w:sz="0" w:space="0" w:color="auto"/>
      </w:divBdr>
    </w:div>
    <w:div w:id="981036605">
      <w:bodyDiv w:val="1"/>
      <w:marLeft w:val="0"/>
      <w:marRight w:val="0"/>
      <w:marTop w:val="0"/>
      <w:marBottom w:val="0"/>
      <w:divBdr>
        <w:top w:val="none" w:sz="0" w:space="0" w:color="auto"/>
        <w:left w:val="none" w:sz="0" w:space="0" w:color="auto"/>
        <w:bottom w:val="none" w:sz="0" w:space="0" w:color="auto"/>
        <w:right w:val="none" w:sz="0" w:space="0" w:color="auto"/>
      </w:divBdr>
    </w:div>
    <w:div w:id="1058431506">
      <w:bodyDiv w:val="1"/>
      <w:marLeft w:val="0"/>
      <w:marRight w:val="0"/>
      <w:marTop w:val="0"/>
      <w:marBottom w:val="0"/>
      <w:divBdr>
        <w:top w:val="none" w:sz="0" w:space="0" w:color="auto"/>
        <w:left w:val="none" w:sz="0" w:space="0" w:color="auto"/>
        <w:bottom w:val="none" w:sz="0" w:space="0" w:color="auto"/>
        <w:right w:val="none" w:sz="0" w:space="0" w:color="auto"/>
      </w:divBdr>
    </w:div>
    <w:div w:id="1478840076">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 w:id="1953242548">
      <w:bodyDiv w:val="1"/>
      <w:marLeft w:val="0"/>
      <w:marRight w:val="0"/>
      <w:marTop w:val="0"/>
      <w:marBottom w:val="0"/>
      <w:divBdr>
        <w:top w:val="none" w:sz="0" w:space="0" w:color="auto"/>
        <w:left w:val="none" w:sz="0" w:space="0" w:color="auto"/>
        <w:bottom w:val="none" w:sz="0" w:space="0" w:color="auto"/>
        <w:right w:val="none" w:sz="0" w:space="0" w:color="auto"/>
      </w:divBdr>
    </w:div>
    <w:div w:id="20010316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ubingerMarti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otify.com/artist/7Ldl4yrZvvHDO03faUQF6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e-de.facebook.com/martingrubinger/"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Harrison Parrott Ltd</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Lauren O'Brien</cp:lastModifiedBy>
  <cp:revision>3</cp:revision>
  <cp:lastPrinted>2018-07-25T11:02:00Z</cp:lastPrinted>
  <dcterms:created xsi:type="dcterms:W3CDTF">2022-06-23T09:02:00Z</dcterms:created>
  <dcterms:modified xsi:type="dcterms:W3CDTF">2022-06-23T13:39:00Z</dcterms:modified>
</cp:coreProperties>
</file>