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AC33" w14:textId="1AAE28E4" w:rsidR="00595CF6" w:rsidRPr="00595CF6" w:rsidRDefault="00B12049" w:rsidP="00595CF6">
      <w:pPr>
        <w:ind w:right="26"/>
        <w:rPr>
          <w:rFonts w:ascii="Arial" w:hAnsi="Arial"/>
          <w:bCs/>
          <w:sz w:val="34"/>
          <w:szCs w:val="34"/>
          <w:lang w:val="en-GB"/>
        </w:rPr>
      </w:pPr>
      <w:bookmarkStart w:id="0" w:name="OLE_LINK1"/>
      <w:r w:rsidRPr="00B12049">
        <w:rPr>
          <w:rFonts w:ascii="Arial" w:hAnsi="Arial"/>
          <w:bCs/>
          <w:sz w:val="40"/>
          <w:szCs w:val="40"/>
          <w:lang w:val="en-GB"/>
        </w:rPr>
        <w:t>William Bracewell</w:t>
      </w:r>
      <w:r w:rsidR="000E45C3">
        <w:rPr>
          <w:rFonts w:ascii="Arial" w:hAnsi="Arial"/>
          <w:bCs/>
          <w:sz w:val="40"/>
          <w:szCs w:val="40"/>
          <w:lang w:val="en-GB"/>
        </w:rPr>
        <w:br/>
      </w:r>
      <w:r>
        <w:rPr>
          <w:rFonts w:ascii="Arial" w:hAnsi="Arial"/>
          <w:bCs/>
          <w:sz w:val="34"/>
          <w:szCs w:val="34"/>
          <w:lang w:val="en-GB"/>
        </w:rPr>
        <w:t>Ballet</w:t>
      </w:r>
    </w:p>
    <w:p w14:paraId="28580DEF" w14:textId="7A4CFF3C" w:rsidR="006126CB" w:rsidRPr="006126CB" w:rsidRDefault="006126CB" w:rsidP="006126CB">
      <w:pPr>
        <w:ind w:right="26"/>
        <w:rPr>
          <w:rFonts w:ascii="Arial" w:hAnsi="Arial"/>
          <w:bCs/>
          <w:sz w:val="34"/>
          <w:szCs w:val="34"/>
          <w:lang w:val="en-GB"/>
        </w:rPr>
      </w:pPr>
    </w:p>
    <w:bookmarkEnd w:id="0"/>
    <w:p w14:paraId="09A7D96C" w14:textId="33D19399" w:rsidR="00B12049" w:rsidRDefault="00B12049" w:rsidP="00B12049">
      <w:pPr>
        <w:jc w:val="both"/>
        <w:rPr>
          <w:rFonts w:ascii="Arial" w:hAnsi="Arial"/>
          <w:sz w:val="19"/>
          <w:szCs w:val="19"/>
          <w:lang w:val="en-GB"/>
        </w:rPr>
      </w:pPr>
      <w:r>
        <w:rPr>
          <w:rFonts w:ascii="Arial" w:hAnsi="Arial"/>
          <w:sz w:val="19"/>
          <w:szCs w:val="19"/>
          <w:lang w:val="en-GB"/>
        </w:rPr>
        <w:t>William Bracewell’s</w:t>
      </w:r>
      <w:r w:rsidRPr="00B12049">
        <w:rPr>
          <w:rFonts w:ascii="Arial" w:hAnsi="Arial"/>
          <w:sz w:val="19"/>
          <w:szCs w:val="19"/>
          <w:lang w:val="en-GB"/>
        </w:rPr>
        <w:t xml:space="preserve"> repertory with The Royal Ballet and BRB includes Romeo, Prince Siegfried, </w:t>
      </w:r>
      <w:proofErr w:type="spellStart"/>
      <w:r w:rsidRPr="00B12049">
        <w:rPr>
          <w:rFonts w:ascii="Arial" w:hAnsi="Arial"/>
          <w:sz w:val="19"/>
          <w:szCs w:val="19"/>
          <w:lang w:val="en-GB"/>
        </w:rPr>
        <w:t>Polixenes</w:t>
      </w:r>
      <w:proofErr w:type="spellEnd"/>
      <w:r w:rsidRPr="00B12049">
        <w:rPr>
          <w:rFonts w:ascii="Arial" w:hAnsi="Arial"/>
          <w:sz w:val="19"/>
          <w:szCs w:val="19"/>
          <w:lang w:val="en-GB"/>
        </w:rPr>
        <w:t>, Prince (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The Nutcracker</w:t>
      </w:r>
      <w:r w:rsidRPr="00B12049">
        <w:rPr>
          <w:rFonts w:ascii="Arial" w:hAnsi="Arial"/>
          <w:sz w:val="19"/>
          <w:szCs w:val="19"/>
          <w:lang w:val="en-GB"/>
        </w:rPr>
        <w:t>), Franz (</w:t>
      </w:r>
      <w:proofErr w:type="spellStart"/>
      <w:r w:rsidRPr="00B12049">
        <w:rPr>
          <w:rFonts w:ascii="Arial" w:hAnsi="Arial"/>
          <w:i/>
          <w:iCs/>
          <w:sz w:val="19"/>
          <w:szCs w:val="19"/>
          <w:lang w:val="en-GB"/>
        </w:rPr>
        <w:t>Coppélia</w:t>
      </w:r>
      <w:proofErr w:type="spellEnd"/>
      <w:r w:rsidRPr="00B12049">
        <w:rPr>
          <w:rFonts w:ascii="Arial" w:hAnsi="Arial"/>
          <w:sz w:val="19"/>
          <w:szCs w:val="19"/>
          <w:lang w:val="en-GB"/>
        </w:rPr>
        <w:t>), Oberon (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The Dream</w:t>
      </w:r>
      <w:r w:rsidRPr="00B12049">
        <w:rPr>
          <w:rFonts w:ascii="Arial" w:hAnsi="Arial"/>
          <w:sz w:val="19"/>
          <w:szCs w:val="19"/>
          <w:lang w:val="en-GB"/>
        </w:rPr>
        <w:t>), Prince (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Cinderella</w:t>
      </w:r>
      <w:r w:rsidRPr="00B12049">
        <w:rPr>
          <w:rFonts w:ascii="Arial" w:hAnsi="Arial"/>
          <w:sz w:val="19"/>
          <w:szCs w:val="19"/>
          <w:lang w:val="en-GB"/>
        </w:rPr>
        <w:t>), Ferdinand (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The Tempest</w:t>
      </w:r>
      <w:r w:rsidRPr="00B12049">
        <w:rPr>
          <w:rFonts w:ascii="Arial" w:hAnsi="Arial"/>
          <w:sz w:val="19"/>
          <w:szCs w:val="19"/>
          <w:lang w:val="en-GB"/>
        </w:rPr>
        <w:t xml:space="preserve">), Salamander Prince (David </w:t>
      </w:r>
      <w:proofErr w:type="spellStart"/>
      <w:r w:rsidRPr="00B12049">
        <w:rPr>
          <w:rFonts w:ascii="Arial" w:hAnsi="Arial"/>
          <w:sz w:val="19"/>
          <w:szCs w:val="19"/>
          <w:lang w:val="en-GB"/>
        </w:rPr>
        <w:t>Bintley’s</w:t>
      </w:r>
      <w:proofErr w:type="spellEnd"/>
      <w:r w:rsidRPr="00B12049">
        <w:rPr>
          <w:rFonts w:ascii="Arial" w:hAnsi="Arial"/>
          <w:sz w:val="19"/>
          <w:szCs w:val="19"/>
          <w:lang w:val="en-GB"/>
        </w:rPr>
        <w:t>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The Prince of the Pagodas</w:t>
      </w:r>
      <w:r w:rsidRPr="00B12049">
        <w:rPr>
          <w:rFonts w:ascii="Arial" w:hAnsi="Arial"/>
          <w:sz w:val="19"/>
          <w:szCs w:val="19"/>
          <w:lang w:val="en-GB"/>
        </w:rPr>
        <w:t>), First Seminarian (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 xml:space="preserve">Carmina </w:t>
      </w:r>
      <w:proofErr w:type="spellStart"/>
      <w:r w:rsidRPr="00B12049">
        <w:rPr>
          <w:rFonts w:ascii="Arial" w:hAnsi="Arial"/>
          <w:i/>
          <w:iCs/>
          <w:sz w:val="19"/>
          <w:szCs w:val="19"/>
          <w:lang w:val="en-GB"/>
        </w:rPr>
        <w:t>Burana</w:t>
      </w:r>
      <w:proofErr w:type="spellEnd"/>
      <w:r w:rsidRPr="00B12049">
        <w:rPr>
          <w:rFonts w:ascii="Arial" w:hAnsi="Arial"/>
          <w:sz w:val="19"/>
          <w:szCs w:val="19"/>
          <w:lang w:val="en-GB"/>
        </w:rPr>
        <w:t>), Bluebird (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The Sleeping Beauty</w:t>
      </w:r>
      <w:r w:rsidRPr="00B12049">
        <w:rPr>
          <w:rFonts w:ascii="Arial" w:hAnsi="Arial"/>
          <w:sz w:val="19"/>
          <w:szCs w:val="19"/>
          <w:lang w:val="en-GB"/>
        </w:rPr>
        <w:t>) pas de six (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Giselle</w:t>
      </w:r>
      <w:r w:rsidRPr="00B12049">
        <w:rPr>
          <w:rFonts w:ascii="Arial" w:hAnsi="Arial"/>
          <w:sz w:val="19"/>
          <w:szCs w:val="19"/>
          <w:lang w:val="en-GB"/>
        </w:rPr>
        <w:t>), Rajah/Caterpillar (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Alice’s Adventures in Wonderland</w:t>
      </w:r>
      <w:r w:rsidRPr="00B12049">
        <w:rPr>
          <w:rFonts w:ascii="Arial" w:hAnsi="Arial"/>
          <w:sz w:val="19"/>
          <w:szCs w:val="19"/>
          <w:lang w:val="en-GB"/>
        </w:rPr>
        <w:t>), Ted Feltham (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Unknown Soldier</w:t>
      </w:r>
      <w:r w:rsidRPr="00B12049">
        <w:rPr>
          <w:rFonts w:ascii="Arial" w:hAnsi="Arial"/>
          <w:sz w:val="19"/>
          <w:szCs w:val="19"/>
          <w:lang w:val="en-GB"/>
        </w:rPr>
        <w:t>) and roles in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Dances at a Gathering</w:t>
      </w:r>
      <w:r w:rsidRPr="00B12049">
        <w:rPr>
          <w:rFonts w:ascii="Arial" w:hAnsi="Arial"/>
          <w:sz w:val="19"/>
          <w:szCs w:val="19"/>
          <w:lang w:val="en-GB"/>
        </w:rPr>
        <w:t>,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Symphonic Variations</w:t>
      </w:r>
      <w:r w:rsidRPr="00B12049">
        <w:rPr>
          <w:rFonts w:ascii="Arial" w:hAnsi="Arial"/>
          <w:sz w:val="19"/>
          <w:szCs w:val="19"/>
          <w:lang w:val="en-GB"/>
        </w:rPr>
        <w:t>, </w:t>
      </w:r>
      <w:proofErr w:type="spellStart"/>
      <w:r w:rsidRPr="00B12049">
        <w:rPr>
          <w:rFonts w:ascii="Arial" w:hAnsi="Arial"/>
          <w:i/>
          <w:iCs/>
          <w:sz w:val="19"/>
          <w:szCs w:val="19"/>
          <w:lang w:val="en-GB"/>
        </w:rPr>
        <w:t>Tombeaux</w:t>
      </w:r>
      <w:proofErr w:type="spellEnd"/>
      <w:r w:rsidRPr="00B12049">
        <w:rPr>
          <w:rFonts w:ascii="Arial" w:hAnsi="Arial"/>
          <w:sz w:val="19"/>
          <w:szCs w:val="19"/>
          <w:lang w:val="en-GB"/>
        </w:rPr>
        <w:t>,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Obsidian Tear</w:t>
      </w:r>
      <w:r w:rsidRPr="00B12049">
        <w:rPr>
          <w:rFonts w:ascii="Arial" w:hAnsi="Arial"/>
          <w:sz w:val="19"/>
          <w:szCs w:val="19"/>
          <w:lang w:val="en-GB"/>
        </w:rPr>
        <w:t>,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Les Rendezvous</w:t>
      </w:r>
      <w:r w:rsidRPr="00B12049">
        <w:rPr>
          <w:rFonts w:ascii="Arial" w:hAnsi="Arial"/>
          <w:sz w:val="19"/>
          <w:szCs w:val="19"/>
          <w:lang w:val="en-GB"/>
        </w:rPr>
        <w:t>,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Elite Syncopations</w:t>
      </w:r>
      <w:r w:rsidRPr="00B12049">
        <w:rPr>
          <w:rFonts w:ascii="Arial" w:hAnsi="Arial"/>
          <w:sz w:val="19"/>
          <w:szCs w:val="19"/>
          <w:lang w:val="en-GB"/>
        </w:rPr>
        <w:t>,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‘Still Life’ at the Penguin Café</w:t>
      </w:r>
      <w:r w:rsidRPr="00B12049">
        <w:rPr>
          <w:rFonts w:ascii="Arial" w:hAnsi="Arial"/>
          <w:sz w:val="19"/>
          <w:szCs w:val="19"/>
          <w:lang w:val="en-GB"/>
        </w:rPr>
        <w:t>,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Theme and Variations</w:t>
      </w:r>
      <w:r w:rsidRPr="00B12049">
        <w:rPr>
          <w:rFonts w:ascii="Arial" w:hAnsi="Arial"/>
          <w:sz w:val="19"/>
          <w:szCs w:val="19"/>
          <w:lang w:val="en-GB"/>
        </w:rPr>
        <w:t>,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Untouchable</w:t>
      </w:r>
      <w:r w:rsidRPr="00B12049">
        <w:rPr>
          <w:rFonts w:ascii="Arial" w:hAnsi="Arial"/>
          <w:sz w:val="19"/>
          <w:szCs w:val="19"/>
          <w:lang w:val="en-GB"/>
        </w:rPr>
        <w:t>,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Sylvia</w:t>
      </w:r>
      <w:r w:rsidRPr="00B12049">
        <w:rPr>
          <w:rFonts w:ascii="Arial" w:hAnsi="Arial"/>
          <w:sz w:val="19"/>
          <w:szCs w:val="19"/>
          <w:lang w:val="en-GB"/>
        </w:rPr>
        <w:t>, and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Asphodel Meadows</w:t>
      </w:r>
      <w:r w:rsidRPr="00B12049">
        <w:rPr>
          <w:rFonts w:ascii="Arial" w:hAnsi="Arial"/>
          <w:sz w:val="19"/>
          <w:szCs w:val="19"/>
          <w:lang w:val="en-GB"/>
        </w:rPr>
        <w:t>.</w:t>
      </w:r>
    </w:p>
    <w:p w14:paraId="5F2DC4F8" w14:textId="77777777" w:rsidR="00B12049" w:rsidRPr="00B12049" w:rsidRDefault="00B12049" w:rsidP="00B12049">
      <w:pPr>
        <w:jc w:val="both"/>
        <w:rPr>
          <w:rFonts w:ascii="Arial" w:hAnsi="Arial"/>
          <w:sz w:val="19"/>
          <w:szCs w:val="19"/>
          <w:lang w:val="en-GB"/>
        </w:rPr>
      </w:pPr>
    </w:p>
    <w:p w14:paraId="074CB35E" w14:textId="79EA3C20" w:rsidR="00B12049" w:rsidRDefault="00B12049" w:rsidP="00B12049">
      <w:pPr>
        <w:jc w:val="both"/>
        <w:rPr>
          <w:rFonts w:ascii="Arial" w:hAnsi="Arial"/>
          <w:sz w:val="19"/>
          <w:szCs w:val="19"/>
          <w:lang w:val="en-GB"/>
        </w:rPr>
      </w:pPr>
      <w:r w:rsidRPr="00B12049">
        <w:rPr>
          <w:rFonts w:ascii="Arial" w:hAnsi="Arial"/>
          <w:sz w:val="19"/>
          <w:szCs w:val="19"/>
          <w:lang w:val="en-GB"/>
        </w:rPr>
        <w:t xml:space="preserve">His role creations for BRB included Le </w:t>
      </w:r>
      <w:proofErr w:type="spellStart"/>
      <w:r w:rsidRPr="00B12049">
        <w:rPr>
          <w:rFonts w:ascii="Arial" w:hAnsi="Arial"/>
          <w:sz w:val="19"/>
          <w:szCs w:val="19"/>
          <w:lang w:val="en-GB"/>
        </w:rPr>
        <w:t>roi</w:t>
      </w:r>
      <w:proofErr w:type="spellEnd"/>
      <w:r w:rsidRPr="00B12049">
        <w:rPr>
          <w:rFonts w:ascii="Arial" w:hAnsi="Arial"/>
          <w:sz w:val="19"/>
          <w:szCs w:val="19"/>
          <w:lang w:val="en-GB"/>
        </w:rPr>
        <w:t xml:space="preserve"> soleil (</w:t>
      </w:r>
      <w:proofErr w:type="spellStart"/>
      <w:r w:rsidRPr="00B12049">
        <w:rPr>
          <w:rFonts w:ascii="Arial" w:hAnsi="Arial"/>
          <w:sz w:val="19"/>
          <w:szCs w:val="19"/>
          <w:lang w:val="en-GB"/>
        </w:rPr>
        <w:t>Bintley’s</w:t>
      </w:r>
      <w:proofErr w:type="spellEnd"/>
      <w:r w:rsidRPr="00B12049">
        <w:rPr>
          <w:rFonts w:ascii="Arial" w:hAnsi="Arial"/>
          <w:sz w:val="19"/>
          <w:szCs w:val="19"/>
          <w:lang w:val="en-GB"/>
        </w:rPr>
        <w:t> </w:t>
      </w:r>
      <w:proofErr w:type="gramStart"/>
      <w:r w:rsidRPr="00B12049">
        <w:rPr>
          <w:rFonts w:ascii="Arial" w:hAnsi="Arial"/>
          <w:i/>
          <w:iCs/>
          <w:sz w:val="19"/>
          <w:szCs w:val="19"/>
          <w:lang w:val="en-GB"/>
        </w:rPr>
        <w:t>The</w:t>
      </w:r>
      <w:proofErr w:type="gramEnd"/>
      <w:r w:rsidRPr="00B12049">
        <w:rPr>
          <w:rFonts w:ascii="Arial" w:hAnsi="Arial"/>
          <w:i/>
          <w:iCs/>
          <w:sz w:val="19"/>
          <w:szCs w:val="19"/>
          <w:lang w:val="en-GB"/>
        </w:rPr>
        <w:t xml:space="preserve"> King Dances</w:t>
      </w:r>
      <w:r w:rsidRPr="00B12049">
        <w:rPr>
          <w:rFonts w:ascii="Arial" w:hAnsi="Arial"/>
          <w:sz w:val="19"/>
          <w:szCs w:val="19"/>
          <w:lang w:val="en-GB"/>
        </w:rPr>
        <w:t>), Alexander Whitley’s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Kin</w:t>
      </w:r>
      <w:r w:rsidRPr="00B12049">
        <w:rPr>
          <w:rFonts w:ascii="Arial" w:hAnsi="Arial"/>
          <w:sz w:val="19"/>
          <w:szCs w:val="19"/>
          <w:lang w:val="en-GB"/>
        </w:rPr>
        <w:t> and Jessica Lang’s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Lyric Pieces</w:t>
      </w:r>
      <w:r w:rsidRPr="00B12049">
        <w:rPr>
          <w:rFonts w:ascii="Arial" w:hAnsi="Arial"/>
          <w:sz w:val="19"/>
          <w:szCs w:val="19"/>
          <w:lang w:val="en-GB"/>
        </w:rPr>
        <w:t>. He has created roles for The Royal Ballet in </w:t>
      </w:r>
      <w:proofErr w:type="spellStart"/>
      <w:r w:rsidRPr="00B12049">
        <w:rPr>
          <w:rFonts w:ascii="Arial" w:hAnsi="Arial"/>
          <w:i/>
          <w:iCs/>
          <w:sz w:val="19"/>
          <w:szCs w:val="19"/>
          <w:lang w:val="en-GB"/>
        </w:rPr>
        <w:t>Yugen</w:t>
      </w:r>
      <w:proofErr w:type="spellEnd"/>
      <w:r w:rsidRPr="00B12049">
        <w:rPr>
          <w:rFonts w:ascii="Arial" w:hAnsi="Arial"/>
          <w:sz w:val="19"/>
          <w:szCs w:val="19"/>
          <w:lang w:val="en-GB"/>
        </w:rPr>
        <w:t> and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Corybantic Games</w:t>
      </w:r>
      <w:r w:rsidRPr="00B12049">
        <w:rPr>
          <w:rFonts w:ascii="Arial" w:hAnsi="Arial"/>
          <w:sz w:val="19"/>
          <w:szCs w:val="19"/>
          <w:lang w:val="en-GB"/>
        </w:rPr>
        <w:t>.</w:t>
      </w:r>
    </w:p>
    <w:p w14:paraId="2A119641" w14:textId="77777777" w:rsidR="00B12049" w:rsidRPr="00B12049" w:rsidRDefault="00B12049" w:rsidP="00B12049">
      <w:pPr>
        <w:jc w:val="both"/>
        <w:rPr>
          <w:rFonts w:ascii="Arial" w:hAnsi="Arial"/>
          <w:sz w:val="19"/>
          <w:szCs w:val="19"/>
          <w:lang w:val="en-GB"/>
        </w:rPr>
      </w:pPr>
    </w:p>
    <w:p w14:paraId="2489DA4B" w14:textId="77777777" w:rsidR="00B12049" w:rsidRPr="00B12049" w:rsidRDefault="00B12049" w:rsidP="00B12049">
      <w:pPr>
        <w:jc w:val="both"/>
        <w:rPr>
          <w:rFonts w:ascii="Arial" w:hAnsi="Arial"/>
          <w:sz w:val="19"/>
          <w:szCs w:val="19"/>
          <w:lang w:val="en-GB"/>
        </w:rPr>
      </w:pPr>
      <w:r w:rsidRPr="00B12049">
        <w:rPr>
          <w:rFonts w:ascii="Arial" w:hAnsi="Arial"/>
          <w:sz w:val="19"/>
          <w:szCs w:val="19"/>
          <w:lang w:val="en-GB"/>
        </w:rPr>
        <w:t>Bracewell's other awards include Outstanding Male Performance (Classical) at the 2015 Critics Circle National Dance Awards.</w:t>
      </w:r>
    </w:p>
    <w:p w14:paraId="5714747B" w14:textId="1F5F3BCC" w:rsidR="00595CF6" w:rsidRPr="00595CF6" w:rsidRDefault="00595CF6" w:rsidP="00595CF6">
      <w:pPr>
        <w:jc w:val="both"/>
        <w:rPr>
          <w:rFonts w:ascii="Arial" w:hAnsi="Arial"/>
          <w:sz w:val="19"/>
          <w:szCs w:val="19"/>
          <w:lang w:val="en-GB"/>
        </w:rPr>
      </w:pPr>
      <w:r w:rsidRPr="00595CF6">
        <w:rPr>
          <w:rFonts w:ascii="Arial" w:hAnsi="Arial"/>
          <w:sz w:val="19"/>
          <w:szCs w:val="19"/>
          <w:lang w:val="en-GB"/>
        </w:rPr>
        <w:t>.</w:t>
      </w:r>
    </w:p>
    <w:p w14:paraId="352C303F" w14:textId="1A065A22" w:rsidR="00D92F1A" w:rsidRDefault="00A70E90" w:rsidP="006126CB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</w:p>
    <w:p w14:paraId="7B43A4D8" w14:textId="77777777" w:rsidR="00D92F1A" w:rsidRDefault="00D92F1A"/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6062" w14:textId="77777777" w:rsidR="00A70E90" w:rsidRDefault="00A70E90">
      <w:r>
        <w:separator/>
      </w:r>
    </w:p>
  </w:endnote>
  <w:endnote w:type="continuationSeparator" w:id="0">
    <w:p w14:paraId="0EB6C481" w14:textId="77777777" w:rsidR="00A70E90" w:rsidRDefault="00A7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573D162F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20/21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E997" w14:textId="77777777" w:rsidR="00A70E90" w:rsidRDefault="00A70E90">
      <w:r>
        <w:separator/>
      </w:r>
    </w:p>
  </w:footnote>
  <w:footnote w:type="continuationSeparator" w:id="0">
    <w:p w14:paraId="3DF2F31C" w14:textId="77777777" w:rsidR="00A70E90" w:rsidRDefault="00A7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E45C3"/>
    <w:rsid w:val="00195DB5"/>
    <w:rsid w:val="003D0201"/>
    <w:rsid w:val="00595CF6"/>
    <w:rsid w:val="006126CB"/>
    <w:rsid w:val="00A70E90"/>
    <w:rsid w:val="00AA369D"/>
    <w:rsid w:val="00B12049"/>
    <w:rsid w:val="00B55D10"/>
    <w:rsid w:val="00D92F1A"/>
    <w:rsid w:val="00F23A62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2</cp:revision>
  <dcterms:created xsi:type="dcterms:W3CDTF">2022-03-31T11:37:00Z</dcterms:created>
  <dcterms:modified xsi:type="dcterms:W3CDTF">2022-03-31T11:37:00Z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