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835" w14:textId="77777777" w:rsidR="00321F3C" w:rsidRDefault="00321F3C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</w:pPr>
    </w:p>
    <w:p w14:paraId="00889FB1" w14:textId="77777777" w:rsidR="00321F3C" w:rsidRDefault="00321F3C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</w:pPr>
    </w:p>
    <w:p w14:paraId="1462F2E4" w14:textId="77777777"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40"/>
          <w:szCs w:val="40"/>
          <w:u w:color="000000"/>
          <w:bdr w:val="nil"/>
          <w:lang w:val="en-US"/>
        </w:rPr>
      </w:pPr>
      <w:r w:rsidRPr="0093098D"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  <w:t>Jonathan McGovern</w:t>
      </w:r>
    </w:p>
    <w:p w14:paraId="330CC10A" w14:textId="77777777"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</w:pPr>
      <w:r w:rsidRPr="0093098D"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  <w:t>Baritone</w:t>
      </w:r>
    </w:p>
    <w:p w14:paraId="0B56620F" w14:textId="77777777"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</w:pPr>
    </w:p>
    <w:p w14:paraId="0BFC84E0" w14:textId="74E9E8DC" w:rsidR="00DF0034" w:rsidRPr="009305A1" w:rsidRDefault="00DF0034" w:rsidP="009305A1">
      <w:pPr>
        <w:jc w:val="both"/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</w:pP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 series of outstanding debuts have put British baritone Jonathan McGovern under the spotlight as </w:t>
      </w:r>
      <w:r w:rsidR="00810C03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an exciting talent to watch. 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Recent debuts have included 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Apollo in Handel’s </w:t>
      </w:r>
      <w:r w:rsidR="001A4F39"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Apollo e Dafne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led by Christian </w:t>
      </w:r>
      <w:proofErr w:type="spellStart"/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Curnyn</w:t>
      </w:r>
      <w:proofErr w:type="spellEnd"/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</w:t>
      </w:r>
      <w:r w:rsidR="00810C03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or 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The Roy</w:t>
      </w:r>
      <w:r w:rsidR="00810C03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al Opera House, Covent Garden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,</w:t>
      </w:r>
      <w:r w:rsidR="005002BB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r w:rsidR="005002BB" w:rsidRPr="009305A1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 xml:space="preserve">Eugene </w:t>
      </w:r>
      <w:proofErr w:type="spellStart"/>
      <w:r w:rsidR="005002BB" w:rsidRPr="009305A1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>Onegin</w:t>
      </w:r>
      <w:proofErr w:type="spellEnd"/>
      <w:r w:rsidR="005002BB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</w:t>
      </w:r>
      <w:proofErr w:type="spellStart"/>
      <w:r w:rsidR="005002BB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Garsington</w:t>
      </w:r>
      <w:proofErr w:type="spellEnd"/>
      <w:r w:rsidR="005002BB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Opera</w:t>
      </w:r>
      <w:r w:rsid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,</w:t>
      </w:r>
      <w:r w:rsidR="005002BB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and 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the Wigmaker in </w:t>
      </w:r>
      <w:r w:rsidR="001A4F39" w:rsidRPr="009305A1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>Ariadne auf Naxos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the Edinburgh International Festival under </w:t>
      </w:r>
      <w:r w:rsidR="001A4F39" w:rsidRPr="009305A1">
        <w:rPr>
          <w:rFonts w:ascii="Arial" w:eastAsia="Times New Roman" w:hAnsi="Arial" w:cs="Arial"/>
          <w:color w:val="252213"/>
          <w:spacing w:val="4"/>
          <w:sz w:val="20"/>
          <w:szCs w:val="20"/>
          <w:lang w:eastAsia="en-GB"/>
        </w:rPr>
        <w:t xml:space="preserve">Lothar </w:t>
      </w:r>
      <w:proofErr w:type="spellStart"/>
      <w:r w:rsidR="001A4F39" w:rsidRPr="009305A1">
        <w:rPr>
          <w:rFonts w:ascii="Arial" w:eastAsia="Times New Roman" w:hAnsi="Arial" w:cs="Arial"/>
          <w:color w:val="252213"/>
          <w:spacing w:val="4"/>
          <w:sz w:val="20"/>
          <w:szCs w:val="20"/>
          <w:lang w:eastAsia="en-GB"/>
        </w:rPr>
        <w:t>Koenigs</w:t>
      </w:r>
      <w:proofErr w:type="spellEnd"/>
      <w:r w:rsidR="001A4F39" w:rsidRPr="009305A1">
        <w:rPr>
          <w:rFonts w:ascii="Arial" w:eastAsia="Times New Roman" w:hAnsi="Arial" w:cs="Arial"/>
          <w:color w:val="252213"/>
          <w:spacing w:val="4"/>
          <w:sz w:val="20"/>
          <w:szCs w:val="20"/>
          <w:lang w:eastAsia="en-GB"/>
        </w:rPr>
        <w:t xml:space="preserve">. </w:t>
      </w:r>
      <w:r w:rsidR="009305A1" w:rsidRPr="009305A1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>Other</w:t>
      </w:r>
      <w:r w:rsidR="001A4F39" w:rsidRPr="009305A1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 xml:space="preserve"> highlights have included 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Aeneas in </w:t>
      </w:r>
      <w:r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Dido and Aeneas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the Early Opera Company under Christian </w:t>
      </w:r>
      <w:proofErr w:type="spellStart"/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Curnyn</w:t>
      </w:r>
      <w:proofErr w:type="spellEnd"/>
      <w:r w:rsidR="009305A1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, 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Apollo in </w:t>
      </w:r>
      <w:r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Apollo e Dafne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for The English Concert led by Harry </w:t>
      </w:r>
      <w:proofErr w:type="spellStart"/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Bicket</w:t>
      </w:r>
      <w:proofErr w:type="spellEnd"/>
      <w:r w:rsidR="00810C03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at </w:t>
      </w:r>
      <w:proofErr w:type="spellStart"/>
      <w:r w:rsidR="00810C03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Wigmore</w:t>
      </w:r>
      <w:proofErr w:type="spellEnd"/>
      <w:r w:rsidR="00810C03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Hall</w:t>
      </w:r>
      <w:r w:rsidR="001A4F39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where his “tender artistry” (The Telegraph) was praised</w:t>
      </w:r>
      <w:r w:rsidR="009305A1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, </w:t>
      </w:r>
      <w:r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Carmina </w:t>
      </w:r>
      <w:proofErr w:type="spellStart"/>
      <w:r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Burana</w:t>
      </w:r>
      <w:proofErr w:type="spellEnd"/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alongside the Brighton Festival Chorus</w:t>
      </w:r>
      <w:r w:rsidR="00B04BB8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, </w:t>
      </w:r>
      <w:r w:rsidR="009305A1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and a return to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Calixto </w:t>
      </w:r>
      <w:proofErr w:type="spellStart"/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Bieito’s</w:t>
      </w:r>
      <w:proofErr w:type="spellEnd"/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production of </w:t>
      </w:r>
      <w:r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Johannes Passion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r w:rsidR="00B04BB8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for Teatro Arriaga Bilbao</w:t>
      </w:r>
      <w:r w:rsidR="009305A1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. Later this season Jonathan debuts as</w:t>
      </w:r>
      <w:r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Demetrius in </w:t>
      </w:r>
      <w:r w:rsidR="00810C03"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A Midsummer Night’s Dream </w:t>
      </w:r>
      <w:r w:rsidR="00B04BB8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for Scottish Opera, where he also reprises</w:t>
      </w:r>
      <w:r w:rsid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the title role in </w:t>
      </w:r>
      <w:r w:rsidR="00B04BB8" w:rsidRPr="009305A1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Don Giovanni </w:t>
      </w:r>
      <w:r w:rsidR="00B04BB8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in Sir Thomas Allen’s production.</w:t>
      </w:r>
    </w:p>
    <w:p w14:paraId="71822FAB" w14:textId="77777777" w:rsidR="0093098D" w:rsidRPr="0093098D" w:rsidRDefault="0093098D" w:rsidP="009305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</w:pPr>
    </w:p>
    <w:p w14:paraId="2A6BB4B6" w14:textId="05E9FCB2" w:rsidR="0093098D" w:rsidRPr="00B04BB8" w:rsidRDefault="0093098D" w:rsidP="009305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</w:pP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Elsewhere in the UK,</w:t>
      </w:r>
      <w:r w:rsid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Jonathan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recently made his debut as Count Almaviva in </w:t>
      </w:r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 xml:space="preserve">Le </w:t>
      </w:r>
      <w:proofErr w:type="spellStart"/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>nozze</w:t>
      </w:r>
      <w:proofErr w:type="spellEnd"/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 xml:space="preserve"> di Figaro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with Welsh National Opera under Carlo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Rizzi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and toured with the company to The Royal Opera House, Covent Garden for a reprise of David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Pountney’s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staging of </w:t>
      </w:r>
      <w:r w:rsidRPr="0093098D">
        <w:rPr>
          <w:rFonts w:ascii="Arial" w:eastAsia="Arial Unicode MS" w:hAnsi="Arial" w:cs="Arial"/>
          <w:i/>
          <w:iCs/>
          <w:sz w:val="20"/>
          <w:szCs w:val="20"/>
          <w:u w:color="000000"/>
          <w:bdr w:val="nil"/>
          <w:lang w:val="en-US"/>
        </w:rPr>
        <w:t>War &amp; Peace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. For English National Opera, he sang Pish Tush in Jonathan Miller’s iconic production of </w:t>
      </w:r>
      <w:r w:rsidRPr="0093098D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 xml:space="preserve">The Mikado </w:t>
      </w:r>
      <w:r w:rsidRPr="0093098D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en-US"/>
        </w:rPr>
        <w:t>and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joined Scottish Opera for a filmed production of Menotti’s </w:t>
      </w:r>
      <w:r w:rsidRPr="0093098D">
        <w:rPr>
          <w:rFonts w:ascii="Arial" w:eastAsia="Arial Unicode MS" w:hAnsi="Arial" w:cs="Arial"/>
          <w:i/>
          <w:sz w:val="20"/>
          <w:szCs w:val="20"/>
          <w:u w:color="000000"/>
          <w:bdr w:val="nil"/>
          <w:lang w:val="en-US"/>
        </w:rPr>
        <w:t>The Telephone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. Internationally, Jonathan debuted at the </w:t>
      </w:r>
      <w:proofErr w:type="spellStart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Théatre</w:t>
      </w:r>
      <w:proofErr w:type="spellEnd"/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des Champs-Élysées, </w:t>
      </w:r>
      <w:r w:rsid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as</w:t>
      </w:r>
      <w:r w:rsidRPr="0093098D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 xml:space="preserve"> </w:t>
      </w:r>
      <w:r w:rsidR="00B04BB8" w:rsidRPr="009305A1">
        <w:rPr>
          <w:rFonts w:ascii="Arial" w:eastAsia="Arial Unicode MS" w:hAnsi="Arial" w:cs="Arial"/>
          <w:sz w:val="20"/>
          <w:szCs w:val="20"/>
          <w:u w:color="000000"/>
          <w:bdr w:val="nil"/>
          <w:lang w:val="en-US"/>
        </w:rPr>
        <w:t>Don Giovanni.</w:t>
      </w:r>
    </w:p>
    <w:p w14:paraId="01007679" w14:textId="77777777" w:rsidR="0093098D" w:rsidRPr="0093098D" w:rsidRDefault="0093098D" w:rsidP="009305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</w:pPr>
    </w:p>
    <w:p w14:paraId="09CDB6F5" w14:textId="77777777" w:rsidR="0093098D" w:rsidRPr="0093098D" w:rsidRDefault="0093098D" w:rsidP="009305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On the concert platform recent successes have included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Dido and Aeneas</w:t>
      </w: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at the Concertgebouw under Christian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Curnyn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Fauré’s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Requiem with the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Orchestre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Philharmonique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Royal de Liège conducted by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Hervé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Niquet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, Junior in Bernstein’s 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A Quiet Place</w:t>
      </w: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 with Ensemble Modern under Kent Nagano in Berlin, Dortmund and Dresden,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Carmina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Burana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at the Teatro </w:t>
      </w:r>
      <w:proofErr w:type="spellStart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>dell’Opera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di Roma, and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Lieder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eines</w:t>
      </w:r>
      <w:proofErr w:type="spellEnd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fahrenden</w:t>
      </w:r>
      <w:proofErr w:type="spellEnd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Gesellen</w:t>
      </w:r>
      <w:proofErr w:type="spellEnd"/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 and </w:t>
      </w:r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Das Lied von der </w:t>
      </w:r>
      <w:proofErr w:type="spellStart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>Erde</w:t>
      </w:r>
      <w:proofErr w:type="spellEnd"/>
      <w:r w:rsidRPr="0093098D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93098D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  <w:t xml:space="preserve">with the Natalia Ensemble in Madrid.  </w:t>
      </w:r>
    </w:p>
    <w:p w14:paraId="33F094EC" w14:textId="77777777"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en-US"/>
        </w:rPr>
      </w:pPr>
    </w:p>
    <w:p w14:paraId="2F8DDE64" w14:textId="77777777" w:rsidR="0093098D" w:rsidRPr="0093098D" w:rsidRDefault="0093098D" w:rsidP="0093098D">
      <w:pPr>
        <w:spacing w:after="0" w:line="240" w:lineRule="auto"/>
        <w:ind w:right="-315"/>
        <w:rPr>
          <w:rFonts w:ascii="Arial" w:eastAsia="Times New Roman" w:hAnsi="Arial" w:cs="Arial"/>
          <w:sz w:val="20"/>
          <w:szCs w:val="20"/>
          <w:u w:color="000000"/>
        </w:rPr>
      </w:pPr>
    </w:p>
    <w:p w14:paraId="70996A72" w14:textId="77777777" w:rsidR="0093098D" w:rsidRPr="0093098D" w:rsidRDefault="0093098D" w:rsidP="0093098D">
      <w:pPr>
        <w:spacing w:after="0" w:line="240" w:lineRule="auto"/>
        <w:ind w:right="-315"/>
        <w:rPr>
          <w:rFonts w:ascii="Arial" w:eastAsia="Times New Roman" w:hAnsi="Arial" w:cs="Arial"/>
          <w:sz w:val="20"/>
          <w:szCs w:val="20"/>
          <w:u w:color="000000"/>
        </w:rPr>
      </w:pPr>
    </w:p>
    <w:p w14:paraId="48957DE1" w14:textId="77777777" w:rsidR="0093098D" w:rsidRPr="0093098D" w:rsidRDefault="0093098D" w:rsidP="00930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</w:pPr>
    </w:p>
    <w:p w14:paraId="2A0AF688" w14:textId="77777777" w:rsidR="00321F3C" w:rsidRDefault="00321F3C"/>
    <w:p w14:paraId="01A0986D" w14:textId="77777777" w:rsidR="00321F3C" w:rsidRPr="00321F3C" w:rsidRDefault="00321F3C" w:rsidP="00321F3C">
      <w:pPr>
        <w:jc w:val="center"/>
      </w:pPr>
    </w:p>
    <w:p w14:paraId="090438FC" w14:textId="77777777" w:rsidR="00321F3C" w:rsidRPr="00321F3C" w:rsidRDefault="00321F3C" w:rsidP="00321F3C"/>
    <w:p w14:paraId="020AD58C" w14:textId="77777777" w:rsidR="00321F3C" w:rsidRPr="00321F3C" w:rsidRDefault="00321F3C" w:rsidP="00321F3C"/>
    <w:p w14:paraId="74AF0B19" w14:textId="77777777" w:rsidR="00321F3C" w:rsidRPr="00321F3C" w:rsidRDefault="00321F3C" w:rsidP="00321F3C"/>
    <w:p w14:paraId="7A49BF38" w14:textId="77777777" w:rsidR="00321F3C" w:rsidRDefault="00321F3C" w:rsidP="00321F3C"/>
    <w:p w14:paraId="7A39CDB0" w14:textId="77777777" w:rsidR="007A58E7" w:rsidRPr="00321F3C" w:rsidRDefault="007A58E7" w:rsidP="00321F3C">
      <w:pPr>
        <w:jc w:val="center"/>
      </w:pPr>
    </w:p>
    <w:sectPr w:rsidR="007A58E7" w:rsidRPr="00321F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4604" w14:textId="77777777" w:rsidR="00A95332" w:rsidRDefault="00A95332" w:rsidP="00321F3C">
      <w:pPr>
        <w:spacing w:after="0" w:line="240" w:lineRule="auto"/>
      </w:pPr>
      <w:r>
        <w:separator/>
      </w:r>
    </w:p>
  </w:endnote>
  <w:endnote w:type="continuationSeparator" w:id="0">
    <w:p w14:paraId="29015CFE" w14:textId="77777777" w:rsidR="00A95332" w:rsidRDefault="00A95332" w:rsidP="003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BFE6" w14:textId="77777777" w:rsidR="00B42032" w:rsidRPr="00321F3C" w:rsidRDefault="00B42032" w:rsidP="00B42032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" w:eastAsia="Arial Unicode MS" w:hAnsi="Arial" w:cs="Arial"/>
        <w:sz w:val="20"/>
        <w:szCs w:val="20"/>
        <w:u w:color="000000"/>
        <w:bdr w:val="nil"/>
        <w:lang w:val="en-US"/>
      </w:rPr>
    </w:pPr>
    <w:r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2021/22</w:t>
    </w:r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 xml:space="preserve"> season only. Please contact </w:t>
    </w:r>
    <w:proofErr w:type="spellStart"/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HarrisonParrott</w:t>
    </w:r>
    <w:proofErr w:type="spellEnd"/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 xml:space="preserve"> if you wish to edit this biography.</w:t>
    </w:r>
  </w:p>
  <w:p w14:paraId="141EB8D1" w14:textId="77777777" w:rsidR="00A961AE" w:rsidRDefault="00A9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5CD0" w14:textId="77777777" w:rsidR="00A95332" w:rsidRDefault="00A95332" w:rsidP="00321F3C">
      <w:pPr>
        <w:spacing w:after="0" w:line="240" w:lineRule="auto"/>
      </w:pPr>
      <w:r>
        <w:separator/>
      </w:r>
    </w:p>
  </w:footnote>
  <w:footnote w:type="continuationSeparator" w:id="0">
    <w:p w14:paraId="2328DA2E" w14:textId="77777777" w:rsidR="00A95332" w:rsidRDefault="00A95332" w:rsidP="0032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F5BD" w14:textId="77777777" w:rsidR="00321F3C" w:rsidRDefault="00321F3C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658B2589" wp14:editId="262BDAED">
          <wp:extent cx="179832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8D"/>
    <w:rsid w:val="001A4F39"/>
    <w:rsid w:val="00205A68"/>
    <w:rsid w:val="00321F3C"/>
    <w:rsid w:val="005002BB"/>
    <w:rsid w:val="00635E2A"/>
    <w:rsid w:val="007A58E7"/>
    <w:rsid w:val="00810C03"/>
    <w:rsid w:val="009305A1"/>
    <w:rsid w:val="0093098D"/>
    <w:rsid w:val="00A95332"/>
    <w:rsid w:val="00B04BB8"/>
    <w:rsid w:val="00B42032"/>
    <w:rsid w:val="00CD7DE8"/>
    <w:rsid w:val="00D46808"/>
    <w:rsid w:val="00DF0034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FF39"/>
  <w15:chartTrackingRefBased/>
  <w15:docId w15:val="{1E2410DE-C772-48D9-BA78-185BE6D5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098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098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3C"/>
  </w:style>
  <w:style w:type="character" w:styleId="Strong">
    <w:name w:val="Strong"/>
    <w:basedOn w:val="DefaultParagraphFont"/>
    <w:uiPriority w:val="22"/>
    <w:qFormat/>
    <w:rsid w:val="001A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6</cp:revision>
  <dcterms:created xsi:type="dcterms:W3CDTF">2021-09-08T03:47:00Z</dcterms:created>
  <dcterms:modified xsi:type="dcterms:W3CDTF">2022-01-24T12:47:00Z</dcterms:modified>
</cp:coreProperties>
</file>