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C3077" w14:textId="77777777" w:rsidR="00EF4190" w:rsidRPr="007576AD" w:rsidRDefault="00EF4190" w:rsidP="007576AD">
      <w:pPr>
        <w:pStyle w:val="NoSpacing"/>
        <w:rPr>
          <w:rFonts w:ascii="Arial" w:hAnsi="Arial" w:cs="Arial"/>
          <w:sz w:val="40"/>
          <w:szCs w:val="40"/>
        </w:rPr>
      </w:pPr>
      <w:r w:rsidRPr="007576AD">
        <w:rPr>
          <w:rFonts w:ascii="Arial" w:hAnsi="Arial" w:cs="Arial"/>
          <w:sz w:val="40"/>
          <w:szCs w:val="40"/>
        </w:rPr>
        <w:t>Camilla Tilling</w:t>
      </w:r>
    </w:p>
    <w:p w14:paraId="4C9BFDBA" w14:textId="77777777" w:rsidR="00EF4190" w:rsidRPr="007576AD" w:rsidRDefault="00EF4190" w:rsidP="007576AD">
      <w:pPr>
        <w:pStyle w:val="NoSpacing"/>
        <w:rPr>
          <w:rFonts w:ascii="Arial" w:hAnsi="Arial" w:cs="Arial"/>
          <w:sz w:val="34"/>
          <w:szCs w:val="34"/>
        </w:rPr>
      </w:pPr>
      <w:bookmarkStart w:id="0" w:name="OLE_LINK1"/>
      <w:bookmarkStart w:id="1" w:name="OLE_LINK2"/>
      <w:r w:rsidRPr="007576AD">
        <w:rPr>
          <w:rFonts w:ascii="Arial" w:hAnsi="Arial" w:cs="Arial"/>
          <w:sz w:val="34"/>
          <w:szCs w:val="34"/>
        </w:rPr>
        <w:t>Soprano</w:t>
      </w:r>
    </w:p>
    <w:p w14:paraId="1761A0C4" w14:textId="77777777" w:rsidR="00EF4190" w:rsidRPr="008D462E" w:rsidRDefault="00EF4190" w:rsidP="007576AD">
      <w:pPr>
        <w:pStyle w:val="NoSpacing"/>
        <w:rPr>
          <w:rFonts w:asciiTheme="minorHAnsi" w:hAnsiTheme="minorHAnsi" w:cstheme="minorHAnsi"/>
          <w:sz w:val="22"/>
          <w:szCs w:val="22"/>
        </w:rPr>
      </w:pPr>
    </w:p>
    <w:bookmarkEnd w:id="0"/>
    <w:bookmarkEnd w:id="1"/>
    <w:p w14:paraId="368E111D" w14:textId="1791776A" w:rsidR="00995001" w:rsidRPr="00D6208D" w:rsidRDefault="00995001" w:rsidP="00995001">
      <w:pPr>
        <w:pStyle w:val="NoSpacing"/>
        <w:rPr>
          <w:rFonts w:ascii="Arial" w:hAnsi="Arial" w:cs="Arial"/>
          <w:sz w:val="20"/>
          <w:szCs w:val="20"/>
          <w:lang w:val="en-GB"/>
        </w:rPr>
      </w:pPr>
      <w:r w:rsidRPr="00D6208D">
        <w:rPr>
          <w:rFonts w:ascii="Arial" w:hAnsi="Arial" w:cs="Arial"/>
          <w:sz w:val="20"/>
          <w:szCs w:val="20"/>
          <w:lang w:val="en-GB"/>
        </w:rPr>
        <w:t>With her “beguiling tone and unfailing musicality” (</w:t>
      </w:r>
      <w:r w:rsidRPr="00D6208D">
        <w:rPr>
          <w:rFonts w:ascii="Arial" w:hAnsi="Arial" w:cs="Arial"/>
          <w:i/>
          <w:iCs/>
          <w:sz w:val="20"/>
          <w:szCs w:val="20"/>
          <w:lang w:val="en-GB"/>
        </w:rPr>
        <w:t>Gramophone</w:t>
      </w:r>
      <w:r w:rsidR="002B4843">
        <w:rPr>
          <w:rFonts w:ascii="Arial" w:hAnsi="Arial" w:cs="Arial"/>
          <w:i/>
          <w:iCs/>
          <w:sz w:val="20"/>
          <w:szCs w:val="20"/>
          <w:lang w:val="en-GB"/>
        </w:rPr>
        <w:t>,</w:t>
      </w:r>
      <w:r w:rsidRPr="00D6208D">
        <w:rPr>
          <w:rFonts w:ascii="Arial" w:hAnsi="Arial" w:cs="Arial"/>
          <w:i/>
          <w:iCs/>
          <w:sz w:val="20"/>
          <w:szCs w:val="20"/>
          <w:lang w:val="en-GB"/>
        </w:rPr>
        <w:t xml:space="preserve"> 2020</w:t>
      </w:r>
      <w:r w:rsidRPr="00D6208D">
        <w:rPr>
          <w:rFonts w:ascii="Arial" w:hAnsi="Arial" w:cs="Arial"/>
          <w:sz w:val="20"/>
          <w:szCs w:val="20"/>
          <w:lang w:val="en-GB"/>
        </w:rPr>
        <w:t>), Camilla Tilling has been performing on the world’s leading opera, concert and recital stages for over two decades while simultaneously building an impressive discography. Her most recent releases include Jugendstil songs 1898-1916,  a “beautifully paced album of Romantic and Expressionist songs” (</w:t>
      </w:r>
      <w:r w:rsidRPr="00D6208D">
        <w:rPr>
          <w:rFonts w:ascii="Arial" w:hAnsi="Arial" w:cs="Arial"/>
          <w:i/>
          <w:iCs/>
          <w:sz w:val="20"/>
          <w:szCs w:val="20"/>
          <w:lang w:val="en-GB"/>
        </w:rPr>
        <w:t>BBC Music Magazine, 2020</w:t>
      </w:r>
      <w:r w:rsidRPr="00D6208D">
        <w:rPr>
          <w:rFonts w:ascii="Arial" w:hAnsi="Arial" w:cs="Arial"/>
          <w:sz w:val="20"/>
          <w:szCs w:val="20"/>
          <w:lang w:val="en-GB"/>
        </w:rPr>
        <w:t xml:space="preserve">), recorded with long-time pianist Paul </w:t>
      </w:r>
      <w:proofErr w:type="spellStart"/>
      <w:r w:rsidRPr="00D6208D">
        <w:rPr>
          <w:rFonts w:ascii="Arial" w:hAnsi="Arial" w:cs="Arial"/>
          <w:sz w:val="20"/>
          <w:szCs w:val="20"/>
          <w:lang w:val="en-GB"/>
        </w:rPr>
        <w:t>Rivinius</w:t>
      </w:r>
      <w:proofErr w:type="spellEnd"/>
      <w:r w:rsidRPr="00D6208D">
        <w:rPr>
          <w:rFonts w:ascii="Arial" w:hAnsi="Arial" w:cs="Arial"/>
          <w:sz w:val="20"/>
          <w:szCs w:val="20"/>
          <w:lang w:val="en-GB"/>
        </w:rPr>
        <w:t xml:space="preserve">; </w:t>
      </w:r>
      <w:r w:rsidRPr="00D6208D">
        <w:rPr>
          <w:rFonts w:ascii="Arial" w:hAnsi="Arial" w:cs="Arial"/>
          <w:i/>
          <w:iCs/>
          <w:sz w:val="20"/>
          <w:szCs w:val="20"/>
          <w:lang w:val="en-GB"/>
        </w:rPr>
        <w:t xml:space="preserve">Die </w:t>
      </w:r>
      <w:proofErr w:type="spellStart"/>
      <w:r w:rsidRPr="00D6208D">
        <w:rPr>
          <w:rFonts w:ascii="Arial" w:hAnsi="Arial" w:cs="Arial"/>
          <w:i/>
          <w:iCs/>
          <w:sz w:val="20"/>
          <w:szCs w:val="20"/>
          <w:lang w:val="en-GB"/>
        </w:rPr>
        <w:t>Schöpfung</w:t>
      </w:r>
      <w:proofErr w:type="spellEnd"/>
      <w:r w:rsidRPr="00D6208D">
        <w:rPr>
          <w:rFonts w:ascii="Arial" w:hAnsi="Arial" w:cs="Arial"/>
          <w:sz w:val="20"/>
          <w:szCs w:val="20"/>
          <w:lang w:val="en-GB"/>
        </w:rPr>
        <w:t xml:space="preserve"> with </w:t>
      </w:r>
      <w:proofErr w:type="spellStart"/>
      <w:r w:rsidRPr="00D6208D">
        <w:rPr>
          <w:rFonts w:ascii="Arial" w:hAnsi="Arial" w:cs="Arial"/>
          <w:sz w:val="20"/>
          <w:szCs w:val="20"/>
          <w:lang w:val="en-GB"/>
        </w:rPr>
        <w:t>Symphonieorchester</w:t>
      </w:r>
      <w:proofErr w:type="spellEnd"/>
      <w:r w:rsidRPr="00D6208D">
        <w:rPr>
          <w:rFonts w:ascii="Arial" w:hAnsi="Arial" w:cs="Arial"/>
          <w:sz w:val="20"/>
          <w:szCs w:val="20"/>
          <w:lang w:val="en-GB"/>
        </w:rPr>
        <w:t xml:space="preserve"> des </w:t>
      </w:r>
      <w:proofErr w:type="spellStart"/>
      <w:r w:rsidRPr="00D6208D">
        <w:rPr>
          <w:rFonts w:ascii="Arial" w:hAnsi="Arial" w:cs="Arial"/>
          <w:sz w:val="20"/>
          <w:szCs w:val="20"/>
          <w:lang w:val="en-GB"/>
        </w:rPr>
        <w:t>Bayerischen</w:t>
      </w:r>
      <w:proofErr w:type="spellEnd"/>
      <w:r w:rsidRPr="00D6208D">
        <w:rPr>
          <w:rFonts w:ascii="Arial" w:hAnsi="Arial" w:cs="Arial"/>
          <w:sz w:val="20"/>
          <w:szCs w:val="20"/>
          <w:lang w:val="en-GB"/>
        </w:rPr>
        <w:t xml:space="preserve"> </w:t>
      </w:r>
      <w:proofErr w:type="spellStart"/>
      <w:r w:rsidRPr="00D6208D">
        <w:rPr>
          <w:rFonts w:ascii="Arial" w:hAnsi="Arial" w:cs="Arial"/>
          <w:sz w:val="20"/>
          <w:szCs w:val="20"/>
          <w:lang w:val="en-GB"/>
        </w:rPr>
        <w:t>Rundfunks</w:t>
      </w:r>
      <w:proofErr w:type="spellEnd"/>
      <w:r w:rsidRPr="00D6208D">
        <w:rPr>
          <w:rFonts w:ascii="Arial" w:hAnsi="Arial" w:cs="Arial"/>
          <w:sz w:val="20"/>
          <w:szCs w:val="20"/>
          <w:lang w:val="en-GB"/>
        </w:rPr>
        <w:t xml:space="preserve"> under Bernard </w:t>
      </w:r>
      <w:proofErr w:type="spellStart"/>
      <w:r w:rsidRPr="00D6208D">
        <w:rPr>
          <w:rFonts w:ascii="Arial" w:hAnsi="Arial" w:cs="Arial"/>
          <w:sz w:val="20"/>
          <w:szCs w:val="20"/>
          <w:lang w:val="en-GB"/>
        </w:rPr>
        <w:t>Haitink</w:t>
      </w:r>
      <w:proofErr w:type="spellEnd"/>
      <w:r w:rsidRPr="00D6208D">
        <w:rPr>
          <w:rFonts w:ascii="Arial" w:hAnsi="Arial" w:cs="Arial"/>
          <w:sz w:val="20"/>
          <w:szCs w:val="20"/>
          <w:lang w:val="en-GB"/>
        </w:rPr>
        <w:t xml:space="preserve"> and an acclaimed portrait of Gluck </w:t>
      </w:r>
      <w:r w:rsidR="002B4843">
        <w:rPr>
          <w:rFonts w:ascii="Arial" w:hAnsi="Arial" w:cs="Arial"/>
          <w:sz w:val="20"/>
          <w:szCs w:val="20"/>
          <w:lang w:val="en-GB"/>
        </w:rPr>
        <w:t>&amp;</w:t>
      </w:r>
      <w:r w:rsidRPr="00D6208D">
        <w:rPr>
          <w:rFonts w:ascii="Arial" w:hAnsi="Arial" w:cs="Arial"/>
          <w:sz w:val="20"/>
          <w:szCs w:val="20"/>
          <w:lang w:val="en-GB"/>
        </w:rPr>
        <w:t xml:space="preserve"> Mozart Arias with </w:t>
      </w:r>
      <w:proofErr w:type="spellStart"/>
      <w:r w:rsidRPr="00D6208D">
        <w:rPr>
          <w:rFonts w:ascii="Arial" w:hAnsi="Arial" w:cs="Arial"/>
          <w:sz w:val="20"/>
          <w:szCs w:val="20"/>
          <w:lang w:val="en-GB"/>
        </w:rPr>
        <w:t>Musica</w:t>
      </w:r>
      <w:proofErr w:type="spellEnd"/>
      <w:r w:rsidRPr="00D6208D">
        <w:rPr>
          <w:rFonts w:ascii="Arial" w:hAnsi="Arial" w:cs="Arial"/>
          <w:sz w:val="20"/>
          <w:szCs w:val="20"/>
          <w:lang w:val="en-GB"/>
        </w:rPr>
        <w:t xml:space="preserve"> Saeculorum and Philipp von </w:t>
      </w:r>
      <w:proofErr w:type="spellStart"/>
      <w:r w:rsidRPr="00D6208D">
        <w:rPr>
          <w:rFonts w:ascii="Arial" w:hAnsi="Arial" w:cs="Arial"/>
          <w:sz w:val="20"/>
          <w:szCs w:val="20"/>
          <w:lang w:val="en-GB"/>
        </w:rPr>
        <w:t>Steinaecker</w:t>
      </w:r>
      <w:proofErr w:type="spellEnd"/>
      <w:r w:rsidRPr="00D6208D">
        <w:rPr>
          <w:rFonts w:ascii="Arial" w:hAnsi="Arial" w:cs="Arial"/>
          <w:sz w:val="20"/>
          <w:szCs w:val="20"/>
          <w:lang w:val="en-GB"/>
        </w:rPr>
        <w:t>, which sit alongside her three earlier recital discs on the BIS label featuring Schubert, Strauss and Nordic Songs.</w:t>
      </w:r>
    </w:p>
    <w:p w14:paraId="03334D78" w14:textId="77777777" w:rsidR="00995001" w:rsidRPr="00D6208D" w:rsidRDefault="00995001" w:rsidP="00995001">
      <w:pPr>
        <w:pStyle w:val="NoSpacing"/>
        <w:rPr>
          <w:rFonts w:ascii="Arial" w:hAnsi="Arial" w:cs="Arial"/>
          <w:sz w:val="20"/>
          <w:szCs w:val="20"/>
          <w:lang w:val="en-GB"/>
        </w:rPr>
      </w:pPr>
    </w:p>
    <w:p w14:paraId="5B777362" w14:textId="25060B4D" w:rsidR="00995001" w:rsidRDefault="00DE528A" w:rsidP="00995001">
      <w:pPr>
        <w:pStyle w:val="NoSpacing"/>
        <w:rPr>
          <w:rFonts w:ascii="Arial" w:hAnsi="Arial" w:cs="Arial"/>
          <w:sz w:val="20"/>
          <w:szCs w:val="20"/>
          <w:lang w:val="en-GB"/>
        </w:rPr>
      </w:pPr>
      <w:r w:rsidRPr="00DE528A">
        <w:rPr>
          <w:rFonts w:ascii="Arial" w:hAnsi="Arial" w:cs="Arial"/>
          <w:sz w:val="20"/>
          <w:szCs w:val="20"/>
          <w:lang w:val="en-GB"/>
        </w:rPr>
        <w:t xml:space="preserve">In the 2021/22 season Camilla joins </w:t>
      </w:r>
      <w:proofErr w:type="spellStart"/>
      <w:r w:rsidRPr="00DE528A">
        <w:rPr>
          <w:rFonts w:ascii="Arial" w:hAnsi="Arial" w:cs="Arial"/>
          <w:sz w:val="20"/>
          <w:szCs w:val="20"/>
          <w:lang w:val="en-GB"/>
        </w:rPr>
        <w:t>Sinfonieorchester</w:t>
      </w:r>
      <w:proofErr w:type="spellEnd"/>
      <w:r w:rsidRPr="00DE528A">
        <w:rPr>
          <w:rFonts w:ascii="Arial" w:hAnsi="Arial" w:cs="Arial"/>
          <w:sz w:val="20"/>
          <w:szCs w:val="20"/>
          <w:lang w:val="en-GB"/>
        </w:rPr>
        <w:t xml:space="preserve"> des </w:t>
      </w:r>
      <w:proofErr w:type="spellStart"/>
      <w:r w:rsidRPr="00DE528A">
        <w:rPr>
          <w:rFonts w:ascii="Arial" w:hAnsi="Arial" w:cs="Arial"/>
          <w:sz w:val="20"/>
          <w:szCs w:val="20"/>
          <w:lang w:val="en-GB"/>
        </w:rPr>
        <w:t>Bayerischen</w:t>
      </w:r>
      <w:proofErr w:type="spellEnd"/>
      <w:r w:rsidRPr="00DE528A">
        <w:rPr>
          <w:rFonts w:ascii="Arial" w:hAnsi="Arial" w:cs="Arial"/>
          <w:sz w:val="20"/>
          <w:szCs w:val="20"/>
          <w:lang w:val="en-GB"/>
        </w:rPr>
        <w:t xml:space="preserve"> </w:t>
      </w:r>
      <w:proofErr w:type="spellStart"/>
      <w:r w:rsidRPr="00DE528A">
        <w:rPr>
          <w:rFonts w:ascii="Arial" w:hAnsi="Arial" w:cs="Arial"/>
          <w:sz w:val="20"/>
          <w:szCs w:val="20"/>
          <w:lang w:val="en-GB"/>
        </w:rPr>
        <w:t>Rundfunks</w:t>
      </w:r>
      <w:proofErr w:type="spellEnd"/>
      <w:r w:rsidRPr="00DE528A">
        <w:rPr>
          <w:rFonts w:ascii="Arial" w:hAnsi="Arial" w:cs="Arial"/>
          <w:sz w:val="20"/>
          <w:szCs w:val="20"/>
          <w:lang w:val="en-GB"/>
        </w:rPr>
        <w:t xml:space="preserve"> and Sir Simon Rattle for Bach’s St Matthew Passion, the Oslo Philharmonic under chief conductor Klaus </w:t>
      </w:r>
      <w:proofErr w:type="spellStart"/>
      <w:r w:rsidRPr="00DE528A">
        <w:rPr>
          <w:rFonts w:ascii="Arial" w:hAnsi="Arial" w:cs="Arial"/>
          <w:sz w:val="20"/>
          <w:szCs w:val="20"/>
          <w:lang w:val="en-GB"/>
        </w:rPr>
        <w:t>Mäkelä</w:t>
      </w:r>
      <w:proofErr w:type="spellEnd"/>
      <w:r w:rsidRPr="00DE528A">
        <w:rPr>
          <w:rFonts w:ascii="Arial" w:hAnsi="Arial" w:cs="Arial"/>
          <w:sz w:val="20"/>
          <w:szCs w:val="20"/>
          <w:lang w:val="en-GB"/>
        </w:rPr>
        <w:t xml:space="preserve"> for Mozart’s Mass in C minor and, after their successful collaboration at Het Concertgebouw last season, Gustavo </w:t>
      </w:r>
      <w:proofErr w:type="spellStart"/>
      <w:r w:rsidRPr="00DE528A">
        <w:rPr>
          <w:rFonts w:ascii="Arial" w:hAnsi="Arial" w:cs="Arial"/>
          <w:sz w:val="20"/>
          <w:szCs w:val="20"/>
          <w:lang w:val="en-GB"/>
        </w:rPr>
        <w:t>Dudamel</w:t>
      </w:r>
      <w:proofErr w:type="spellEnd"/>
      <w:r w:rsidRPr="00DE528A">
        <w:rPr>
          <w:rFonts w:ascii="Arial" w:hAnsi="Arial" w:cs="Arial"/>
          <w:sz w:val="20"/>
          <w:szCs w:val="20"/>
          <w:lang w:val="en-GB"/>
        </w:rPr>
        <w:t xml:space="preserve"> and Los Angeles Philharmonic Orchestra for Mahler’s Symphony No.4. In addition to Beethoven, Symphony No.9 with </w:t>
      </w:r>
      <w:proofErr w:type="spellStart"/>
      <w:r w:rsidRPr="00DE528A">
        <w:rPr>
          <w:rFonts w:ascii="Arial" w:hAnsi="Arial" w:cs="Arial"/>
          <w:sz w:val="20"/>
          <w:szCs w:val="20"/>
          <w:lang w:val="en-GB"/>
        </w:rPr>
        <w:t>Gianandrea</w:t>
      </w:r>
      <w:proofErr w:type="spellEnd"/>
      <w:r w:rsidRPr="00DE528A">
        <w:rPr>
          <w:rFonts w:ascii="Arial" w:hAnsi="Arial" w:cs="Arial"/>
          <w:sz w:val="20"/>
          <w:szCs w:val="20"/>
          <w:lang w:val="en-GB"/>
        </w:rPr>
        <w:t xml:space="preserve"> </w:t>
      </w:r>
      <w:proofErr w:type="spellStart"/>
      <w:r w:rsidRPr="00DE528A">
        <w:rPr>
          <w:rFonts w:ascii="Arial" w:hAnsi="Arial" w:cs="Arial"/>
          <w:sz w:val="20"/>
          <w:szCs w:val="20"/>
          <w:lang w:val="en-GB"/>
        </w:rPr>
        <w:t>Noseda</w:t>
      </w:r>
      <w:proofErr w:type="spellEnd"/>
      <w:r w:rsidRPr="00DE528A">
        <w:rPr>
          <w:rFonts w:ascii="Arial" w:hAnsi="Arial" w:cs="Arial"/>
          <w:sz w:val="20"/>
          <w:szCs w:val="20"/>
          <w:lang w:val="en-GB"/>
        </w:rPr>
        <w:t xml:space="preserve"> and the National Symphony Orchestra Washington, Tilling joins Marc </w:t>
      </w:r>
      <w:proofErr w:type="spellStart"/>
      <w:r w:rsidRPr="00DE528A">
        <w:rPr>
          <w:rFonts w:ascii="Arial" w:hAnsi="Arial" w:cs="Arial"/>
          <w:sz w:val="20"/>
          <w:szCs w:val="20"/>
          <w:lang w:val="en-GB"/>
        </w:rPr>
        <w:t>Soustrot</w:t>
      </w:r>
      <w:proofErr w:type="spellEnd"/>
      <w:r w:rsidRPr="00DE528A">
        <w:rPr>
          <w:rFonts w:ascii="Arial" w:hAnsi="Arial" w:cs="Arial"/>
          <w:sz w:val="20"/>
          <w:szCs w:val="20"/>
          <w:lang w:val="en-GB"/>
        </w:rPr>
        <w:t xml:space="preserve"> and Real </w:t>
      </w:r>
      <w:proofErr w:type="spellStart"/>
      <w:r w:rsidRPr="00DE528A">
        <w:rPr>
          <w:rFonts w:ascii="Arial" w:hAnsi="Arial" w:cs="Arial"/>
          <w:sz w:val="20"/>
          <w:szCs w:val="20"/>
          <w:lang w:val="en-GB"/>
        </w:rPr>
        <w:t>Orquesta</w:t>
      </w:r>
      <w:proofErr w:type="spellEnd"/>
      <w:r w:rsidRPr="00DE528A">
        <w:rPr>
          <w:rFonts w:ascii="Arial" w:hAnsi="Arial" w:cs="Arial"/>
          <w:sz w:val="20"/>
          <w:szCs w:val="20"/>
          <w:lang w:val="en-GB"/>
        </w:rPr>
        <w:t xml:space="preserve"> </w:t>
      </w:r>
      <w:proofErr w:type="spellStart"/>
      <w:r w:rsidRPr="00DE528A">
        <w:rPr>
          <w:rFonts w:ascii="Arial" w:hAnsi="Arial" w:cs="Arial"/>
          <w:sz w:val="20"/>
          <w:szCs w:val="20"/>
          <w:lang w:val="en-GB"/>
        </w:rPr>
        <w:t>Sinfónica</w:t>
      </w:r>
      <w:proofErr w:type="spellEnd"/>
      <w:r w:rsidRPr="00DE528A">
        <w:rPr>
          <w:rFonts w:ascii="Arial" w:hAnsi="Arial" w:cs="Arial"/>
          <w:sz w:val="20"/>
          <w:szCs w:val="20"/>
          <w:lang w:val="en-GB"/>
        </w:rPr>
        <w:t xml:space="preserve"> de Sevilla for a programme of Mahler and Strauss and returns to Teatro Real, Madrid as Debussy’s La </w:t>
      </w:r>
      <w:proofErr w:type="spellStart"/>
      <w:r w:rsidRPr="00DE528A">
        <w:rPr>
          <w:rFonts w:ascii="Arial" w:hAnsi="Arial" w:cs="Arial"/>
          <w:sz w:val="20"/>
          <w:szCs w:val="20"/>
          <w:lang w:val="en-GB"/>
        </w:rPr>
        <w:t>Damoiselle</w:t>
      </w:r>
      <w:proofErr w:type="spellEnd"/>
      <w:r w:rsidRPr="00DE528A">
        <w:rPr>
          <w:rFonts w:ascii="Arial" w:hAnsi="Arial" w:cs="Arial"/>
          <w:sz w:val="20"/>
          <w:szCs w:val="20"/>
          <w:lang w:val="en-GB"/>
        </w:rPr>
        <w:t xml:space="preserve"> </w:t>
      </w:r>
      <w:proofErr w:type="spellStart"/>
      <w:r w:rsidRPr="00DE528A">
        <w:rPr>
          <w:rFonts w:ascii="Arial" w:hAnsi="Arial" w:cs="Arial"/>
          <w:sz w:val="20"/>
          <w:szCs w:val="20"/>
          <w:lang w:val="en-GB"/>
        </w:rPr>
        <w:t>élue</w:t>
      </w:r>
      <w:proofErr w:type="spellEnd"/>
      <w:r w:rsidRPr="00DE528A">
        <w:rPr>
          <w:rFonts w:ascii="Arial" w:hAnsi="Arial" w:cs="Arial"/>
          <w:sz w:val="20"/>
          <w:szCs w:val="20"/>
          <w:lang w:val="en-GB"/>
        </w:rPr>
        <w:t xml:space="preserve"> in a new staging by Alex </w:t>
      </w:r>
      <w:proofErr w:type="spellStart"/>
      <w:r w:rsidRPr="00DE528A">
        <w:rPr>
          <w:rFonts w:ascii="Arial" w:hAnsi="Arial" w:cs="Arial"/>
          <w:sz w:val="20"/>
          <w:szCs w:val="20"/>
          <w:lang w:val="en-GB"/>
        </w:rPr>
        <w:t>Ollé</w:t>
      </w:r>
      <w:proofErr w:type="spellEnd"/>
      <w:r w:rsidRPr="00DE528A">
        <w:rPr>
          <w:rFonts w:ascii="Arial" w:hAnsi="Arial" w:cs="Arial"/>
          <w:sz w:val="20"/>
          <w:szCs w:val="20"/>
          <w:lang w:val="en-GB"/>
        </w:rPr>
        <w:t xml:space="preserve">, conducted by </w:t>
      </w:r>
      <w:proofErr w:type="spellStart"/>
      <w:r w:rsidRPr="00DE528A">
        <w:rPr>
          <w:rFonts w:ascii="Arial" w:hAnsi="Arial" w:cs="Arial"/>
          <w:sz w:val="20"/>
          <w:szCs w:val="20"/>
          <w:lang w:val="en-GB"/>
        </w:rPr>
        <w:t>Juanjo</w:t>
      </w:r>
      <w:proofErr w:type="spellEnd"/>
      <w:r w:rsidRPr="00DE528A">
        <w:rPr>
          <w:rFonts w:ascii="Arial" w:hAnsi="Arial" w:cs="Arial"/>
          <w:sz w:val="20"/>
          <w:szCs w:val="20"/>
          <w:lang w:val="en-GB"/>
        </w:rPr>
        <w:t xml:space="preserve"> Mena. At the Royal Swedish Opera, she will debut as Puccini’s </w:t>
      </w:r>
      <w:proofErr w:type="spellStart"/>
      <w:r w:rsidRPr="00DE528A">
        <w:rPr>
          <w:rFonts w:ascii="Arial" w:hAnsi="Arial" w:cs="Arial"/>
          <w:sz w:val="20"/>
          <w:szCs w:val="20"/>
          <w:lang w:val="en-GB"/>
        </w:rPr>
        <w:t>Suor</w:t>
      </w:r>
      <w:proofErr w:type="spellEnd"/>
      <w:r w:rsidRPr="00DE528A">
        <w:rPr>
          <w:rFonts w:ascii="Arial" w:hAnsi="Arial" w:cs="Arial"/>
          <w:sz w:val="20"/>
          <w:szCs w:val="20"/>
          <w:lang w:val="en-GB"/>
        </w:rPr>
        <w:t xml:space="preserve"> Angelica in their production of Il </w:t>
      </w:r>
      <w:proofErr w:type="spellStart"/>
      <w:r w:rsidRPr="00DE528A">
        <w:rPr>
          <w:rFonts w:ascii="Arial" w:hAnsi="Arial" w:cs="Arial"/>
          <w:sz w:val="20"/>
          <w:szCs w:val="20"/>
          <w:lang w:val="en-GB"/>
        </w:rPr>
        <w:t>Trittico</w:t>
      </w:r>
      <w:proofErr w:type="spellEnd"/>
      <w:r w:rsidRPr="00DE528A">
        <w:rPr>
          <w:rFonts w:ascii="Arial" w:hAnsi="Arial" w:cs="Arial"/>
          <w:sz w:val="20"/>
          <w:szCs w:val="20"/>
          <w:lang w:val="en-GB"/>
        </w:rPr>
        <w:t>.</w:t>
      </w:r>
    </w:p>
    <w:p w14:paraId="73EC4417" w14:textId="77777777" w:rsidR="00DE528A" w:rsidRPr="00D6208D" w:rsidRDefault="00DE528A" w:rsidP="00995001">
      <w:pPr>
        <w:pStyle w:val="NoSpacing"/>
        <w:rPr>
          <w:rFonts w:ascii="Arial" w:hAnsi="Arial" w:cs="Arial"/>
          <w:sz w:val="20"/>
          <w:szCs w:val="20"/>
          <w:lang w:val="en-GB"/>
        </w:rPr>
      </w:pPr>
    </w:p>
    <w:p w14:paraId="10924F05" w14:textId="77777777" w:rsidR="00995001" w:rsidRPr="00D6208D" w:rsidRDefault="00995001" w:rsidP="00995001">
      <w:pPr>
        <w:pStyle w:val="NoSpacing"/>
        <w:rPr>
          <w:rFonts w:ascii="Arial" w:hAnsi="Arial" w:cs="Arial"/>
          <w:sz w:val="20"/>
          <w:szCs w:val="20"/>
          <w:lang w:val="en-GB"/>
        </w:rPr>
      </w:pPr>
      <w:r w:rsidRPr="00D6208D">
        <w:rPr>
          <w:rFonts w:ascii="Arial" w:hAnsi="Arial" w:cs="Arial"/>
          <w:sz w:val="20"/>
          <w:szCs w:val="20"/>
          <w:lang w:val="en-GB"/>
        </w:rPr>
        <w:t>Early operatic roles such as Sophie (</w:t>
      </w:r>
      <w:r w:rsidRPr="00D6208D">
        <w:rPr>
          <w:rFonts w:ascii="Arial" w:hAnsi="Arial" w:cs="Arial"/>
          <w:i/>
          <w:iCs/>
          <w:sz w:val="20"/>
          <w:szCs w:val="20"/>
          <w:lang w:val="en-GB"/>
        </w:rPr>
        <w:t>Der Rosenkavalier</w:t>
      </w:r>
      <w:r w:rsidRPr="00D6208D">
        <w:rPr>
          <w:rFonts w:ascii="Arial" w:hAnsi="Arial" w:cs="Arial"/>
          <w:sz w:val="20"/>
          <w:szCs w:val="20"/>
          <w:lang w:val="en-GB"/>
        </w:rPr>
        <w:t>), Pamina (</w:t>
      </w:r>
      <w:r w:rsidRPr="00D6208D">
        <w:rPr>
          <w:rFonts w:ascii="Arial" w:hAnsi="Arial" w:cs="Arial"/>
          <w:i/>
          <w:iCs/>
          <w:sz w:val="20"/>
          <w:szCs w:val="20"/>
          <w:lang w:val="en-GB"/>
        </w:rPr>
        <w:t>Die Zauberflöte</w:t>
      </w:r>
      <w:r w:rsidRPr="00D6208D">
        <w:rPr>
          <w:rFonts w:ascii="Arial" w:hAnsi="Arial" w:cs="Arial"/>
          <w:sz w:val="20"/>
          <w:szCs w:val="20"/>
          <w:lang w:val="en-GB"/>
        </w:rPr>
        <w:t>), Ilia (</w:t>
      </w:r>
      <w:proofErr w:type="spellStart"/>
      <w:r w:rsidRPr="00D6208D">
        <w:rPr>
          <w:rFonts w:ascii="Arial" w:hAnsi="Arial" w:cs="Arial"/>
          <w:i/>
          <w:iCs/>
          <w:sz w:val="20"/>
          <w:szCs w:val="20"/>
          <w:lang w:val="en-GB"/>
        </w:rPr>
        <w:t>Idomeneo</w:t>
      </w:r>
      <w:proofErr w:type="spellEnd"/>
      <w:r w:rsidRPr="00D6208D">
        <w:rPr>
          <w:rFonts w:ascii="Arial" w:hAnsi="Arial" w:cs="Arial"/>
          <w:sz w:val="20"/>
          <w:szCs w:val="20"/>
          <w:lang w:val="en-GB"/>
        </w:rPr>
        <w:t>), Susanna (</w:t>
      </w:r>
      <w:r w:rsidRPr="00D6208D">
        <w:rPr>
          <w:rFonts w:ascii="Arial" w:hAnsi="Arial" w:cs="Arial"/>
          <w:i/>
          <w:iCs/>
          <w:sz w:val="20"/>
          <w:szCs w:val="20"/>
          <w:lang w:val="en-GB"/>
        </w:rPr>
        <w:t xml:space="preserve">Le </w:t>
      </w:r>
      <w:proofErr w:type="spellStart"/>
      <w:r w:rsidRPr="00D6208D">
        <w:rPr>
          <w:rFonts w:ascii="Arial" w:hAnsi="Arial" w:cs="Arial"/>
          <w:i/>
          <w:iCs/>
          <w:sz w:val="20"/>
          <w:szCs w:val="20"/>
          <w:lang w:val="en-GB"/>
        </w:rPr>
        <w:t>nozze</w:t>
      </w:r>
      <w:proofErr w:type="spellEnd"/>
      <w:r w:rsidRPr="00D6208D">
        <w:rPr>
          <w:rFonts w:ascii="Arial" w:hAnsi="Arial" w:cs="Arial"/>
          <w:i/>
          <w:iCs/>
          <w:sz w:val="20"/>
          <w:szCs w:val="20"/>
          <w:lang w:val="en-GB"/>
        </w:rPr>
        <w:t xml:space="preserve"> di Figaro</w:t>
      </w:r>
      <w:r w:rsidRPr="00D6208D">
        <w:rPr>
          <w:rFonts w:ascii="Arial" w:hAnsi="Arial" w:cs="Arial"/>
          <w:sz w:val="20"/>
          <w:szCs w:val="20"/>
          <w:lang w:val="en-GB"/>
        </w:rPr>
        <w:t>) and Zerlina (</w:t>
      </w:r>
      <w:r w:rsidRPr="00D6208D">
        <w:rPr>
          <w:rFonts w:ascii="Arial" w:hAnsi="Arial" w:cs="Arial"/>
          <w:i/>
          <w:iCs/>
          <w:sz w:val="20"/>
          <w:szCs w:val="20"/>
          <w:lang w:val="en-GB"/>
        </w:rPr>
        <w:t>Don Giovanni</w:t>
      </w:r>
      <w:r w:rsidRPr="00D6208D">
        <w:rPr>
          <w:rFonts w:ascii="Arial" w:hAnsi="Arial" w:cs="Arial"/>
          <w:sz w:val="20"/>
          <w:szCs w:val="20"/>
          <w:lang w:val="en-GB"/>
        </w:rPr>
        <w:t xml:space="preserve">) took Tilling to the Royal Opera House, Covent Garden, San Francisco Opera, </w:t>
      </w:r>
      <w:proofErr w:type="spellStart"/>
      <w:r w:rsidRPr="00D6208D">
        <w:rPr>
          <w:rFonts w:ascii="Arial" w:hAnsi="Arial" w:cs="Arial"/>
          <w:sz w:val="20"/>
          <w:szCs w:val="20"/>
          <w:lang w:val="en-GB"/>
        </w:rPr>
        <w:t>Bayerische</w:t>
      </w:r>
      <w:proofErr w:type="spellEnd"/>
      <w:r w:rsidRPr="00D6208D">
        <w:rPr>
          <w:rFonts w:ascii="Arial" w:hAnsi="Arial" w:cs="Arial"/>
          <w:sz w:val="20"/>
          <w:szCs w:val="20"/>
          <w:lang w:val="en-GB"/>
        </w:rPr>
        <w:t xml:space="preserve"> </w:t>
      </w:r>
      <w:proofErr w:type="spellStart"/>
      <w:r w:rsidRPr="00D6208D">
        <w:rPr>
          <w:rFonts w:ascii="Arial" w:hAnsi="Arial" w:cs="Arial"/>
          <w:sz w:val="20"/>
          <w:szCs w:val="20"/>
          <w:lang w:val="en-GB"/>
        </w:rPr>
        <w:t>Staatsoper</w:t>
      </w:r>
      <w:proofErr w:type="spellEnd"/>
      <w:r w:rsidRPr="00D6208D">
        <w:rPr>
          <w:rFonts w:ascii="Arial" w:hAnsi="Arial" w:cs="Arial"/>
          <w:sz w:val="20"/>
          <w:szCs w:val="20"/>
          <w:lang w:val="en-GB"/>
        </w:rPr>
        <w:t xml:space="preserve">, Opéra national de Paris, Lyric Opera of Chicago, Teatro </w:t>
      </w:r>
      <w:proofErr w:type="spellStart"/>
      <w:r w:rsidRPr="00D6208D">
        <w:rPr>
          <w:rFonts w:ascii="Arial" w:hAnsi="Arial" w:cs="Arial"/>
          <w:sz w:val="20"/>
          <w:szCs w:val="20"/>
          <w:lang w:val="en-GB"/>
        </w:rPr>
        <w:t>alla</w:t>
      </w:r>
      <w:proofErr w:type="spellEnd"/>
      <w:r w:rsidRPr="00D6208D">
        <w:rPr>
          <w:rFonts w:ascii="Arial" w:hAnsi="Arial" w:cs="Arial"/>
          <w:sz w:val="20"/>
          <w:szCs w:val="20"/>
          <w:lang w:val="en-GB"/>
        </w:rPr>
        <w:t xml:space="preserve"> Scala and The Metropolitan Opera. Later roles included the Governess (</w:t>
      </w:r>
      <w:r w:rsidRPr="00D6208D">
        <w:rPr>
          <w:rFonts w:ascii="Arial" w:hAnsi="Arial" w:cs="Arial"/>
          <w:i/>
          <w:iCs/>
          <w:sz w:val="20"/>
          <w:szCs w:val="20"/>
          <w:lang w:val="en-GB"/>
        </w:rPr>
        <w:t>The Turn of the Screw</w:t>
      </w:r>
      <w:r w:rsidRPr="00D6208D">
        <w:rPr>
          <w:rFonts w:ascii="Arial" w:hAnsi="Arial" w:cs="Arial"/>
          <w:sz w:val="20"/>
          <w:szCs w:val="20"/>
          <w:lang w:val="en-GB"/>
        </w:rPr>
        <w:t>) at Glyndebourne Festival, Euridice (</w:t>
      </w:r>
      <w:r w:rsidRPr="00D6208D">
        <w:rPr>
          <w:rFonts w:ascii="Arial" w:hAnsi="Arial" w:cs="Arial"/>
          <w:i/>
          <w:iCs/>
          <w:sz w:val="20"/>
          <w:szCs w:val="20"/>
          <w:lang w:val="en-GB"/>
        </w:rPr>
        <w:t>Orfeo ed Euridice</w:t>
      </w:r>
      <w:r w:rsidRPr="00D6208D">
        <w:rPr>
          <w:rFonts w:ascii="Arial" w:hAnsi="Arial" w:cs="Arial"/>
          <w:sz w:val="20"/>
          <w:szCs w:val="20"/>
          <w:lang w:val="en-GB"/>
        </w:rPr>
        <w:t xml:space="preserve">) at Salzburg </w:t>
      </w:r>
      <w:proofErr w:type="spellStart"/>
      <w:r w:rsidRPr="00D6208D">
        <w:rPr>
          <w:rFonts w:ascii="Arial" w:hAnsi="Arial" w:cs="Arial"/>
          <w:sz w:val="20"/>
          <w:szCs w:val="20"/>
          <w:lang w:val="en-GB"/>
        </w:rPr>
        <w:t>Mozartwoche</w:t>
      </w:r>
      <w:proofErr w:type="spellEnd"/>
      <w:r w:rsidRPr="00D6208D">
        <w:rPr>
          <w:rFonts w:ascii="Arial" w:hAnsi="Arial" w:cs="Arial"/>
          <w:sz w:val="20"/>
          <w:szCs w:val="20"/>
          <w:lang w:val="en-GB"/>
        </w:rPr>
        <w:t>, Donna Clara (</w:t>
      </w:r>
      <w:r w:rsidRPr="00D6208D">
        <w:rPr>
          <w:rFonts w:ascii="Arial" w:hAnsi="Arial" w:cs="Arial"/>
          <w:i/>
          <w:iCs/>
          <w:sz w:val="20"/>
          <w:szCs w:val="20"/>
          <w:lang w:val="en-GB"/>
        </w:rPr>
        <w:t xml:space="preserve">Der </w:t>
      </w:r>
      <w:proofErr w:type="spellStart"/>
      <w:r w:rsidRPr="00D6208D">
        <w:rPr>
          <w:rFonts w:ascii="Arial" w:hAnsi="Arial" w:cs="Arial"/>
          <w:i/>
          <w:iCs/>
          <w:sz w:val="20"/>
          <w:szCs w:val="20"/>
          <w:lang w:val="en-GB"/>
        </w:rPr>
        <w:t>Zwerg</w:t>
      </w:r>
      <w:proofErr w:type="spellEnd"/>
      <w:r w:rsidRPr="00D6208D">
        <w:rPr>
          <w:rFonts w:ascii="Arial" w:hAnsi="Arial" w:cs="Arial"/>
          <w:sz w:val="20"/>
          <w:szCs w:val="20"/>
          <w:lang w:val="en-GB"/>
        </w:rPr>
        <w:t xml:space="preserve">) at </w:t>
      </w:r>
      <w:proofErr w:type="spellStart"/>
      <w:r w:rsidRPr="00D6208D">
        <w:rPr>
          <w:rFonts w:ascii="Arial" w:hAnsi="Arial" w:cs="Arial"/>
          <w:sz w:val="20"/>
          <w:szCs w:val="20"/>
          <w:lang w:val="en-GB"/>
        </w:rPr>
        <w:t>Bayerische</w:t>
      </w:r>
      <w:proofErr w:type="spellEnd"/>
      <w:r w:rsidRPr="00D6208D">
        <w:rPr>
          <w:rFonts w:ascii="Arial" w:hAnsi="Arial" w:cs="Arial"/>
          <w:sz w:val="20"/>
          <w:szCs w:val="20"/>
          <w:lang w:val="en-GB"/>
        </w:rPr>
        <w:t xml:space="preserve"> </w:t>
      </w:r>
      <w:proofErr w:type="spellStart"/>
      <w:r w:rsidRPr="00D6208D">
        <w:rPr>
          <w:rFonts w:ascii="Arial" w:hAnsi="Arial" w:cs="Arial"/>
          <w:sz w:val="20"/>
          <w:szCs w:val="20"/>
          <w:lang w:val="en-GB"/>
        </w:rPr>
        <w:t>Staatsoper</w:t>
      </w:r>
      <w:proofErr w:type="spellEnd"/>
      <w:r w:rsidRPr="00D6208D">
        <w:rPr>
          <w:rFonts w:ascii="Arial" w:hAnsi="Arial" w:cs="Arial"/>
          <w:sz w:val="20"/>
          <w:szCs w:val="20"/>
          <w:lang w:val="en-GB"/>
        </w:rPr>
        <w:t>, Gretel (</w:t>
      </w:r>
      <w:proofErr w:type="spellStart"/>
      <w:r w:rsidRPr="00D6208D">
        <w:rPr>
          <w:rFonts w:ascii="Arial" w:hAnsi="Arial" w:cs="Arial"/>
          <w:i/>
          <w:iCs/>
          <w:sz w:val="20"/>
          <w:szCs w:val="20"/>
          <w:lang w:val="en-GB"/>
        </w:rPr>
        <w:t>Hänsel</w:t>
      </w:r>
      <w:proofErr w:type="spellEnd"/>
      <w:r w:rsidRPr="00D6208D">
        <w:rPr>
          <w:rFonts w:ascii="Arial" w:hAnsi="Arial" w:cs="Arial"/>
          <w:i/>
          <w:iCs/>
          <w:sz w:val="20"/>
          <w:szCs w:val="20"/>
          <w:lang w:val="en-GB"/>
        </w:rPr>
        <w:t xml:space="preserve"> und Gretel</w:t>
      </w:r>
      <w:r w:rsidRPr="00D6208D">
        <w:rPr>
          <w:rFonts w:ascii="Arial" w:hAnsi="Arial" w:cs="Arial"/>
          <w:sz w:val="20"/>
          <w:szCs w:val="20"/>
          <w:lang w:val="en-GB"/>
        </w:rPr>
        <w:t xml:space="preserve">) at Covent Garden, </w:t>
      </w:r>
      <w:proofErr w:type="spellStart"/>
      <w:r w:rsidRPr="00D6208D">
        <w:rPr>
          <w:rFonts w:ascii="Arial" w:hAnsi="Arial" w:cs="Arial"/>
          <w:sz w:val="20"/>
          <w:szCs w:val="20"/>
          <w:lang w:val="en-GB"/>
        </w:rPr>
        <w:t>l'Ange</w:t>
      </w:r>
      <w:proofErr w:type="spellEnd"/>
      <w:r w:rsidRPr="00D6208D">
        <w:rPr>
          <w:rFonts w:ascii="Arial" w:hAnsi="Arial" w:cs="Arial"/>
          <w:sz w:val="20"/>
          <w:szCs w:val="20"/>
          <w:lang w:val="en-GB"/>
        </w:rPr>
        <w:t xml:space="preserve"> (</w:t>
      </w:r>
      <w:r w:rsidRPr="00D6208D">
        <w:rPr>
          <w:rFonts w:ascii="Arial" w:hAnsi="Arial" w:cs="Arial"/>
          <w:i/>
          <w:iCs/>
          <w:sz w:val="20"/>
          <w:szCs w:val="20"/>
          <w:lang w:val="en-GB"/>
        </w:rPr>
        <w:t xml:space="preserve">Saint François </w:t>
      </w:r>
      <w:proofErr w:type="spellStart"/>
      <w:r w:rsidRPr="00D6208D">
        <w:rPr>
          <w:rFonts w:ascii="Arial" w:hAnsi="Arial" w:cs="Arial"/>
          <w:i/>
          <w:iCs/>
          <w:sz w:val="20"/>
          <w:szCs w:val="20"/>
          <w:lang w:val="en-GB"/>
        </w:rPr>
        <w:t>d'Assise</w:t>
      </w:r>
      <w:proofErr w:type="spellEnd"/>
      <w:r w:rsidRPr="00D6208D">
        <w:rPr>
          <w:rFonts w:ascii="Arial" w:hAnsi="Arial" w:cs="Arial"/>
          <w:sz w:val="20"/>
          <w:szCs w:val="20"/>
          <w:lang w:val="en-GB"/>
        </w:rPr>
        <w:t>) for Dutch National Opera, both Blanche de la Force (</w:t>
      </w:r>
      <w:r w:rsidRPr="00D6208D">
        <w:rPr>
          <w:rFonts w:ascii="Arial" w:hAnsi="Arial" w:cs="Arial"/>
          <w:i/>
          <w:iCs/>
          <w:sz w:val="20"/>
          <w:szCs w:val="20"/>
          <w:lang w:val="en-GB"/>
        </w:rPr>
        <w:t xml:space="preserve">Dialogues des </w:t>
      </w:r>
      <w:proofErr w:type="spellStart"/>
      <w:r w:rsidRPr="00D6208D">
        <w:rPr>
          <w:rFonts w:ascii="Arial" w:hAnsi="Arial" w:cs="Arial"/>
          <w:i/>
          <w:iCs/>
          <w:sz w:val="20"/>
          <w:szCs w:val="20"/>
          <w:lang w:val="en-GB"/>
        </w:rPr>
        <w:t>Carmélites</w:t>
      </w:r>
      <w:proofErr w:type="spellEnd"/>
      <w:r w:rsidRPr="00D6208D">
        <w:rPr>
          <w:rFonts w:ascii="Arial" w:hAnsi="Arial" w:cs="Arial"/>
          <w:sz w:val="20"/>
          <w:szCs w:val="20"/>
          <w:lang w:val="en-GB"/>
        </w:rPr>
        <w:t>) and Contessa (</w:t>
      </w:r>
      <w:r w:rsidRPr="00D6208D">
        <w:rPr>
          <w:rFonts w:ascii="Arial" w:hAnsi="Arial" w:cs="Arial"/>
          <w:i/>
          <w:iCs/>
          <w:sz w:val="20"/>
          <w:szCs w:val="20"/>
          <w:lang w:val="en-GB"/>
        </w:rPr>
        <w:t xml:space="preserve">Le </w:t>
      </w:r>
      <w:proofErr w:type="spellStart"/>
      <w:r w:rsidRPr="00D6208D">
        <w:rPr>
          <w:rFonts w:ascii="Arial" w:hAnsi="Arial" w:cs="Arial"/>
          <w:i/>
          <w:iCs/>
          <w:sz w:val="20"/>
          <w:szCs w:val="20"/>
          <w:lang w:val="en-GB"/>
        </w:rPr>
        <w:t>nozze</w:t>
      </w:r>
      <w:proofErr w:type="spellEnd"/>
      <w:r w:rsidRPr="00D6208D">
        <w:rPr>
          <w:rFonts w:ascii="Arial" w:hAnsi="Arial" w:cs="Arial"/>
          <w:i/>
          <w:iCs/>
          <w:sz w:val="20"/>
          <w:szCs w:val="20"/>
          <w:lang w:val="en-GB"/>
        </w:rPr>
        <w:t xml:space="preserve"> di Figaro</w:t>
      </w:r>
      <w:r w:rsidRPr="00D6208D">
        <w:rPr>
          <w:rFonts w:ascii="Arial" w:hAnsi="Arial" w:cs="Arial"/>
          <w:sz w:val="20"/>
          <w:szCs w:val="20"/>
          <w:lang w:val="en-GB"/>
        </w:rPr>
        <w:t xml:space="preserve">) at Royal Swedish Opera, and </w:t>
      </w:r>
      <w:proofErr w:type="spellStart"/>
      <w:r w:rsidRPr="00D6208D">
        <w:rPr>
          <w:rFonts w:ascii="Arial" w:hAnsi="Arial" w:cs="Arial"/>
          <w:sz w:val="20"/>
          <w:szCs w:val="20"/>
          <w:lang w:val="en-GB"/>
        </w:rPr>
        <w:t>Mélisande</w:t>
      </w:r>
      <w:proofErr w:type="spellEnd"/>
      <w:r w:rsidRPr="00D6208D">
        <w:rPr>
          <w:rFonts w:ascii="Arial" w:hAnsi="Arial" w:cs="Arial"/>
          <w:sz w:val="20"/>
          <w:szCs w:val="20"/>
          <w:lang w:val="en-GB"/>
        </w:rPr>
        <w:t xml:space="preserve"> (</w:t>
      </w:r>
      <w:proofErr w:type="spellStart"/>
      <w:r w:rsidRPr="00D6208D">
        <w:rPr>
          <w:rFonts w:ascii="Arial" w:hAnsi="Arial" w:cs="Arial"/>
          <w:i/>
          <w:iCs/>
          <w:sz w:val="20"/>
          <w:szCs w:val="20"/>
          <w:lang w:val="en-GB"/>
        </w:rPr>
        <w:t>Pelléas</w:t>
      </w:r>
      <w:proofErr w:type="spellEnd"/>
      <w:r w:rsidRPr="00D6208D">
        <w:rPr>
          <w:rFonts w:ascii="Arial" w:hAnsi="Arial" w:cs="Arial"/>
          <w:i/>
          <w:iCs/>
          <w:sz w:val="20"/>
          <w:szCs w:val="20"/>
          <w:lang w:val="en-GB"/>
        </w:rPr>
        <w:t xml:space="preserve"> et </w:t>
      </w:r>
      <w:proofErr w:type="spellStart"/>
      <w:r w:rsidRPr="00D6208D">
        <w:rPr>
          <w:rFonts w:ascii="Arial" w:hAnsi="Arial" w:cs="Arial"/>
          <w:i/>
          <w:iCs/>
          <w:sz w:val="20"/>
          <w:szCs w:val="20"/>
          <w:lang w:val="en-GB"/>
        </w:rPr>
        <w:t>Mélisande</w:t>
      </w:r>
      <w:proofErr w:type="spellEnd"/>
      <w:r w:rsidRPr="00D6208D">
        <w:rPr>
          <w:rFonts w:ascii="Arial" w:hAnsi="Arial" w:cs="Arial"/>
          <w:sz w:val="20"/>
          <w:szCs w:val="20"/>
          <w:lang w:val="en-GB"/>
        </w:rPr>
        <w:t xml:space="preserve">) at Teatro Real Madrid, </w:t>
      </w:r>
      <w:proofErr w:type="spellStart"/>
      <w:r w:rsidRPr="00D6208D">
        <w:rPr>
          <w:rFonts w:ascii="Arial" w:hAnsi="Arial" w:cs="Arial"/>
          <w:sz w:val="20"/>
          <w:szCs w:val="20"/>
          <w:lang w:val="en-GB"/>
        </w:rPr>
        <w:t>Semperoper</w:t>
      </w:r>
      <w:proofErr w:type="spellEnd"/>
      <w:r w:rsidRPr="00D6208D">
        <w:rPr>
          <w:rFonts w:ascii="Arial" w:hAnsi="Arial" w:cs="Arial"/>
          <w:sz w:val="20"/>
          <w:szCs w:val="20"/>
          <w:lang w:val="en-GB"/>
        </w:rPr>
        <w:t xml:space="preserve"> Dresden, Finnish National Opera and with the Los Angeles Philharmonic. She reprised her earlier success as Mozart’s </w:t>
      </w:r>
      <w:proofErr w:type="spellStart"/>
      <w:r w:rsidRPr="00D6208D">
        <w:rPr>
          <w:rFonts w:ascii="Arial" w:hAnsi="Arial" w:cs="Arial"/>
          <w:sz w:val="20"/>
          <w:szCs w:val="20"/>
          <w:lang w:val="en-GB"/>
        </w:rPr>
        <w:t>Fiordiligi</w:t>
      </w:r>
      <w:proofErr w:type="spellEnd"/>
      <w:r w:rsidRPr="00D6208D">
        <w:rPr>
          <w:rFonts w:ascii="Arial" w:hAnsi="Arial" w:cs="Arial"/>
          <w:sz w:val="20"/>
          <w:szCs w:val="20"/>
          <w:lang w:val="en-GB"/>
        </w:rPr>
        <w:t xml:space="preserve"> in concert performances of </w:t>
      </w:r>
      <w:proofErr w:type="spellStart"/>
      <w:r w:rsidRPr="00D6208D">
        <w:rPr>
          <w:rFonts w:ascii="Arial" w:hAnsi="Arial" w:cs="Arial"/>
          <w:i/>
          <w:iCs/>
          <w:sz w:val="20"/>
          <w:szCs w:val="20"/>
          <w:lang w:val="en-GB"/>
        </w:rPr>
        <w:t>Così</w:t>
      </w:r>
      <w:proofErr w:type="spellEnd"/>
      <w:r w:rsidRPr="00D6208D">
        <w:rPr>
          <w:rFonts w:ascii="Arial" w:hAnsi="Arial" w:cs="Arial"/>
          <w:i/>
          <w:iCs/>
          <w:sz w:val="20"/>
          <w:szCs w:val="20"/>
          <w:lang w:val="en-GB"/>
        </w:rPr>
        <w:t xml:space="preserve"> fan </w:t>
      </w:r>
      <w:proofErr w:type="spellStart"/>
      <w:r w:rsidRPr="00D6208D">
        <w:rPr>
          <w:rFonts w:ascii="Arial" w:hAnsi="Arial" w:cs="Arial"/>
          <w:i/>
          <w:iCs/>
          <w:sz w:val="20"/>
          <w:szCs w:val="20"/>
          <w:lang w:val="en-GB"/>
        </w:rPr>
        <w:t>tutte</w:t>
      </w:r>
      <w:proofErr w:type="spellEnd"/>
      <w:r w:rsidRPr="00D6208D">
        <w:rPr>
          <w:rFonts w:ascii="Arial" w:hAnsi="Arial" w:cs="Arial"/>
          <w:sz w:val="20"/>
          <w:szCs w:val="20"/>
          <w:lang w:val="en-GB"/>
        </w:rPr>
        <w:t xml:space="preserve"> last season with the Freiburg </w:t>
      </w:r>
      <w:proofErr w:type="spellStart"/>
      <w:r w:rsidRPr="00D6208D">
        <w:rPr>
          <w:rFonts w:ascii="Arial" w:hAnsi="Arial" w:cs="Arial"/>
          <w:sz w:val="20"/>
          <w:szCs w:val="20"/>
          <w:lang w:val="en-GB"/>
        </w:rPr>
        <w:t>Barock</w:t>
      </w:r>
      <w:proofErr w:type="spellEnd"/>
      <w:r w:rsidRPr="00D6208D">
        <w:rPr>
          <w:rFonts w:ascii="Arial" w:hAnsi="Arial" w:cs="Arial"/>
          <w:sz w:val="20"/>
          <w:szCs w:val="20"/>
          <w:lang w:val="en-GB"/>
        </w:rPr>
        <w:t xml:space="preserve"> </w:t>
      </w:r>
      <w:proofErr w:type="spellStart"/>
      <w:r w:rsidRPr="00D6208D">
        <w:rPr>
          <w:rFonts w:ascii="Arial" w:hAnsi="Arial" w:cs="Arial"/>
          <w:sz w:val="20"/>
          <w:szCs w:val="20"/>
          <w:lang w:val="en-GB"/>
        </w:rPr>
        <w:t>Orchester</w:t>
      </w:r>
      <w:proofErr w:type="spellEnd"/>
      <w:r w:rsidRPr="00D6208D">
        <w:rPr>
          <w:rFonts w:ascii="Arial" w:hAnsi="Arial" w:cs="Arial"/>
          <w:sz w:val="20"/>
          <w:szCs w:val="20"/>
          <w:lang w:val="en-GB"/>
        </w:rPr>
        <w:t xml:space="preserve"> and René Jacobs.</w:t>
      </w:r>
    </w:p>
    <w:p w14:paraId="57EE332E" w14:textId="77777777" w:rsidR="00995001" w:rsidRPr="00D6208D" w:rsidRDefault="00995001" w:rsidP="00995001">
      <w:pPr>
        <w:pStyle w:val="NoSpacing"/>
        <w:rPr>
          <w:rFonts w:ascii="Arial" w:hAnsi="Arial" w:cs="Arial"/>
          <w:sz w:val="20"/>
          <w:szCs w:val="20"/>
          <w:lang w:val="en-GB"/>
        </w:rPr>
      </w:pPr>
    </w:p>
    <w:p w14:paraId="682E46AC" w14:textId="77777777" w:rsidR="00995001" w:rsidRPr="00D6208D" w:rsidRDefault="00995001" w:rsidP="00995001">
      <w:pPr>
        <w:pStyle w:val="NoSpacing"/>
        <w:rPr>
          <w:rFonts w:ascii="Arial" w:hAnsi="Arial" w:cs="Arial"/>
          <w:sz w:val="20"/>
          <w:szCs w:val="20"/>
          <w:lang w:val="en-GB"/>
        </w:rPr>
      </w:pPr>
      <w:r w:rsidRPr="00D6208D">
        <w:rPr>
          <w:rFonts w:ascii="Arial" w:hAnsi="Arial" w:cs="Arial"/>
          <w:sz w:val="20"/>
          <w:szCs w:val="20"/>
          <w:lang w:val="en-GB"/>
        </w:rPr>
        <w:t xml:space="preserve">Recent concert highlights include as a soloist in Bernard </w:t>
      </w:r>
      <w:proofErr w:type="spellStart"/>
      <w:r w:rsidRPr="00D6208D">
        <w:rPr>
          <w:rFonts w:ascii="Arial" w:hAnsi="Arial" w:cs="Arial"/>
          <w:sz w:val="20"/>
          <w:szCs w:val="20"/>
          <w:lang w:val="en-GB"/>
        </w:rPr>
        <w:t>Haitink’s</w:t>
      </w:r>
      <w:proofErr w:type="spellEnd"/>
      <w:r w:rsidRPr="00D6208D">
        <w:rPr>
          <w:rFonts w:ascii="Arial" w:hAnsi="Arial" w:cs="Arial"/>
          <w:sz w:val="20"/>
          <w:szCs w:val="20"/>
          <w:lang w:val="en-GB"/>
        </w:rPr>
        <w:t xml:space="preserve"> historic final appearance with the Radio </w:t>
      </w:r>
      <w:proofErr w:type="spellStart"/>
      <w:r w:rsidRPr="00D6208D">
        <w:rPr>
          <w:rFonts w:ascii="Arial" w:hAnsi="Arial" w:cs="Arial"/>
          <w:sz w:val="20"/>
          <w:szCs w:val="20"/>
          <w:lang w:val="en-GB"/>
        </w:rPr>
        <w:t>Filharmonish</w:t>
      </w:r>
      <w:proofErr w:type="spellEnd"/>
      <w:r w:rsidRPr="00D6208D">
        <w:rPr>
          <w:rFonts w:ascii="Arial" w:hAnsi="Arial" w:cs="Arial"/>
          <w:sz w:val="20"/>
          <w:szCs w:val="20"/>
          <w:lang w:val="en-GB"/>
        </w:rPr>
        <w:t xml:space="preserve"> </w:t>
      </w:r>
      <w:proofErr w:type="spellStart"/>
      <w:r w:rsidRPr="00D6208D">
        <w:rPr>
          <w:rFonts w:ascii="Arial" w:hAnsi="Arial" w:cs="Arial"/>
          <w:sz w:val="20"/>
          <w:szCs w:val="20"/>
          <w:lang w:val="en-GB"/>
        </w:rPr>
        <w:t>Orkest</w:t>
      </w:r>
      <w:proofErr w:type="spellEnd"/>
      <w:r w:rsidRPr="00D6208D">
        <w:rPr>
          <w:rFonts w:ascii="Arial" w:hAnsi="Arial" w:cs="Arial"/>
          <w:sz w:val="20"/>
          <w:szCs w:val="20"/>
          <w:lang w:val="en-GB"/>
        </w:rPr>
        <w:t xml:space="preserve"> at Amsterdam’s Concertgebouw in a Strauss programme, Brahms’ </w:t>
      </w:r>
      <w:r w:rsidRPr="00D6208D">
        <w:rPr>
          <w:rFonts w:ascii="Arial" w:hAnsi="Arial" w:cs="Arial"/>
          <w:i/>
          <w:iCs/>
          <w:sz w:val="20"/>
          <w:szCs w:val="20"/>
          <w:lang w:val="en-GB"/>
        </w:rPr>
        <w:t>Requiem</w:t>
      </w:r>
      <w:r w:rsidRPr="00D6208D">
        <w:rPr>
          <w:rFonts w:ascii="Arial" w:hAnsi="Arial" w:cs="Arial"/>
          <w:sz w:val="20"/>
          <w:szCs w:val="20"/>
          <w:lang w:val="en-GB"/>
        </w:rPr>
        <w:t xml:space="preserve"> with the City of Birmingham Symphony Orchestra and </w:t>
      </w:r>
      <w:proofErr w:type="spellStart"/>
      <w:r w:rsidRPr="00D6208D">
        <w:rPr>
          <w:rFonts w:ascii="Arial" w:hAnsi="Arial" w:cs="Arial"/>
          <w:sz w:val="20"/>
          <w:szCs w:val="20"/>
          <w:lang w:val="en-GB"/>
        </w:rPr>
        <w:t>Mirga</w:t>
      </w:r>
      <w:proofErr w:type="spellEnd"/>
      <w:r w:rsidRPr="00D6208D">
        <w:rPr>
          <w:rFonts w:ascii="Arial" w:hAnsi="Arial" w:cs="Arial"/>
          <w:sz w:val="20"/>
          <w:szCs w:val="20"/>
          <w:lang w:val="en-GB"/>
        </w:rPr>
        <w:t xml:space="preserve"> </w:t>
      </w:r>
      <w:proofErr w:type="spellStart"/>
      <w:r w:rsidRPr="00D6208D">
        <w:rPr>
          <w:rFonts w:ascii="Arial" w:hAnsi="Arial" w:cs="Arial"/>
          <w:sz w:val="20"/>
          <w:szCs w:val="20"/>
          <w:lang w:val="en-GB"/>
        </w:rPr>
        <w:t>Gražinytė</w:t>
      </w:r>
      <w:proofErr w:type="spellEnd"/>
      <w:r w:rsidRPr="00D6208D">
        <w:rPr>
          <w:rFonts w:ascii="Arial" w:hAnsi="Arial" w:cs="Arial"/>
          <w:sz w:val="20"/>
          <w:szCs w:val="20"/>
          <w:lang w:val="en-GB"/>
        </w:rPr>
        <w:t xml:space="preserve">-Tyla, Dutilleux’s </w:t>
      </w:r>
      <w:proofErr w:type="spellStart"/>
      <w:r w:rsidRPr="00D6208D">
        <w:rPr>
          <w:rFonts w:ascii="Arial" w:hAnsi="Arial" w:cs="Arial"/>
          <w:i/>
          <w:iCs/>
          <w:sz w:val="20"/>
          <w:szCs w:val="20"/>
          <w:lang w:val="en-GB"/>
        </w:rPr>
        <w:t>Correspondances</w:t>
      </w:r>
      <w:proofErr w:type="spellEnd"/>
      <w:r w:rsidRPr="00D6208D">
        <w:rPr>
          <w:rFonts w:ascii="Arial" w:hAnsi="Arial" w:cs="Arial"/>
          <w:sz w:val="20"/>
          <w:szCs w:val="20"/>
          <w:lang w:val="en-GB"/>
        </w:rPr>
        <w:t xml:space="preserve"> with the Los Angeles Philharmonic and </w:t>
      </w:r>
      <w:proofErr w:type="spellStart"/>
      <w:r w:rsidRPr="00D6208D">
        <w:rPr>
          <w:rFonts w:ascii="Arial" w:hAnsi="Arial" w:cs="Arial"/>
          <w:sz w:val="20"/>
          <w:szCs w:val="20"/>
          <w:lang w:val="en-GB"/>
        </w:rPr>
        <w:t>Esa-Pekka</w:t>
      </w:r>
      <w:proofErr w:type="spellEnd"/>
      <w:r w:rsidRPr="00D6208D">
        <w:rPr>
          <w:rFonts w:ascii="Arial" w:hAnsi="Arial" w:cs="Arial"/>
          <w:sz w:val="20"/>
          <w:szCs w:val="20"/>
          <w:lang w:val="en-GB"/>
        </w:rPr>
        <w:t xml:space="preserve"> Salonen, Mahler’s Symphony No.4 with </w:t>
      </w:r>
      <w:proofErr w:type="spellStart"/>
      <w:r w:rsidRPr="00D6208D">
        <w:rPr>
          <w:rFonts w:ascii="Arial" w:hAnsi="Arial" w:cs="Arial"/>
          <w:sz w:val="20"/>
          <w:szCs w:val="20"/>
          <w:lang w:val="en-GB"/>
        </w:rPr>
        <w:t>Orchestre</w:t>
      </w:r>
      <w:proofErr w:type="spellEnd"/>
      <w:r w:rsidRPr="00D6208D">
        <w:rPr>
          <w:rFonts w:ascii="Arial" w:hAnsi="Arial" w:cs="Arial"/>
          <w:sz w:val="20"/>
          <w:szCs w:val="20"/>
          <w:lang w:val="en-GB"/>
        </w:rPr>
        <w:t xml:space="preserve"> de Paris and Thomas </w:t>
      </w:r>
      <w:proofErr w:type="spellStart"/>
      <w:r w:rsidRPr="00D6208D">
        <w:rPr>
          <w:rFonts w:ascii="Arial" w:hAnsi="Arial" w:cs="Arial"/>
          <w:sz w:val="20"/>
          <w:szCs w:val="20"/>
          <w:lang w:val="en-GB"/>
        </w:rPr>
        <w:t>Hengelbrock</w:t>
      </w:r>
      <w:proofErr w:type="spellEnd"/>
      <w:r w:rsidRPr="00D6208D">
        <w:rPr>
          <w:rFonts w:ascii="Arial" w:hAnsi="Arial" w:cs="Arial"/>
          <w:sz w:val="20"/>
          <w:szCs w:val="20"/>
          <w:lang w:val="en-GB"/>
        </w:rPr>
        <w:t xml:space="preserve">, Berg’s </w:t>
      </w:r>
      <w:r w:rsidRPr="00D6208D">
        <w:rPr>
          <w:rFonts w:ascii="Arial" w:hAnsi="Arial" w:cs="Arial"/>
          <w:i/>
          <w:iCs/>
          <w:sz w:val="20"/>
          <w:szCs w:val="20"/>
          <w:lang w:val="en-GB"/>
        </w:rPr>
        <w:t xml:space="preserve">Sieben </w:t>
      </w:r>
      <w:proofErr w:type="spellStart"/>
      <w:r w:rsidRPr="00D6208D">
        <w:rPr>
          <w:rFonts w:ascii="Arial" w:hAnsi="Arial" w:cs="Arial"/>
          <w:i/>
          <w:iCs/>
          <w:sz w:val="20"/>
          <w:szCs w:val="20"/>
          <w:lang w:val="en-GB"/>
        </w:rPr>
        <w:t>frühe</w:t>
      </w:r>
      <w:proofErr w:type="spellEnd"/>
      <w:r w:rsidRPr="00D6208D">
        <w:rPr>
          <w:rFonts w:ascii="Arial" w:hAnsi="Arial" w:cs="Arial"/>
          <w:i/>
          <w:iCs/>
          <w:sz w:val="20"/>
          <w:szCs w:val="20"/>
          <w:lang w:val="en-GB"/>
        </w:rPr>
        <w:t xml:space="preserve"> Lieder</w:t>
      </w:r>
      <w:r w:rsidRPr="00D6208D">
        <w:rPr>
          <w:rFonts w:ascii="Arial" w:hAnsi="Arial" w:cs="Arial"/>
          <w:sz w:val="20"/>
          <w:szCs w:val="20"/>
          <w:lang w:val="en-GB"/>
        </w:rPr>
        <w:t xml:space="preserve"> with both the Sydney Symphony Orchestra/Christoph von </w:t>
      </w:r>
      <w:proofErr w:type="spellStart"/>
      <w:r w:rsidRPr="00D6208D">
        <w:rPr>
          <w:rFonts w:ascii="Arial" w:hAnsi="Arial" w:cs="Arial"/>
          <w:sz w:val="20"/>
          <w:szCs w:val="20"/>
          <w:lang w:val="en-GB"/>
        </w:rPr>
        <w:t>Dohnányi</w:t>
      </w:r>
      <w:proofErr w:type="spellEnd"/>
      <w:r w:rsidRPr="00D6208D">
        <w:rPr>
          <w:rFonts w:ascii="Arial" w:hAnsi="Arial" w:cs="Arial"/>
          <w:sz w:val="20"/>
          <w:szCs w:val="20"/>
          <w:lang w:val="en-GB"/>
        </w:rPr>
        <w:t xml:space="preserve"> and the London Symphony Orchestra/ François-Xavier Roth, and she’s toured extensively in Peter </w:t>
      </w:r>
      <w:proofErr w:type="spellStart"/>
      <w:r w:rsidRPr="00D6208D">
        <w:rPr>
          <w:rFonts w:ascii="Arial" w:hAnsi="Arial" w:cs="Arial"/>
          <w:sz w:val="20"/>
          <w:szCs w:val="20"/>
          <w:lang w:val="en-GB"/>
        </w:rPr>
        <w:t>Sellar’s</w:t>
      </w:r>
      <w:proofErr w:type="spellEnd"/>
      <w:r w:rsidRPr="00D6208D">
        <w:rPr>
          <w:rFonts w:ascii="Arial" w:hAnsi="Arial" w:cs="Arial"/>
          <w:sz w:val="20"/>
          <w:szCs w:val="20"/>
          <w:lang w:val="en-GB"/>
        </w:rPr>
        <w:t xml:space="preserve"> </w:t>
      </w:r>
      <w:proofErr w:type="spellStart"/>
      <w:r w:rsidRPr="00D6208D">
        <w:rPr>
          <w:rFonts w:ascii="Arial" w:hAnsi="Arial" w:cs="Arial"/>
          <w:sz w:val="20"/>
          <w:szCs w:val="20"/>
          <w:lang w:val="en-GB"/>
        </w:rPr>
        <w:t>stagings</w:t>
      </w:r>
      <w:proofErr w:type="spellEnd"/>
      <w:r w:rsidRPr="00D6208D">
        <w:rPr>
          <w:rFonts w:ascii="Arial" w:hAnsi="Arial" w:cs="Arial"/>
          <w:sz w:val="20"/>
          <w:szCs w:val="20"/>
          <w:lang w:val="en-GB"/>
        </w:rPr>
        <w:t xml:space="preserve"> of Bach’s </w:t>
      </w:r>
      <w:r w:rsidRPr="00D6208D">
        <w:rPr>
          <w:rFonts w:ascii="Arial" w:hAnsi="Arial" w:cs="Arial"/>
          <w:i/>
          <w:iCs/>
          <w:sz w:val="20"/>
          <w:szCs w:val="20"/>
          <w:lang w:val="en-GB"/>
        </w:rPr>
        <w:t>St Matthew Passion</w:t>
      </w:r>
      <w:r w:rsidRPr="00D6208D">
        <w:rPr>
          <w:rFonts w:ascii="Arial" w:hAnsi="Arial" w:cs="Arial"/>
          <w:sz w:val="20"/>
          <w:szCs w:val="20"/>
          <w:lang w:val="en-GB"/>
        </w:rPr>
        <w:t xml:space="preserve"> and </w:t>
      </w:r>
      <w:r w:rsidRPr="00D6208D">
        <w:rPr>
          <w:rFonts w:ascii="Arial" w:hAnsi="Arial" w:cs="Arial"/>
          <w:i/>
          <w:iCs/>
          <w:sz w:val="20"/>
          <w:szCs w:val="20"/>
          <w:lang w:val="en-GB"/>
        </w:rPr>
        <w:t>St John Passion</w:t>
      </w:r>
      <w:r w:rsidRPr="00D6208D">
        <w:rPr>
          <w:rFonts w:ascii="Arial" w:hAnsi="Arial" w:cs="Arial"/>
          <w:sz w:val="20"/>
          <w:szCs w:val="20"/>
          <w:lang w:val="en-GB"/>
        </w:rPr>
        <w:t xml:space="preserve"> with the Berliner </w:t>
      </w:r>
      <w:proofErr w:type="spellStart"/>
      <w:r w:rsidRPr="00D6208D">
        <w:rPr>
          <w:rFonts w:ascii="Arial" w:hAnsi="Arial" w:cs="Arial"/>
          <w:sz w:val="20"/>
          <w:szCs w:val="20"/>
          <w:lang w:val="en-GB"/>
        </w:rPr>
        <w:t>Philharmoniker</w:t>
      </w:r>
      <w:proofErr w:type="spellEnd"/>
      <w:r w:rsidRPr="00D6208D">
        <w:rPr>
          <w:rFonts w:ascii="Arial" w:hAnsi="Arial" w:cs="Arial"/>
          <w:sz w:val="20"/>
          <w:szCs w:val="20"/>
          <w:lang w:val="en-GB"/>
        </w:rPr>
        <w:t xml:space="preserve"> and Sir Simon Rattle. The recent addition of Beethoven’s </w:t>
      </w:r>
      <w:proofErr w:type="spellStart"/>
      <w:r w:rsidRPr="00D6208D">
        <w:rPr>
          <w:rFonts w:ascii="Arial" w:hAnsi="Arial" w:cs="Arial"/>
          <w:i/>
          <w:iCs/>
          <w:sz w:val="20"/>
          <w:szCs w:val="20"/>
          <w:lang w:val="en-GB"/>
        </w:rPr>
        <w:t>Missa</w:t>
      </w:r>
      <w:proofErr w:type="spellEnd"/>
      <w:r w:rsidRPr="00D6208D">
        <w:rPr>
          <w:rFonts w:ascii="Arial" w:hAnsi="Arial" w:cs="Arial"/>
          <w:i/>
          <w:iCs/>
          <w:sz w:val="20"/>
          <w:szCs w:val="20"/>
          <w:lang w:val="en-GB"/>
        </w:rPr>
        <w:t xml:space="preserve"> </w:t>
      </w:r>
      <w:proofErr w:type="spellStart"/>
      <w:r w:rsidRPr="00D6208D">
        <w:rPr>
          <w:rFonts w:ascii="Arial" w:hAnsi="Arial" w:cs="Arial"/>
          <w:i/>
          <w:iCs/>
          <w:sz w:val="20"/>
          <w:szCs w:val="20"/>
          <w:lang w:val="en-GB"/>
        </w:rPr>
        <w:t>Solemnis</w:t>
      </w:r>
      <w:proofErr w:type="spellEnd"/>
      <w:r w:rsidRPr="00D6208D">
        <w:rPr>
          <w:rFonts w:ascii="Arial" w:hAnsi="Arial" w:cs="Arial"/>
          <w:sz w:val="20"/>
          <w:szCs w:val="20"/>
          <w:lang w:val="en-GB"/>
        </w:rPr>
        <w:t xml:space="preserve"> to Tilling’s repertoire immediately brought performances with the Finnish Radio Symphony Orchestra under </w:t>
      </w:r>
      <w:proofErr w:type="spellStart"/>
      <w:r w:rsidRPr="00D6208D">
        <w:rPr>
          <w:rFonts w:ascii="Arial" w:hAnsi="Arial" w:cs="Arial"/>
          <w:sz w:val="20"/>
          <w:szCs w:val="20"/>
          <w:lang w:val="en-GB"/>
        </w:rPr>
        <w:t>Hannu</w:t>
      </w:r>
      <w:proofErr w:type="spellEnd"/>
      <w:r w:rsidRPr="00D6208D">
        <w:rPr>
          <w:rFonts w:ascii="Arial" w:hAnsi="Arial" w:cs="Arial"/>
          <w:sz w:val="20"/>
          <w:szCs w:val="20"/>
          <w:lang w:val="en-GB"/>
        </w:rPr>
        <w:t xml:space="preserve"> </w:t>
      </w:r>
      <w:proofErr w:type="spellStart"/>
      <w:r w:rsidRPr="00D6208D">
        <w:rPr>
          <w:rFonts w:ascii="Arial" w:hAnsi="Arial" w:cs="Arial"/>
          <w:sz w:val="20"/>
          <w:szCs w:val="20"/>
          <w:lang w:val="en-GB"/>
        </w:rPr>
        <w:t>Lintu</w:t>
      </w:r>
      <w:proofErr w:type="spellEnd"/>
      <w:r w:rsidRPr="00D6208D">
        <w:rPr>
          <w:rFonts w:ascii="Arial" w:hAnsi="Arial" w:cs="Arial"/>
          <w:sz w:val="20"/>
          <w:szCs w:val="20"/>
          <w:lang w:val="en-GB"/>
        </w:rPr>
        <w:t xml:space="preserve">, the Orchestra of Teatro </w:t>
      </w:r>
      <w:proofErr w:type="spellStart"/>
      <w:r w:rsidRPr="00D6208D">
        <w:rPr>
          <w:rFonts w:ascii="Arial" w:hAnsi="Arial" w:cs="Arial"/>
          <w:sz w:val="20"/>
          <w:szCs w:val="20"/>
          <w:lang w:val="en-GB"/>
        </w:rPr>
        <w:t>alla</w:t>
      </w:r>
      <w:proofErr w:type="spellEnd"/>
      <w:r w:rsidRPr="00D6208D">
        <w:rPr>
          <w:rFonts w:ascii="Arial" w:hAnsi="Arial" w:cs="Arial"/>
          <w:sz w:val="20"/>
          <w:szCs w:val="20"/>
          <w:lang w:val="en-GB"/>
        </w:rPr>
        <w:t xml:space="preserve"> Scala under Bernard </w:t>
      </w:r>
      <w:proofErr w:type="spellStart"/>
      <w:r w:rsidRPr="00D6208D">
        <w:rPr>
          <w:rFonts w:ascii="Arial" w:hAnsi="Arial" w:cs="Arial"/>
          <w:sz w:val="20"/>
          <w:szCs w:val="20"/>
          <w:lang w:val="en-GB"/>
        </w:rPr>
        <w:t>Haitink</w:t>
      </w:r>
      <w:proofErr w:type="spellEnd"/>
      <w:r w:rsidRPr="00D6208D">
        <w:rPr>
          <w:rFonts w:ascii="Arial" w:hAnsi="Arial" w:cs="Arial"/>
          <w:sz w:val="20"/>
          <w:szCs w:val="20"/>
          <w:lang w:val="en-GB"/>
        </w:rPr>
        <w:t xml:space="preserve">, and with the London Symphony and Royal Stockholm Philharmonic orchestras, both under Michael Tilson Thomas. Under </w:t>
      </w:r>
      <w:proofErr w:type="spellStart"/>
      <w:r w:rsidRPr="00D6208D">
        <w:rPr>
          <w:rFonts w:ascii="Arial" w:hAnsi="Arial" w:cs="Arial"/>
          <w:sz w:val="20"/>
          <w:szCs w:val="20"/>
          <w:lang w:val="en-GB"/>
        </w:rPr>
        <w:t>Esa-Pekka</w:t>
      </w:r>
      <w:proofErr w:type="spellEnd"/>
      <w:r w:rsidRPr="00D6208D">
        <w:rPr>
          <w:rFonts w:ascii="Arial" w:hAnsi="Arial" w:cs="Arial"/>
          <w:sz w:val="20"/>
          <w:szCs w:val="20"/>
          <w:lang w:val="en-GB"/>
        </w:rPr>
        <w:t xml:space="preserve"> Salonen, she has appeared as </w:t>
      </w:r>
      <w:proofErr w:type="spellStart"/>
      <w:r w:rsidRPr="00D6208D">
        <w:rPr>
          <w:rFonts w:ascii="Arial" w:hAnsi="Arial" w:cs="Arial"/>
          <w:sz w:val="20"/>
          <w:szCs w:val="20"/>
          <w:lang w:val="en-GB"/>
        </w:rPr>
        <w:t>Tove</w:t>
      </w:r>
      <w:proofErr w:type="spellEnd"/>
      <w:r w:rsidRPr="00D6208D">
        <w:rPr>
          <w:rFonts w:ascii="Arial" w:hAnsi="Arial" w:cs="Arial"/>
          <w:sz w:val="20"/>
          <w:szCs w:val="20"/>
          <w:lang w:val="en-GB"/>
        </w:rPr>
        <w:t xml:space="preserve"> in Schoenberg’s </w:t>
      </w:r>
      <w:proofErr w:type="spellStart"/>
      <w:r w:rsidRPr="00D6208D">
        <w:rPr>
          <w:rFonts w:ascii="Arial" w:hAnsi="Arial" w:cs="Arial"/>
          <w:i/>
          <w:iCs/>
          <w:sz w:val="20"/>
          <w:szCs w:val="20"/>
          <w:lang w:val="en-GB"/>
        </w:rPr>
        <w:t>Gurrelieder</w:t>
      </w:r>
      <w:proofErr w:type="spellEnd"/>
      <w:r w:rsidRPr="00D6208D">
        <w:rPr>
          <w:rFonts w:ascii="Arial" w:hAnsi="Arial" w:cs="Arial"/>
          <w:sz w:val="20"/>
          <w:szCs w:val="20"/>
          <w:lang w:val="en-GB"/>
        </w:rPr>
        <w:t xml:space="preserve"> with both the combined forces of Swedish Radio Symphony and </w:t>
      </w:r>
      <w:r w:rsidRPr="00D6208D">
        <w:rPr>
          <w:rFonts w:ascii="Arial" w:hAnsi="Arial" w:cs="Arial"/>
          <w:sz w:val="20"/>
          <w:szCs w:val="20"/>
          <w:lang w:val="en-GB"/>
        </w:rPr>
        <w:lastRenderedPageBreak/>
        <w:t xml:space="preserve">Stockholm Philharmonic orchestras (Baltic Sea Festival) and London’s </w:t>
      </w:r>
      <w:proofErr w:type="spellStart"/>
      <w:r w:rsidRPr="00D6208D">
        <w:rPr>
          <w:rFonts w:ascii="Arial" w:hAnsi="Arial" w:cs="Arial"/>
          <w:sz w:val="20"/>
          <w:szCs w:val="20"/>
          <w:lang w:val="en-GB"/>
        </w:rPr>
        <w:t>Philharmonia</w:t>
      </w:r>
      <w:proofErr w:type="spellEnd"/>
      <w:r w:rsidRPr="00D6208D">
        <w:rPr>
          <w:rFonts w:ascii="Arial" w:hAnsi="Arial" w:cs="Arial"/>
          <w:sz w:val="20"/>
          <w:szCs w:val="20"/>
          <w:lang w:val="en-GB"/>
        </w:rPr>
        <w:t xml:space="preserve"> Orchestra.</w:t>
      </w:r>
    </w:p>
    <w:p w14:paraId="6E0E1508" w14:textId="77777777" w:rsidR="002A1F34" w:rsidRPr="006B0CBF" w:rsidRDefault="005C0505" w:rsidP="008A5995">
      <w:pPr>
        <w:pStyle w:val="NoSpacing"/>
        <w:rPr>
          <w:rFonts w:ascii="Arial" w:hAnsi="Arial" w:cs="Arial"/>
          <w:sz w:val="20"/>
          <w:szCs w:val="20"/>
        </w:rPr>
      </w:pPr>
    </w:p>
    <w:sectPr w:rsidR="002A1F34" w:rsidRPr="006B0CBF"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2CF55" w14:textId="77777777" w:rsidR="005C0505" w:rsidRDefault="005C0505">
      <w:r>
        <w:separator/>
      </w:r>
    </w:p>
  </w:endnote>
  <w:endnote w:type="continuationSeparator" w:id="0">
    <w:p w14:paraId="1F7316A3" w14:textId="77777777" w:rsidR="005C0505" w:rsidRDefault="005C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9F7F" w14:textId="3AE3CE71" w:rsidR="005E46BF" w:rsidRPr="004512EC" w:rsidRDefault="0075184A" w:rsidP="009C2271">
    <w:pPr>
      <w:ind w:right="26"/>
      <w:rPr>
        <w:rFonts w:ascii="Arial" w:hAnsi="Arial" w:cs="Arial"/>
        <w:sz w:val="20"/>
        <w:szCs w:val="20"/>
      </w:rPr>
    </w:pPr>
    <w:r>
      <w:rPr>
        <w:rFonts w:ascii="Arial" w:hAnsi="Arial" w:cs="Arial"/>
        <w:sz w:val="20"/>
        <w:szCs w:val="20"/>
      </w:rPr>
      <w:t>20</w:t>
    </w:r>
    <w:r w:rsidR="00FA4521">
      <w:rPr>
        <w:rFonts w:ascii="Arial" w:hAnsi="Arial" w:cs="Arial"/>
        <w:sz w:val="20"/>
        <w:szCs w:val="20"/>
      </w:rPr>
      <w:t>21</w:t>
    </w:r>
    <w:r w:rsidR="006E7449">
      <w:rPr>
        <w:rFonts w:ascii="Arial" w:hAnsi="Arial" w:cs="Arial"/>
        <w:sz w:val="20"/>
        <w:szCs w:val="20"/>
      </w:rPr>
      <w:t>/22</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77F0C9EA" w14:textId="77777777" w:rsidR="005E46BF" w:rsidRDefault="005C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785FF" w14:textId="77777777" w:rsidR="005C0505" w:rsidRDefault="005C0505">
      <w:r>
        <w:separator/>
      </w:r>
    </w:p>
  </w:footnote>
  <w:footnote w:type="continuationSeparator" w:id="0">
    <w:p w14:paraId="60209952" w14:textId="77777777" w:rsidR="005C0505" w:rsidRDefault="005C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7470" w14:textId="6A95F0AC" w:rsidR="005E46BF" w:rsidRPr="00005774" w:rsidRDefault="00EF4190" w:rsidP="00005774">
    <w:pPr>
      <w:pStyle w:val="Header"/>
    </w:pPr>
    <w:r>
      <w:rPr>
        <w:noProof/>
        <w:lang w:val="en-GB" w:eastAsia="en-GB"/>
      </w:rPr>
      <w:drawing>
        <wp:anchor distT="0" distB="0" distL="114300" distR="114300" simplePos="0" relativeHeight="251659264" behindDoc="0" locked="0" layoutInCell="1" allowOverlap="1" wp14:anchorId="3FC9CCA4" wp14:editId="1AB9F26D">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90"/>
    <w:rsid w:val="0000306A"/>
    <w:rsid w:val="000424C5"/>
    <w:rsid w:val="00102C0B"/>
    <w:rsid w:val="00133CFE"/>
    <w:rsid w:val="00193800"/>
    <w:rsid w:val="001966A2"/>
    <w:rsid w:val="001A3D0B"/>
    <w:rsid w:val="001C03B2"/>
    <w:rsid w:val="001D3469"/>
    <w:rsid w:val="001D7329"/>
    <w:rsid w:val="001F7EFA"/>
    <w:rsid w:val="002A4DAF"/>
    <w:rsid w:val="002B4843"/>
    <w:rsid w:val="002C0806"/>
    <w:rsid w:val="002C26B2"/>
    <w:rsid w:val="002E19E1"/>
    <w:rsid w:val="00304AD4"/>
    <w:rsid w:val="003155EC"/>
    <w:rsid w:val="0033242F"/>
    <w:rsid w:val="00332F2B"/>
    <w:rsid w:val="00351ED3"/>
    <w:rsid w:val="0036031C"/>
    <w:rsid w:val="003A63D3"/>
    <w:rsid w:val="003B57D0"/>
    <w:rsid w:val="00402018"/>
    <w:rsid w:val="00441C8F"/>
    <w:rsid w:val="00455D1F"/>
    <w:rsid w:val="00475E08"/>
    <w:rsid w:val="00497A20"/>
    <w:rsid w:val="00560107"/>
    <w:rsid w:val="005C0505"/>
    <w:rsid w:val="005D0CA5"/>
    <w:rsid w:val="005E3872"/>
    <w:rsid w:val="005E6712"/>
    <w:rsid w:val="00653BDC"/>
    <w:rsid w:val="006650E7"/>
    <w:rsid w:val="006B0CBF"/>
    <w:rsid w:val="006B6F8B"/>
    <w:rsid w:val="006C5915"/>
    <w:rsid w:val="006E6295"/>
    <w:rsid w:val="006E7449"/>
    <w:rsid w:val="007210C7"/>
    <w:rsid w:val="00725550"/>
    <w:rsid w:val="0075184A"/>
    <w:rsid w:val="007576AD"/>
    <w:rsid w:val="007A67EF"/>
    <w:rsid w:val="007D5699"/>
    <w:rsid w:val="007E5D71"/>
    <w:rsid w:val="00886B1F"/>
    <w:rsid w:val="008A5995"/>
    <w:rsid w:val="008D462E"/>
    <w:rsid w:val="008D506F"/>
    <w:rsid w:val="008D607C"/>
    <w:rsid w:val="008D77D8"/>
    <w:rsid w:val="008D7DC8"/>
    <w:rsid w:val="008E5526"/>
    <w:rsid w:val="00995001"/>
    <w:rsid w:val="009B654A"/>
    <w:rsid w:val="009C2721"/>
    <w:rsid w:val="009D1EA6"/>
    <w:rsid w:val="009D56D3"/>
    <w:rsid w:val="009F759A"/>
    <w:rsid w:val="00A75E99"/>
    <w:rsid w:val="00AD2D31"/>
    <w:rsid w:val="00AF6303"/>
    <w:rsid w:val="00B45469"/>
    <w:rsid w:val="00B674B9"/>
    <w:rsid w:val="00BA5AF4"/>
    <w:rsid w:val="00BF6BB4"/>
    <w:rsid w:val="00C01C1C"/>
    <w:rsid w:val="00C16D1E"/>
    <w:rsid w:val="00C44DFB"/>
    <w:rsid w:val="00CD6942"/>
    <w:rsid w:val="00D1192F"/>
    <w:rsid w:val="00D17C97"/>
    <w:rsid w:val="00D24CF6"/>
    <w:rsid w:val="00D45598"/>
    <w:rsid w:val="00D5511E"/>
    <w:rsid w:val="00D6208D"/>
    <w:rsid w:val="00D66BFF"/>
    <w:rsid w:val="00DB63C4"/>
    <w:rsid w:val="00DE528A"/>
    <w:rsid w:val="00E1323A"/>
    <w:rsid w:val="00E4064F"/>
    <w:rsid w:val="00E6357C"/>
    <w:rsid w:val="00E63A52"/>
    <w:rsid w:val="00E81846"/>
    <w:rsid w:val="00E957DE"/>
    <w:rsid w:val="00EE35FA"/>
    <w:rsid w:val="00EF4190"/>
    <w:rsid w:val="00F01D95"/>
    <w:rsid w:val="00F07A66"/>
    <w:rsid w:val="00F23F72"/>
    <w:rsid w:val="00F45583"/>
    <w:rsid w:val="00F75810"/>
    <w:rsid w:val="00F875F5"/>
    <w:rsid w:val="00FA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8C59D"/>
  <w15:chartTrackingRefBased/>
  <w15:docId w15:val="{2D197C78-9656-4007-9F9D-B3C49906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90"/>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886B1F"/>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90"/>
    <w:pPr>
      <w:tabs>
        <w:tab w:val="center" w:pos="4320"/>
        <w:tab w:val="right" w:pos="8640"/>
      </w:tabs>
    </w:pPr>
  </w:style>
  <w:style w:type="character" w:customStyle="1" w:styleId="HeaderChar">
    <w:name w:val="Header Char"/>
    <w:basedOn w:val="DefaultParagraphFont"/>
    <w:link w:val="Header"/>
    <w:uiPriority w:val="99"/>
    <w:rsid w:val="00EF4190"/>
    <w:rPr>
      <w:rFonts w:ascii="Cambria" w:eastAsia="MS Mincho" w:hAnsi="Cambria" w:cs="Times New Roman"/>
      <w:sz w:val="24"/>
      <w:szCs w:val="24"/>
      <w:lang w:val="en-US"/>
    </w:rPr>
  </w:style>
  <w:style w:type="paragraph" w:styleId="Footer">
    <w:name w:val="footer"/>
    <w:basedOn w:val="Normal"/>
    <w:link w:val="FooterChar"/>
    <w:uiPriority w:val="99"/>
    <w:unhideWhenUsed/>
    <w:rsid w:val="00EF4190"/>
    <w:pPr>
      <w:tabs>
        <w:tab w:val="center" w:pos="4320"/>
        <w:tab w:val="right" w:pos="8640"/>
      </w:tabs>
    </w:pPr>
  </w:style>
  <w:style w:type="character" w:customStyle="1" w:styleId="FooterChar">
    <w:name w:val="Footer Char"/>
    <w:basedOn w:val="DefaultParagraphFont"/>
    <w:link w:val="Footer"/>
    <w:uiPriority w:val="99"/>
    <w:rsid w:val="00EF4190"/>
    <w:rPr>
      <w:rFonts w:ascii="Cambria" w:eastAsia="MS Mincho" w:hAnsi="Cambria" w:cs="Times New Roman"/>
      <w:sz w:val="24"/>
      <w:szCs w:val="24"/>
      <w:lang w:val="en-US"/>
    </w:rPr>
  </w:style>
  <w:style w:type="character" w:customStyle="1" w:styleId="Heading2Char">
    <w:name w:val="Heading 2 Char"/>
    <w:basedOn w:val="DefaultParagraphFont"/>
    <w:link w:val="Heading2"/>
    <w:uiPriority w:val="9"/>
    <w:rsid w:val="00886B1F"/>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886B1F"/>
  </w:style>
  <w:style w:type="paragraph" w:styleId="NoSpacing">
    <w:name w:val="No Spacing"/>
    <w:uiPriority w:val="1"/>
    <w:qFormat/>
    <w:rsid w:val="007576AD"/>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5411">
      <w:bodyDiv w:val="1"/>
      <w:marLeft w:val="0"/>
      <w:marRight w:val="0"/>
      <w:marTop w:val="0"/>
      <w:marBottom w:val="0"/>
      <w:divBdr>
        <w:top w:val="none" w:sz="0" w:space="0" w:color="auto"/>
        <w:left w:val="none" w:sz="0" w:space="0" w:color="auto"/>
        <w:bottom w:val="none" w:sz="0" w:space="0" w:color="auto"/>
        <w:right w:val="none" w:sz="0" w:space="0" w:color="auto"/>
      </w:divBdr>
    </w:div>
    <w:div w:id="492337680">
      <w:bodyDiv w:val="1"/>
      <w:marLeft w:val="0"/>
      <w:marRight w:val="0"/>
      <w:marTop w:val="0"/>
      <w:marBottom w:val="0"/>
      <w:divBdr>
        <w:top w:val="none" w:sz="0" w:space="0" w:color="auto"/>
        <w:left w:val="none" w:sz="0" w:space="0" w:color="auto"/>
        <w:bottom w:val="none" w:sz="0" w:space="0" w:color="auto"/>
        <w:right w:val="none" w:sz="0" w:space="0" w:color="auto"/>
      </w:divBdr>
      <w:divsChild>
        <w:div w:id="1942250494">
          <w:marLeft w:val="0"/>
          <w:marRight w:val="0"/>
          <w:marTop w:val="0"/>
          <w:marBottom w:val="0"/>
          <w:divBdr>
            <w:top w:val="none" w:sz="0" w:space="0" w:color="auto"/>
            <w:left w:val="none" w:sz="0" w:space="0" w:color="auto"/>
            <w:bottom w:val="none" w:sz="0" w:space="0" w:color="auto"/>
            <w:right w:val="none" w:sz="0" w:space="0" w:color="auto"/>
          </w:divBdr>
        </w:div>
      </w:divsChild>
    </w:div>
    <w:div w:id="561526802">
      <w:bodyDiv w:val="1"/>
      <w:marLeft w:val="0"/>
      <w:marRight w:val="0"/>
      <w:marTop w:val="0"/>
      <w:marBottom w:val="0"/>
      <w:divBdr>
        <w:top w:val="none" w:sz="0" w:space="0" w:color="auto"/>
        <w:left w:val="none" w:sz="0" w:space="0" w:color="auto"/>
        <w:bottom w:val="none" w:sz="0" w:space="0" w:color="auto"/>
        <w:right w:val="none" w:sz="0" w:space="0" w:color="auto"/>
      </w:divBdr>
    </w:div>
    <w:div w:id="1035153965">
      <w:bodyDiv w:val="1"/>
      <w:marLeft w:val="0"/>
      <w:marRight w:val="0"/>
      <w:marTop w:val="0"/>
      <w:marBottom w:val="0"/>
      <w:divBdr>
        <w:top w:val="none" w:sz="0" w:space="0" w:color="auto"/>
        <w:left w:val="none" w:sz="0" w:space="0" w:color="auto"/>
        <w:bottom w:val="none" w:sz="0" w:space="0" w:color="auto"/>
        <w:right w:val="none" w:sz="0" w:space="0" w:color="auto"/>
      </w:divBdr>
    </w:div>
    <w:div w:id="1277104281">
      <w:bodyDiv w:val="1"/>
      <w:marLeft w:val="0"/>
      <w:marRight w:val="0"/>
      <w:marTop w:val="0"/>
      <w:marBottom w:val="0"/>
      <w:divBdr>
        <w:top w:val="none" w:sz="0" w:space="0" w:color="auto"/>
        <w:left w:val="none" w:sz="0" w:space="0" w:color="auto"/>
        <w:bottom w:val="none" w:sz="0" w:space="0" w:color="auto"/>
        <w:right w:val="none" w:sz="0" w:space="0" w:color="auto"/>
      </w:divBdr>
    </w:div>
    <w:div w:id="1585264077">
      <w:bodyDiv w:val="1"/>
      <w:marLeft w:val="0"/>
      <w:marRight w:val="0"/>
      <w:marTop w:val="0"/>
      <w:marBottom w:val="0"/>
      <w:divBdr>
        <w:top w:val="none" w:sz="0" w:space="0" w:color="auto"/>
        <w:left w:val="none" w:sz="0" w:space="0" w:color="auto"/>
        <w:bottom w:val="none" w:sz="0" w:space="0" w:color="auto"/>
        <w:right w:val="none" w:sz="0" w:space="0" w:color="auto"/>
      </w:divBdr>
    </w:div>
    <w:div w:id="1876696660">
      <w:bodyDiv w:val="1"/>
      <w:marLeft w:val="0"/>
      <w:marRight w:val="0"/>
      <w:marTop w:val="0"/>
      <w:marBottom w:val="0"/>
      <w:divBdr>
        <w:top w:val="none" w:sz="0" w:space="0" w:color="auto"/>
        <w:left w:val="none" w:sz="0" w:space="0" w:color="auto"/>
        <w:bottom w:val="none" w:sz="0" w:space="0" w:color="auto"/>
        <w:right w:val="none" w:sz="0" w:space="0" w:color="auto"/>
      </w:divBdr>
    </w:div>
    <w:div w:id="21416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Gedge, Holly</cp:lastModifiedBy>
  <cp:revision>2</cp:revision>
  <dcterms:created xsi:type="dcterms:W3CDTF">2021-10-07T13:18:00Z</dcterms:created>
  <dcterms:modified xsi:type="dcterms:W3CDTF">2021-10-07T13:18:00Z</dcterms:modified>
</cp:coreProperties>
</file>