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7D0F" w14:textId="77777777" w:rsidR="009E5E62" w:rsidRDefault="009E5E62" w:rsidP="009E5E62">
      <w:pPr>
        <w:ind w:right="26"/>
        <w:rPr>
          <w:rFonts w:ascii="Arial" w:hAnsi="Arial" w:cs="Arial"/>
          <w:sz w:val="36"/>
          <w:szCs w:val="40"/>
        </w:rPr>
      </w:pPr>
    </w:p>
    <w:p w14:paraId="7A4321C2" w14:textId="0F6A6101" w:rsidR="00343985" w:rsidRPr="00343985" w:rsidRDefault="00343985" w:rsidP="00343985">
      <w:pPr>
        <w:rPr>
          <w:rFonts w:ascii="Calibri" w:eastAsiaTheme="minorEastAsia" w:hAnsi="Calibri"/>
          <w:color w:val="000000"/>
          <w:szCs w:val="22"/>
          <w:lang w:val="en-GB"/>
        </w:rPr>
      </w:pPr>
      <w:r w:rsidRPr="00343985">
        <w:rPr>
          <w:rFonts w:ascii="Arial" w:hAnsi="Arial" w:cs="Arial"/>
          <w:color w:val="000000"/>
          <w:sz w:val="44"/>
          <w:szCs w:val="40"/>
        </w:rPr>
        <w:t>Truls Mørk</w:t>
      </w:r>
    </w:p>
    <w:p w14:paraId="7C73179E" w14:textId="77777777" w:rsidR="00343985" w:rsidRPr="00343985" w:rsidRDefault="00343985" w:rsidP="00343985">
      <w:pPr>
        <w:rPr>
          <w:color w:val="000000"/>
          <w:sz w:val="28"/>
        </w:rPr>
      </w:pPr>
      <w:bookmarkStart w:id="0" w:name="OLE_LINK1"/>
      <w:r w:rsidRPr="00343985">
        <w:rPr>
          <w:rFonts w:ascii="Arial" w:hAnsi="Arial" w:cs="Arial"/>
          <w:color w:val="000000"/>
          <w:sz w:val="36"/>
          <w:szCs w:val="34"/>
        </w:rPr>
        <w:t>Cello</w:t>
      </w:r>
      <w:bookmarkEnd w:id="0"/>
    </w:p>
    <w:p w14:paraId="665E0A3F" w14:textId="77777777" w:rsidR="00343985" w:rsidRDefault="00343985" w:rsidP="009C3CED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F4B9021" w14:textId="77777777" w:rsidR="00F031B5" w:rsidRDefault="00F031B5" w:rsidP="00F031B5">
      <w:pPr>
        <w:jc w:val="both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Truls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Mørk’s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compelling performances, combining fierce intensity, integrity and grace, have established him as one of the pre-eminent cellists of our time.</w:t>
      </w:r>
    </w:p>
    <w:p w14:paraId="60E4F89D" w14:textId="77777777" w:rsidR="00F031B5" w:rsidRDefault="00F031B5" w:rsidP="00F031B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B227979" w14:textId="4C46EF9C" w:rsidR="00F031B5" w:rsidRDefault="00F031B5" w:rsidP="00F031B5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Truls Mørk is a celebrated artist who performs with the most distinguished orchestras including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Paris, Berliner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Wiener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Concertgebouworkest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Münchner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London Philharmonic orchestras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Gewandhausorchester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Leipzig. In North America he has appeared with the New York Philharmonic, The Philadelphia and</w:t>
      </w:r>
      <w:r w:rsidR="00F50A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Cleveland orchestras,</w:t>
      </w:r>
      <w:r w:rsidR="00F50A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Boston Symphony Orchestra and Los Angeles Philharmonic. Conductor collaborations include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-Pekka Salonen, David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Zinman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Manfred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Honeck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Gustavo Dudamel, Sir Simon Rattle, Kent Nagano, Yannick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Nézet-Séguin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Christoph Eschenbach, amongst others.</w:t>
      </w:r>
    </w:p>
    <w:p w14:paraId="049AFA04" w14:textId="77777777" w:rsidR="00F031B5" w:rsidRDefault="00F031B5" w:rsidP="00F031B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87623E0" w14:textId="1C0F644B" w:rsidR="00F031B5" w:rsidRDefault="00F031B5" w:rsidP="00F031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2021/22 season sees returns to </w:t>
      </w:r>
      <w:proofErr w:type="spellStart"/>
      <w:r w:rsidR="005B7915">
        <w:rPr>
          <w:rFonts w:ascii="Arial" w:hAnsi="Arial" w:cs="Arial"/>
          <w:sz w:val="20"/>
          <w:szCs w:val="20"/>
        </w:rPr>
        <w:t>Symphonieorchester</w:t>
      </w:r>
      <w:proofErr w:type="spellEnd"/>
      <w:r w:rsidR="005B791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="005B7915">
        <w:rPr>
          <w:rFonts w:ascii="Arial" w:hAnsi="Arial" w:cs="Arial"/>
          <w:sz w:val="20"/>
          <w:szCs w:val="20"/>
        </w:rPr>
        <w:t>Bayerischen</w:t>
      </w:r>
      <w:proofErr w:type="spellEnd"/>
      <w:r w:rsidR="005B79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7915">
        <w:rPr>
          <w:rFonts w:ascii="Arial" w:hAnsi="Arial" w:cs="Arial"/>
          <w:sz w:val="20"/>
          <w:szCs w:val="20"/>
        </w:rPr>
        <w:t>Rundfunks</w:t>
      </w:r>
      <w:proofErr w:type="spellEnd"/>
      <w:r>
        <w:rPr>
          <w:rFonts w:ascii="Arial" w:hAnsi="Arial" w:cs="Arial"/>
          <w:sz w:val="20"/>
          <w:szCs w:val="20"/>
        </w:rPr>
        <w:t>, London Philharmonic, Rotterdam Philharmonic</w:t>
      </w:r>
      <w:r w:rsidR="00F50AB2">
        <w:rPr>
          <w:rFonts w:ascii="Arial" w:hAnsi="Arial" w:cs="Arial"/>
          <w:sz w:val="20"/>
          <w:szCs w:val="20"/>
        </w:rPr>
        <w:t xml:space="preserve"> Orchestra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Philharmonique</w:t>
      </w:r>
      <w:proofErr w:type="spellEnd"/>
      <w:r>
        <w:rPr>
          <w:rFonts w:ascii="Arial" w:hAnsi="Arial" w:cs="Arial"/>
          <w:sz w:val="20"/>
          <w:szCs w:val="20"/>
        </w:rPr>
        <w:t xml:space="preserve"> de Radio France, </w:t>
      </w:r>
      <w:proofErr w:type="spellStart"/>
      <w:r>
        <w:rPr>
          <w:rFonts w:ascii="Arial" w:hAnsi="Arial" w:cs="Arial"/>
          <w:sz w:val="20"/>
          <w:szCs w:val="20"/>
        </w:rPr>
        <w:t>Deutsches</w:t>
      </w:r>
      <w:proofErr w:type="spellEnd"/>
      <w:r>
        <w:rPr>
          <w:rFonts w:ascii="Arial" w:hAnsi="Arial" w:cs="Arial"/>
          <w:sz w:val="20"/>
          <w:szCs w:val="20"/>
        </w:rPr>
        <w:t xml:space="preserve"> Symphonie-</w:t>
      </w:r>
      <w:proofErr w:type="spellStart"/>
      <w:r>
        <w:rPr>
          <w:rFonts w:ascii="Arial" w:hAnsi="Arial" w:cs="Arial"/>
          <w:sz w:val="20"/>
          <w:szCs w:val="20"/>
        </w:rPr>
        <w:t>Orchester</w:t>
      </w:r>
      <w:proofErr w:type="spellEnd"/>
      <w:r>
        <w:rPr>
          <w:rFonts w:ascii="Arial" w:hAnsi="Arial" w:cs="Arial"/>
          <w:sz w:val="20"/>
          <w:szCs w:val="20"/>
        </w:rPr>
        <w:t xml:space="preserve"> Berlin, </w:t>
      </w:r>
      <w:proofErr w:type="spellStart"/>
      <w:r w:rsidR="00F50AB2">
        <w:rPr>
          <w:rFonts w:ascii="Arial" w:hAnsi="Arial" w:cs="Arial"/>
          <w:sz w:val="20"/>
          <w:szCs w:val="20"/>
        </w:rPr>
        <w:t>hr-Sinfonieorchester</w:t>
      </w:r>
      <w:proofErr w:type="spellEnd"/>
      <w:r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F50AB2">
        <w:rPr>
          <w:rFonts w:ascii="Arial" w:hAnsi="Arial" w:cs="Arial"/>
          <w:sz w:val="20"/>
          <w:szCs w:val="20"/>
        </w:rPr>
        <w:t>Orchestre</w:t>
      </w:r>
      <w:proofErr w:type="spellEnd"/>
      <w:r w:rsidR="00F50A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0AB2">
        <w:rPr>
          <w:rFonts w:ascii="Arial" w:hAnsi="Arial" w:cs="Arial"/>
          <w:sz w:val="20"/>
          <w:szCs w:val="20"/>
        </w:rPr>
        <w:t>Philharmonique</w:t>
      </w:r>
      <w:proofErr w:type="spellEnd"/>
      <w:r w:rsidR="00F50AB2">
        <w:rPr>
          <w:rFonts w:ascii="Arial" w:hAnsi="Arial" w:cs="Arial"/>
          <w:sz w:val="20"/>
          <w:szCs w:val="20"/>
        </w:rPr>
        <w:t xml:space="preserve"> du </w:t>
      </w:r>
      <w:r>
        <w:rPr>
          <w:rFonts w:ascii="Arial" w:hAnsi="Arial" w:cs="Arial"/>
          <w:sz w:val="20"/>
          <w:szCs w:val="20"/>
        </w:rPr>
        <w:t xml:space="preserve">Luxembourg, to name a few. Truls Mørk will be Artist in Residence at the Tongyeong Festival in Korea, opening the Festival with </w:t>
      </w:r>
      <w:proofErr w:type="spellStart"/>
      <w:r w:rsidR="005B7915" w:rsidRPr="005B7915">
        <w:rPr>
          <w:rFonts w:ascii="Arial" w:hAnsi="Arial" w:cs="Arial"/>
          <w:sz w:val="20"/>
          <w:szCs w:val="20"/>
        </w:rPr>
        <w:t>Dvořák</w:t>
      </w:r>
      <w:r w:rsidR="005B7915">
        <w:rPr>
          <w:rFonts w:ascii="Arial" w:hAnsi="Arial" w:cs="Arial"/>
          <w:sz w:val="20"/>
          <w:szCs w:val="20"/>
        </w:rPr>
        <w:t>’s</w:t>
      </w:r>
      <w:proofErr w:type="spellEnd"/>
      <w:r>
        <w:rPr>
          <w:rFonts w:ascii="Arial" w:hAnsi="Arial" w:cs="Arial"/>
          <w:sz w:val="20"/>
          <w:szCs w:val="20"/>
        </w:rPr>
        <w:t xml:space="preserve"> Cello Concerto under Dalia </w:t>
      </w:r>
      <w:proofErr w:type="spellStart"/>
      <w:r>
        <w:rPr>
          <w:rFonts w:ascii="Arial" w:hAnsi="Arial" w:cs="Arial"/>
          <w:sz w:val="20"/>
          <w:szCs w:val="20"/>
        </w:rPr>
        <w:t>Stasevska</w:t>
      </w:r>
      <w:proofErr w:type="spellEnd"/>
      <w:r>
        <w:rPr>
          <w:rFonts w:ascii="Arial" w:hAnsi="Arial" w:cs="Arial"/>
          <w:sz w:val="20"/>
          <w:szCs w:val="20"/>
        </w:rPr>
        <w:t xml:space="preserve">. He will also perform Shostakovich Cello Concerto No.1 with the Cologne Chamber Orchestra conducted by Christopher </w:t>
      </w:r>
      <w:proofErr w:type="spellStart"/>
      <w:r>
        <w:rPr>
          <w:rFonts w:ascii="Arial" w:hAnsi="Arial" w:cs="Arial"/>
          <w:sz w:val="20"/>
          <w:szCs w:val="20"/>
        </w:rPr>
        <w:t>Poppen</w:t>
      </w:r>
      <w:proofErr w:type="spellEnd"/>
      <w:r>
        <w:rPr>
          <w:rFonts w:ascii="Arial" w:hAnsi="Arial" w:cs="Arial"/>
          <w:sz w:val="20"/>
          <w:szCs w:val="20"/>
        </w:rPr>
        <w:t xml:space="preserve">, and in recital with Hie-Yon Choi. </w:t>
      </w:r>
    </w:p>
    <w:p w14:paraId="774B1998" w14:textId="77777777" w:rsidR="00F031B5" w:rsidRDefault="00F031B5" w:rsidP="00F031B5">
      <w:pPr>
        <w:jc w:val="both"/>
        <w:rPr>
          <w:rFonts w:ascii="Arial" w:hAnsi="Arial" w:cs="Arial"/>
          <w:sz w:val="20"/>
          <w:szCs w:val="20"/>
        </w:rPr>
      </w:pPr>
    </w:p>
    <w:p w14:paraId="1721D887" w14:textId="28866702" w:rsidR="00F031B5" w:rsidRDefault="00F031B5" w:rsidP="00F031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great champion of contemporary music, Truls Mørk has given in excess of 30 premieres. In the 2019/20 season he premiered Victoria </w:t>
      </w:r>
      <w:proofErr w:type="spellStart"/>
      <w:r>
        <w:rPr>
          <w:rFonts w:ascii="Arial" w:hAnsi="Arial" w:cs="Arial"/>
          <w:sz w:val="20"/>
          <w:szCs w:val="20"/>
        </w:rPr>
        <w:t>Borisova</w:t>
      </w:r>
      <w:proofErr w:type="spellEnd"/>
      <w:r>
        <w:rPr>
          <w:rFonts w:ascii="Arial" w:hAnsi="Arial" w:cs="Arial"/>
          <w:sz w:val="20"/>
          <w:szCs w:val="20"/>
        </w:rPr>
        <w:t xml:space="preserve">-Ollas’ cello concerto </w:t>
      </w:r>
      <w:r>
        <w:rPr>
          <w:rFonts w:ascii="Arial" w:hAnsi="Arial" w:cs="Arial"/>
          <w:i/>
          <w:iCs/>
          <w:sz w:val="20"/>
          <w:szCs w:val="20"/>
        </w:rPr>
        <w:t>Oh Giselle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Remember Me</w:t>
      </w:r>
      <w:r>
        <w:rPr>
          <w:rFonts w:ascii="Arial" w:hAnsi="Arial" w:cs="Arial"/>
          <w:sz w:val="20"/>
          <w:szCs w:val="20"/>
        </w:rPr>
        <w:t>, commissioned by the Swedish Radio Symphony</w:t>
      </w:r>
      <w:r w:rsidR="00F50AB2">
        <w:rPr>
          <w:rFonts w:ascii="Arial" w:hAnsi="Arial" w:cs="Arial"/>
          <w:sz w:val="20"/>
          <w:szCs w:val="20"/>
        </w:rPr>
        <w:t xml:space="preserve"> Orchestra</w:t>
      </w:r>
      <w:r>
        <w:rPr>
          <w:rFonts w:ascii="Arial" w:hAnsi="Arial" w:cs="Arial"/>
          <w:sz w:val="20"/>
          <w:szCs w:val="20"/>
        </w:rPr>
        <w:t xml:space="preserve"> – where he was Artist in Residence, Bergen Philharmonic</w:t>
      </w:r>
      <w:r w:rsidR="00F50AB2">
        <w:rPr>
          <w:rFonts w:ascii="Arial" w:hAnsi="Arial" w:cs="Arial"/>
          <w:sz w:val="20"/>
          <w:szCs w:val="20"/>
        </w:rPr>
        <w:t xml:space="preserve"> Orchestra and</w:t>
      </w:r>
      <w:r>
        <w:rPr>
          <w:rFonts w:ascii="Arial" w:hAnsi="Arial" w:cs="Arial"/>
          <w:sz w:val="20"/>
          <w:szCs w:val="20"/>
        </w:rPr>
        <w:t xml:space="preserve"> Gothenburg Symphony</w:t>
      </w:r>
      <w:r w:rsidR="00F50AB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Royal Liverpool Philharmonic </w:t>
      </w:r>
      <w:r w:rsidR="00F50AB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rchestra, with whom he will give the UK premiere of the piece in May 2022. He has also given highly successful performances of </w:t>
      </w:r>
      <w:proofErr w:type="spellStart"/>
      <w:r>
        <w:rPr>
          <w:rFonts w:ascii="Arial" w:hAnsi="Arial" w:cs="Arial"/>
          <w:sz w:val="20"/>
          <w:szCs w:val="20"/>
        </w:rPr>
        <w:t>Esa</w:t>
      </w:r>
      <w:proofErr w:type="spellEnd"/>
      <w:r>
        <w:rPr>
          <w:rFonts w:ascii="Arial" w:hAnsi="Arial" w:cs="Arial"/>
          <w:sz w:val="20"/>
          <w:szCs w:val="20"/>
        </w:rPr>
        <w:t xml:space="preserve">-Pekka Salonen’s </w:t>
      </w:r>
      <w:r w:rsidR="00F50A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ello </w:t>
      </w:r>
      <w:r w:rsidR="00F50A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oncerto, conducted by the composer at the Royal Festival Hall, Lincoln </w:t>
      </w:r>
      <w:proofErr w:type="gramStart"/>
      <w:r>
        <w:rPr>
          <w:rFonts w:ascii="Arial" w:hAnsi="Arial" w:cs="Arial"/>
          <w:sz w:val="20"/>
          <w:szCs w:val="20"/>
        </w:rPr>
        <w:t>Center</w:t>
      </w:r>
      <w:proofErr w:type="gramEnd"/>
      <w:r>
        <w:rPr>
          <w:rFonts w:ascii="Arial" w:hAnsi="Arial" w:cs="Arial"/>
          <w:sz w:val="20"/>
          <w:szCs w:val="20"/>
        </w:rPr>
        <w:t xml:space="preserve"> and the Festival </w:t>
      </w:r>
      <w:proofErr w:type="spellStart"/>
      <w:r>
        <w:rPr>
          <w:rFonts w:ascii="Arial" w:hAnsi="Arial" w:cs="Arial"/>
          <w:sz w:val="20"/>
          <w:szCs w:val="20"/>
        </w:rPr>
        <w:t>d’Aix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Provence. In collaboration with Klaus Mäkelä, he performed the Salonen </w:t>
      </w:r>
      <w:r w:rsidR="00F50A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ello </w:t>
      </w:r>
      <w:r w:rsidR="00F50A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oncerto with </w:t>
      </w:r>
      <w:proofErr w:type="spellStart"/>
      <w:r w:rsidR="00F50AB2">
        <w:rPr>
          <w:rFonts w:ascii="Arial" w:hAnsi="Arial" w:cs="Arial"/>
          <w:sz w:val="20"/>
          <w:szCs w:val="20"/>
        </w:rPr>
        <w:t>Orchestre</w:t>
      </w:r>
      <w:proofErr w:type="spellEnd"/>
      <w:r w:rsidR="00F50AB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Philharmonique</w:t>
      </w:r>
      <w:proofErr w:type="spellEnd"/>
      <w:r>
        <w:rPr>
          <w:rFonts w:ascii="Arial" w:hAnsi="Arial" w:cs="Arial"/>
          <w:sz w:val="20"/>
          <w:szCs w:val="20"/>
        </w:rPr>
        <w:t xml:space="preserve"> de Radio France and Oslo Philharmonic Orchestra. Other commissions include Rautavaara’s </w:t>
      </w:r>
      <w:r>
        <w:rPr>
          <w:rFonts w:ascii="Arial" w:hAnsi="Arial" w:cs="Arial"/>
          <w:i/>
          <w:iCs/>
          <w:sz w:val="20"/>
          <w:szCs w:val="20"/>
        </w:rPr>
        <w:t>Towards the Horizon</w:t>
      </w:r>
      <w:r>
        <w:rPr>
          <w:rFonts w:ascii="Arial" w:hAnsi="Arial" w:cs="Arial"/>
          <w:sz w:val="20"/>
          <w:szCs w:val="20"/>
        </w:rPr>
        <w:t xml:space="preserve"> with the BBC Symphony Orchestra and John </w:t>
      </w:r>
      <w:proofErr w:type="spellStart"/>
      <w:r>
        <w:rPr>
          <w:rFonts w:ascii="Arial" w:hAnsi="Arial" w:cs="Arial"/>
          <w:sz w:val="20"/>
          <w:szCs w:val="20"/>
        </w:rPr>
        <w:t>Storgårds</w:t>
      </w:r>
      <w:proofErr w:type="spellEnd"/>
      <w:r>
        <w:rPr>
          <w:rFonts w:ascii="Arial" w:hAnsi="Arial" w:cs="Arial"/>
          <w:sz w:val="20"/>
          <w:szCs w:val="20"/>
        </w:rPr>
        <w:t xml:space="preserve">, Pavel </w:t>
      </w:r>
      <w:proofErr w:type="spellStart"/>
      <w:r>
        <w:rPr>
          <w:rFonts w:ascii="Arial" w:hAnsi="Arial" w:cs="Arial"/>
          <w:sz w:val="20"/>
          <w:szCs w:val="20"/>
        </w:rPr>
        <w:t>Haas’</w:t>
      </w:r>
      <w:proofErr w:type="spellEnd"/>
      <w:r>
        <w:rPr>
          <w:rFonts w:ascii="Arial" w:hAnsi="Arial" w:cs="Arial"/>
          <w:sz w:val="20"/>
          <w:szCs w:val="20"/>
        </w:rPr>
        <w:t xml:space="preserve"> Cello Concerto with Wiener </w:t>
      </w:r>
      <w:proofErr w:type="spellStart"/>
      <w:r>
        <w:rPr>
          <w:rFonts w:ascii="Arial" w:hAnsi="Arial" w:cs="Arial"/>
          <w:sz w:val="20"/>
          <w:szCs w:val="20"/>
        </w:rPr>
        <w:t>Philharmoniker</w:t>
      </w:r>
      <w:proofErr w:type="spellEnd"/>
      <w:r>
        <w:rPr>
          <w:rFonts w:ascii="Arial" w:hAnsi="Arial" w:cs="Arial"/>
          <w:sz w:val="20"/>
          <w:szCs w:val="20"/>
        </w:rPr>
        <w:t xml:space="preserve"> and Jonathan Nott, Krzysztof Penderecki's Concerto for Three Cellos with the NHK Symphony Orchestra and Charles </w:t>
      </w:r>
      <w:proofErr w:type="spellStart"/>
      <w:r>
        <w:rPr>
          <w:rFonts w:ascii="Arial" w:hAnsi="Arial" w:cs="Arial"/>
          <w:sz w:val="20"/>
          <w:szCs w:val="20"/>
        </w:rPr>
        <w:t>Dutoit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Hafliði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Hallgrímsson's</w:t>
      </w:r>
      <w:proofErr w:type="spellEnd"/>
      <w:r>
        <w:rPr>
          <w:rFonts w:ascii="Arial" w:hAnsi="Arial" w:cs="Arial"/>
          <w:sz w:val="20"/>
          <w:szCs w:val="20"/>
        </w:rPr>
        <w:t xml:space="preserve"> Cello Concerto, co-commissioned by the Oslo Philharmonic, Iceland Symphony and Scottish Chamber orchestras.</w:t>
      </w:r>
    </w:p>
    <w:p w14:paraId="087C73B6" w14:textId="77777777" w:rsidR="00F031B5" w:rsidRDefault="00F031B5" w:rsidP="00F031B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96FB73B" w14:textId="472A78FD" w:rsidR="00F031B5" w:rsidRDefault="00F031B5" w:rsidP="00F031B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With an impressive recording output, Truls Mørk has recorded many of the great cello concertos for labels such as Virgin Classics, EMI, Deutsche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Grammophon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Ondine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Nova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Chandos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many of which have won international awards including Gramophone, Grammy,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ECHO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Klassik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awards. These include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Dvořák’s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Concerto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Mariss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Jansons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/Oslo Philharmonic), Britten's Cello Symphony and Elgar's Concerto (Sir Simon Rattle/CBSO),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Miaskovsky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Concerto and Prokofiev's Sinfonia Concertante (Paavo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/CBSO), Dutilleux (Myung-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Chung/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Radio France), CPE Bach (Bernard Labadie/Les Violons du Roy), Haydn's Concertos (Iona Brown/Norwegian Chamber Orchestra), Rautavaara’s </w:t>
      </w:r>
      <w:r w:rsidRPr="00502391">
        <w:rPr>
          <w:rFonts w:ascii="Arial" w:hAnsi="Arial" w:cs="Arial"/>
          <w:i/>
          <w:iCs/>
          <w:color w:val="000000"/>
          <w:sz w:val="20"/>
          <w:szCs w:val="20"/>
        </w:rPr>
        <w:t>Towards the Horizon</w:t>
      </w:r>
      <w:r>
        <w:rPr>
          <w:rFonts w:ascii="Arial" w:hAnsi="Arial" w:cs="Arial"/>
          <w:color w:val="000000"/>
          <w:sz w:val="20"/>
          <w:szCs w:val="20"/>
        </w:rPr>
        <w:t xml:space="preserve"> (John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Storgårds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/Helsinki Philharmonic Orchestra) as well as the complete Bach Cello Suites and Britten Cello Suites. His most recent recordings include Shostakovich’s Concertos with Oslo Philharmonic Orchestra/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Vasily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Petrenko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works for cello and orchestra by Massenet with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la Suisse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Romande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Neeme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the Saint-Saëns Concertos together with the Bergen Philharmonic Orchestra/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Neeme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Järvi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3DD5090F" w14:textId="77777777" w:rsidR="00F031B5" w:rsidRDefault="00F031B5" w:rsidP="00F031B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14201ED" w14:textId="70A2366A" w:rsidR="009E5E62" w:rsidRPr="00F031B5" w:rsidRDefault="00F031B5" w:rsidP="00F031B5">
      <w:pPr>
        <w:spacing w:after="160" w:line="25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Initially taught by his father, Truls Mørk continued his studies with Frans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Helmerson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Heinrich Schiff and Natalia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Schakowskaya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In his early career he won a number of competitions such as the Moscow Tchaikovsky Competition (1982),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Cassado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Cello Competition in Florence (1983),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Unesco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Prize at the European Radio-Union competition in Bratislava (1983) and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Naumberg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Competition in New York (1986).</w:t>
      </w:r>
    </w:p>
    <w:sectPr w:rsidR="009E5E62" w:rsidRPr="00F031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D13B" w14:textId="77777777" w:rsidR="00107C9E" w:rsidRDefault="00107C9E" w:rsidP="009E5E62">
      <w:r>
        <w:separator/>
      </w:r>
    </w:p>
  </w:endnote>
  <w:endnote w:type="continuationSeparator" w:id="0">
    <w:p w14:paraId="5E1F00A0" w14:textId="77777777" w:rsidR="00107C9E" w:rsidRDefault="00107C9E" w:rsidP="009E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9E3F" w14:textId="4A9C288E" w:rsidR="009E5E62" w:rsidRPr="004512EC" w:rsidRDefault="009E5E62" w:rsidP="009E5E62">
    <w:pPr>
      <w:ind w:right="26"/>
      <w:jc w:val="center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2E137F">
      <w:rPr>
        <w:rFonts w:ascii="Arial" w:hAnsi="Arial" w:cs="Arial"/>
        <w:sz w:val="20"/>
        <w:szCs w:val="20"/>
      </w:rPr>
      <w:t>02</w:t>
    </w:r>
    <w:r w:rsidR="00B7413C">
      <w:rPr>
        <w:rFonts w:ascii="Arial" w:hAnsi="Arial" w:cs="Arial"/>
        <w:sz w:val="20"/>
        <w:szCs w:val="20"/>
      </w:rPr>
      <w:t>1</w:t>
    </w:r>
    <w:r w:rsidR="002E137F">
      <w:rPr>
        <w:rFonts w:ascii="Arial" w:hAnsi="Arial" w:cs="Arial"/>
        <w:sz w:val="20"/>
        <w:szCs w:val="20"/>
      </w:rPr>
      <w:t>/2</w:t>
    </w:r>
    <w:r w:rsidR="00B7413C">
      <w:rPr>
        <w:rFonts w:ascii="Arial" w:hAnsi="Arial" w:cs="Arial"/>
        <w:sz w:val="20"/>
        <w:szCs w:val="20"/>
      </w:rPr>
      <w:t>2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8DDC794" w14:textId="77777777" w:rsidR="009E5E62" w:rsidRDefault="009E5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4BB8" w14:textId="77777777" w:rsidR="00107C9E" w:rsidRDefault="00107C9E" w:rsidP="009E5E62">
      <w:r>
        <w:separator/>
      </w:r>
    </w:p>
  </w:footnote>
  <w:footnote w:type="continuationSeparator" w:id="0">
    <w:p w14:paraId="77EAA579" w14:textId="77777777" w:rsidR="00107C9E" w:rsidRDefault="00107C9E" w:rsidP="009E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FA5B" w14:textId="77777777" w:rsidR="009E5E62" w:rsidRDefault="009E5E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3CC8D14" wp14:editId="294D0418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1932305" cy="72390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AD2"/>
    <w:multiLevelType w:val="multilevel"/>
    <w:tmpl w:val="743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62"/>
    <w:rsid w:val="000A7EF0"/>
    <w:rsid w:val="000B372D"/>
    <w:rsid w:val="00105C27"/>
    <w:rsid w:val="00107C9E"/>
    <w:rsid w:val="002E137F"/>
    <w:rsid w:val="00343985"/>
    <w:rsid w:val="00393EE7"/>
    <w:rsid w:val="003F6DCE"/>
    <w:rsid w:val="00497A17"/>
    <w:rsid w:val="004A75A4"/>
    <w:rsid w:val="00502391"/>
    <w:rsid w:val="005B7915"/>
    <w:rsid w:val="00663967"/>
    <w:rsid w:val="00766D62"/>
    <w:rsid w:val="007D45E1"/>
    <w:rsid w:val="00811963"/>
    <w:rsid w:val="00871DF4"/>
    <w:rsid w:val="009C3CED"/>
    <w:rsid w:val="009E5E62"/>
    <w:rsid w:val="00B7413C"/>
    <w:rsid w:val="00BD740D"/>
    <w:rsid w:val="00CF4B58"/>
    <w:rsid w:val="00D16EF7"/>
    <w:rsid w:val="00E47852"/>
    <w:rsid w:val="00E86AF9"/>
    <w:rsid w:val="00F031B5"/>
    <w:rsid w:val="00F50AB2"/>
    <w:rsid w:val="00FA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B5985"/>
  <w15:docId w15:val="{17CD4085-890F-491C-B990-F730EEF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6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5E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6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62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52"/>
    <w:rPr>
      <w:rFonts w:ascii="Lucida Grande" w:eastAsia="MS Mincho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Moseley</dc:creator>
  <cp:keywords/>
  <dc:description/>
  <cp:lastModifiedBy>Anna Rodrigues</cp:lastModifiedBy>
  <cp:revision>3</cp:revision>
  <dcterms:created xsi:type="dcterms:W3CDTF">2021-08-05T13:08:00Z</dcterms:created>
  <dcterms:modified xsi:type="dcterms:W3CDTF">2021-08-05T13:15:00Z</dcterms:modified>
</cp:coreProperties>
</file>