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E198C" w14:textId="11F98CAF" w:rsidR="00D92F1A" w:rsidRDefault="006239CB">
      <w:pPr>
        <w:rPr>
          <w:rFonts w:ascii="Arial" w:eastAsia="Arial" w:hAnsi="Arial" w:cs="Arial"/>
        </w:rPr>
      </w:pPr>
      <w:bookmarkStart w:id="0" w:name="OLE_LINK1"/>
      <w:proofErr w:type="spellStart"/>
      <w:r>
        <w:rPr>
          <w:rFonts w:ascii="Arial" w:hAnsi="Arial"/>
          <w:sz w:val="40"/>
          <w:szCs w:val="40"/>
        </w:rPr>
        <w:t>Samy</w:t>
      </w:r>
      <w:proofErr w:type="spellEnd"/>
      <w:r>
        <w:rPr>
          <w:rFonts w:ascii="Arial" w:hAnsi="Arial"/>
          <w:sz w:val="40"/>
          <w:szCs w:val="40"/>
        </w:rPr>
        <w:t xml:space="preserve"> Moussa</w:t>
      </w:r>
      <w:r w:rsidR="00A70E90">
        <w:rPr>
          <w:rFonts w:ascii="Arial" w:hAnsi="Arial"/>
          <w:sz w:val="40"/>
          <w:szCs w:val="40"/>
        </w:rPr>
        <w:t xml:space="preserve"> 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Conductor / Composer</w:t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71F6B253" w14:textId="290A592B" w:rsidR="00F34596" w:rsidRDefault="00F34596" w:rsidP="00F34596">
      <w:pPr>
        <w:jc w:val="both"/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</w:pP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Samy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Moussa, Canadian composer and conductor, was born in Montréal in 1984. Based in Germany for over a decade, he maintains close connections with his North American roots, particularly with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l’Orchestre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Symphonique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de Montréal, the Toronto Symphony Orchestra and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l’Orchestre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Symphonique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de Québec. In Europe, orchestras he has conducted include the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Bayerisches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Staatsorchester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(Haydn’s ​“Nelson Mass” at the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Opernfestspiele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), RSO Wien, MDR 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Sinfonieorchester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Leipzig,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Staatskapelle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Halle and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Zürcher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Kammerorchester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in repertoire ranging from the classical period to the 21st Century. His works have been commissioned and performed by the Dallas Symphony Orchestra, Brussels Philharmonic, DSO Berlin, Toronto Symphony Orchestra,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l’Orchestre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Symphonique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de Montreal and Bavarian Radio Symphony Orchestra; conductors who particularly champion his work include Stéphane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Denève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, Christoph Eschenbach, 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fldChar w:fldCharType="begin"/>
      </w:r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instrText xml:space="preserve"> HYPERLINK "https://www.harrisonparrott.com/artists/hannu-lintu" </w:instrText>
      </w:r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fldChar w:fldCharType="separate"/>
      </w:r>
      <w:r w:rsidRPr="00F34596">
        <w:rPr>
          <w:rStyle w:val="Hyperlink"/>
          <w:rFonts w:ascii="Arial" w:eastAsia="Times New Roman" w:hAnsi="Arial" w:cs="Arial"/>
          <w:sz w:val="20"/>
          <w:szCs w:val="20"/>
          <w:u w:val="none"/>
          <w:bdr w:val="none" w:sz="0" w:space="0" w:color="auto" w:frame="1"/>
          <w:lang w:val="en-GB"/>
        </w:rPr>
        <w:t>Hannu</w:t>
      </w:r>
      <w:proofErr w:type="spellEnd"/>
      <w:r w:rsidRPr="00F34596">
        <w:rPr>
          <w:rStyle w:val="Hyperlink"/>
          <w:rFonts w:ascii="Arial" w:eastAsia="Times New Roman" w:hAnsi="Arial" w:cs="Arial"/>
          <w:sz w:val="20"/>
          <w:szCs w:val="20"/>
          <w:u w:val="none"/>
          <w:bdr w:val="none" w:sz="0" w:space="0" w:color="auto" w:frame="1"/>
          <w:lang w:val="en-GB"/>
        </w:rPr>
        <w:t xml:space="preserve"> </w:t>
      </w:r>
      <w:proofErr w:type="spellStart"/>
      <w:r w:rsidRPr="00F34596">
        <w:rPr>
          <w:rStyle w:val="Hyperlink"/>
          <w:rFonts w:ascii="Arial" w:eastAsia="Times New Roman" w:hAnsi="Arial" w:cs="Arial"/>
          <w:sz w:val="20"/>
          <w:szCs w:val="20"/>
          <w:u w:val="none"/>
          <w:bdr w:val="none" w:sz="0" w:space="0" w:color="auto" w:frame="1"/>
          <w:lang w:val="en-GB"/>
        </w:rPr>
        <w:t>L</w:t>
      </w:r>
      <w:r w:rsidRPr="00F34596">
        <w:rPr>
          <w:rStyle w:val="Hyperlink"/>
          <w:rFonts w:ascii="Arial" w:eastAsia="Times New Roman" w:hAnsi="Arial" w:cs="Arial"/>
          <w:sz w:val="20"/>
          <w:szCs w:val="20"/>
          <w:u w:val="none"/>
          <w:bdr w:val="none" w:sz="0" w:space="0" w:color="auto" w:frame="1"/>
          <w:lang w:val="en-GB"/>
        </w:rPr>
        <w:t>intu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fldChar w:fldCharType="end"/>
      </w:r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 </w:t>
      </w:r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and </w:t>
      </w:r>
      <w:hyperlink r:id="rId9" w:history="1">
        <w:r w:rsidRPr="00F34596">
          <w:rPr>
            <w:rStyle w:val="Hyperlink"/>
            <w:rFonts w:ascii="Arial" w:eastAsia="Times New Roman" w:hAnsi="Arial" w:cs="Arial"/>
            <w:sz w:val="20"/>
            <w:szCs w:val="20"/>
            <w:u w:val="none"/>
            <w:bdr w:val="none" w:sz="0" w:space="0" w:color="auto" w:frame="1"/>
            <w:lang w:val="en-GB"/>
          </w:rPr>
          <w:t>Kent Nagano</w:t>
        </w:r>
      </w:hyperlink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. In 2010 he was named as Music Director of Ensemble INDEX in Munich.</w:t>
      </w:r>
    </w:p>
    <w:p w14:paraId="0D0B8E68" w14:textId="77777777" w:rsidR="00F34596" w:rsidRPr="00F34596" w:rsidRDefault="00F34596" w:rsidP="00F34596">
      <w:pPr>
        <w:jc w:val="both"/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</w:pPr>
    </w:p>
    <w:p w14:paraId="2023FB7D" w14:textId="77777777" w:rsidR="00F34596" w:rsidRPr="00F34596" w:rsidRDefault="00F34596" w:rsidP="00F34596">
      <w:pPr>
        <w:jc w:val="both"/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</w:pPr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Current and upcoming conducting engagements include the Toronto and Vancouver Symphony orchestras, Calgary Opera, Haydn Orchestra (Bolzano) and Les Violons du Roy; whilst his composition diary holds works for the Wiener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Philharmoniker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and for the Dutch National Opera and Ballet. He was awarded the Villa Massimo Fellowship at the German Academy in Rome (2018 – 19), the Hindemith Prize from the Schleswig-Holstein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Musik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Festspiele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(2017), the Composer’s Prize from the Ernst von Siemens Music Foundation (2013) and is a laureate of the </w:t>
      </w:r>
      <w:proofErr w:type="spellStart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>Fondation</w:t>
      </w:r>
      <w:proofErr w:type="spellEnd"/>
      <w:r w:rsidRPr="00F34596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GB"/>
        </w:rPr>
        <w:t xml:space="preserve"> Banque Populaire Awards (2020).</w:t>
      </w:r>
    </w:p>
    <w:p w14:paraId="7B43A4D8" w14:textId="4347F839" w:rsidR="00D92F1A" w:rsidRDefault="00D92F1A" w:rsidP="006239CB">
      <w:pPr>
        <w:jc w:val="both"/>
        <w:rPr>
          <w:rFonts w:ascii="Arial" w:hAnsi="Arial"/>
        </w:rPr>
      </w:pPr>
    </w:p>
    <w:p w14:paraId="7D09C853" w14:textId="3B0A7A60" w:rsidR="006239CB" w:rsidRDefault="00F6309D" w:rsidP="006239CB">
      <w:pPr>
        <w:jc w:val="both"/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0288" behindDoc="0" locked="0" layoutInCell="1" allowOverlap="1" wp14:anchorId="6D17E901" wp14:editId="5D27E7E0">
            <wp:simplePos x="0" y="0"/>
            <wp:positionH relativeFrom="column">
              <wp:posOffset>719455</wp:posOffset>
            </wp:positionH>
            <wp:positionV relativeFrom="line">
              <wp:posOffset>173355</wp:posOffset>
            </wp:positionV>
            <wp:extent cx="261621" cy="228600"/>
            <wp:effectExtent l="0" t="0" r="5080" b="0"/>
            <wp:wrapThrough wrapText="bothSides" distL="57150" distR="57150">
              <wp:wrapPolygon edited="1">
                <wp:start x="9142" y="225"/>
                <wp:lineTo x="7340" y="675"/>
                <wp:lineTo x="5079" y="1838"/>
                <wp:lineTo x="3211" y="3600"/>
                <wp:lineTo x="1671" y="5963"/>
                <wp:lineTo x="721" y="8888"/>
                <wp:lineTo x="524" y="12263"/>
                <wp:lineTo x="950" y="14738"/>
                <wp:lineTo x="2064" y="17400"/>
                <wp:lineTo x="3670" y="19538"/>
                <wp:lineTo x="5800" y="21225"/>
                <wp:lineTo x="6750" y="21600"/>
                <wp:lineTo x="13795" y="21600"/>
                <wp:lineTo x="15695" y="20550"/>
                <wp:lineTo x="17629" y="18563"/>
                <wp:lineTo x="18972" y="16238"/>
                <wp:lineTo x="19791" y="13425"/>
                <wp:lineTo x="19922" y="10050"/>
                <wp:lineTo x="19595" y="8213"/>
                <wp:lineTo x="18579" y="5513"/>
                <wp:lineTo x="16973" y="3225"/>
                <wp:lineTo x="14712" y="1388"/>
                <wp:lineTo x="12157" y="375"/>
                <wp:lineTo x="10223" y="278"/>
                <wp:lineTo x="10223" y="6150"/>
                <wp:lineTo x="10977" y="6150"/>
                <wp:lineTo x="14221" y="6900"/>
                <wp:lineTo x="16908" y="8213"/>
                <wp:lineTo x="17367" y="8888"/>
                <wp:lineTo x="17170" y="9825"/>
                <wp:lineTo x="16318" y="10200"/>
                <wp:lineTo x="14778" y="9338"/>
                <wp:lineTo x="11763" y="8363"/>
                <wp:lineTo x="9765" y="8255"/>
                <wp:lineTo x="9765" y="9975"/>
                <wp:lineTo x="10420" y="9975"/>
                <wp:lineTo x="13238" y="10725"/>
                <wp:lineTo x="15630" y="11963"/>
                <wp:lineTo x="15990" y="12638"/>
                <wp:lineTo x="15695" y="13425"/>
                <wp:lineTo x="14975" y="13575"/>
                <wp:lineTo x="14155" y="12975"/>
                <wp:lineTo x="11239" y="11888"/>
                <wp:lineTo x="9502" y="11725"/>
                <wp:lineTo x="9502" y="13575"/>
                <wp:lineTo x="11894" y="13950"/>
                <wp:lineTo x="14319" y="15113"/>
                <wp:lineTo x="14712" y="15713"/>
                <wp:lineTo x="14581" y="16350"/>
                <wp:lineTo x="13959" y="16500"/>
                <wp:lineTo x="13238" y="16013"/>
                <wp:lineTo x="10682" y="15038"/>
                <wp:lineTo x="7700" y="14888"/>
                <wp:lineTo x="4882" y="15338"/>
                <wp:lineTo x="4620" y="14813"/>
                <wp:lineTo x="4751" y="14175"/>
                <wp:lineTo x="6619" y="13650"/>
                <wp:lineTo x="9502" y="13575"/>
                <wp:lineTo x="9502" y="11725"/>
                <wp:lineTo x="8028" y="11588"/>
                <wp:lineTo x="4620" y="12188"/>
                <wp:lineTo x="4194" y="11588"/>
                <wp:lineTo x="4358" y="10725"/>
                <wp:lineTo x="6357" y="10050"/>
                <wp:lineTo x="9765" y="9975"/>
                <wp:lineTo x="9765" y="8255"/>
                <wp:lineTo x="7569" y="8138"/>
                <wp:lineTo x="4227" y="8813"/>
                <wp:lineTo x="3670" y="8363"/>
                <wp:lineTo x="3539" y="7425"/>
                <wp:lineTo x="3801" y="6975"/>
                <wp:lineTo x="6160" y="6225"/>
                <wp:lineTo x="10223" y="6150"/>
                <wp:lineTo x="10223" y="278"/>
                <wp:lineTo x="9142" y="225"/>
              </wp:wrapPolygon>
            </wp:wrapThrough>
            <wp:docPr id="1073741826" name="officeArt object" descr="Description: Macintosh HD:Users:annablaseby:Downloads:spotify_logo_cmyk_green1.png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Description: Macintosh HD:Users:annablaseby:Downloads:spotify_logo_cmyk_green1.png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rcRect r="67185" b="4255"/>
                    <a:stretch>
                      <a:fillRect/>
                    </a:stretch>
                  </pic:blipFill>
                  <pic:spPr>
                    <a:xfrm>
                      <a:off x="0" y="0"/>
                      <a:ext cx="26162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3360" behindDoc="0" locked="0" layoutInCell="1" allowOverlap="1" wp14:anchorId="7DACE42B" wp14:editId="650FD572">
            <wp:simplePos x="0" y="0"/>
            <wp:positionH relativeFrom="column">
              <wp:posOffset>410845</wp:posOffset>
            </wp:positionH>
            <wp:positionV relativeFrom="line">
              <wp:posOffset>177800</wp:posOffset>
            </wp:positionV>
            <wp:extent cx="236855" cy="236855"/>
            <wp:effectExtent l="0" t="0" r="4445" b="4445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9" name="officeArt object" descr="Instagram-v051916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2336" behindDoc="0" locked="0" layoutInCell="1" allowOverlap="1" wp14:anchorId="04A975D8" wp14:editId="39699031">
            <wp:simplePos x="0" y="0"/>
            <wp:positionH relativeFrom="column">
              <wp:posOffset>59690</wp:posOffset>
            </wp:positionH>
            <wp:positionV relativeFrom="line">
              <wp:posOffset>178435</wp:posOffset>
            </wp:positionV>
            <wp:extent cx="228600" cy="228600"/>
            <wp:effectExtent l="0" t="0" r="0" b="0"/>
            <wp:wrapThrough wrapText="bothSides" distL="57150" distR="57150">
              <wp:wrapPolygon edited="1">
                <wp:start x="970" y="0"/>
                <wp:lineTo x="20883" y="84"/>
                <wp:lineTo x="21431" y="548"/>
                <wp:lineTo x="21600" y="970"/>
                <wp:lineTo x="21516" y="20883"/>
                <wp:lineTo x="21052" y="21431"/>
                <wp:lineTo x="20630" y="21600"/>
                <wp:lineTo x="717" y="21516"/>
                <wp:lineTo x="169" y="21052"/>
                <wp:lineTo x="0" y="20630"/>
                <wp:lineTo x="84" y="717"/>
                <wp:lineTo x="548" y="169"/>
                <wp:lineTo x="970" y="0"/>
              </wp:wrapPolygon>
            </wp:wrapThrough>
            <wp:docPr id="1073741827" name="officeArt object" descr="FB-f-Logo__blue_512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FB-f-Logo__blue_512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6239CB">
      <w:headerReference w:type="default" r:id="rId16"/>
      <w:footerReference w:type="default" r:id="rId1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05D8D" w14:textId="77777777" w:rsidR="00201483" w:rsidRDefault="00201483">
      <w:r>
        <w:separator/>
      </w:r>
    </w:p>
  </w:endnote>
  <w:endnote w:type="continuationSeparator" w:id="0">
    <w:p w14:paraId="566E0B0A" w14:textId="77777777" w:rsidR="00201483" w:rsidRDefault="002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5414" w14:textId="573D162F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20/21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E6269" w14:textId="77777777" w:rsidR="00201483" w:rsidRDefault="00201483">
      <w:r>
        <w:separator/>
      </w:r>
    </w:p>
  </w:footnote>
  <w:footnote w:type="continuationSeparator" w:id="0">
    <w:p w14:paraId="2F9AEFAA" w14:textId="77777777" w:rsidR="00201483" w:rsidRDefault="0020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201483"/>
    <w:rsid w:val="006075DC"/>
    <w:rsid w:val="006239CB"/>
    <w:rsid w:val="006D7F6C"/>
    <w:rsid w:val="009B637B"/>
    <w:rsid w:val="00A70E90"/>
    <w:rsid w:val="00AA369D"/>
    <w:rsid w:val="00D92F1A"/>
    <w:rsid w:val="00F34596"/>
    <w:rsid w:val="00F6309D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6239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34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459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samy_moussa_officia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s://open.spotify.com/artist/6Bzq98ybOGFGJYRifn1kqd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harrisonparrott.com/artists/kent-nagano" TargetMode="External"/><Relationship Id="rId14" Type="http://schemas.openxmlformats.org/officeDocument/2006/relationships/hyperlink" Target="https://www.facebook.com/samymouss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3</cp:revision>
  <dcterms:created xsi:type="dcterms:W3CDTF">2021-01-12T14:42:00Z</dcterms:created>
  <dcterms:modified xsi:type="dcterms:W3CDTF">2021-01-18T11:23:00Z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