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F8919" w14:textId="77777777" w:rsidR="00B53EAD" w:rsidRPr="00242E28" w:rsidRDefault="008C199D" w:rsidP="00B53EAD">
      <w:pPr>
        <w:rPr>
          <w:rFonts w:ascii="Arial" w:hAnsi="Arial" w:cs="Arial"/>
          <w:spacing w:val="20"/>
          <w:sz w:val="40"/>
          <w:szCs w:val="40"/>
        </w:rPr>
      </w:pPr>
      <w:r>
        <w:rPr>
          <w:rFonts w:ascii="Arial" w:hAnsi="Arial" w:cs="Arial"/>
          <w:spacing w:val="20"/>
          <w:sz w:val="40"/>
          <w:szCs w:val="40"/>
        </w:rPr>
        <w:t>Ksenija Sidorova</w:t>
      </w:r>
    </w:p>
    <w:p w14:paraId="34072AB0" w14:textId="77777777" w:rsidR="00B53EAD" w:rsidRDefault="00C52B2C" w:rsidP="00B53EAD">
      <w:pPr>
        <w:rPr>
          <w:rFonts w:ascii="Arial" w:hAnsi="Arial" w:cs="Arial"/>
          <w:spacing w:val="20"/>
          <w:sz w:val="34"/>
          <w:szCs w:val="34"/>
        </w:rPr>
      </w:pPr>
      <w:r>
        <w:rPr>
          <w:rFonts w:ascii="Arial" w:hAnsi="Arial" w:cs="Arial"/>
          <w:spacing w:val="20"/>
          <w:sz w:val="34"/>
          <w:szCs w:val="34"/>
        </w:rPr>
        <w:t>Accordion</w:t>
      </w:r>
    </w:p>
    <w:p w14:paraId="672A6659" w14:textId="77777777" w:rsidR="00E46153" w:rsidRDefault="00E46153" w:rsidP="00E46153">
      <w:pPr>
        <w:rPr>
          <w:rFonts w:ascii="Arial" w:hAnsi="Arial"/>
          <w:sz w:val="20"/>
        </w:rPr>
      </w:pPr>
    </w:p>
    <w:p w14:paraId="0A37501D" w14:textId="77777777" w:rsidR="00E46153" w:rsidRPr="004003C5" w:rsidRDefault="00E46153" w:rsidP="00E46153">
      <w:pPr>
        <w:rPr>
          <w:rFonts w:ascii="Arial" w:hAnsi="Arial"/>
          <w:sz w:val="20"/>
        </w:rPr>
      </w:pPr>
    </w:p>
    <w:p w14:paraId="57C78BE1" w14:textId="77777777" w:rsidR="007A3215" w:rsidRDefault="717D5809" w:rsidP="717D5809">
      <w:pPr>
        <w:shd w:val="clear" w:color="auto" w:fill="FFFFFF" w:themeFill="background1"/>
        <w:rPr>
          <w:rFonts w:ascii="Arial" w:hAnsi="Arial"/>
          <w:sz w:val="20"/>
        </w:rPr>
      </w:pPr>
      <w:r w:rsidRPr="717D5809">
        <w:rPr>
          <w:rFonts w:ascii="Arial" w:hAnsi="Arial"/>
          <w:sz w:val="20"/>
        </w:rPr>
        <w:t>Praised as “revelatory” (</w:t>
      </w:r>
      <w:r w:rsidRPr="00793758">
        <w:rPr>
          <w:rFonts w:ascii="Arial" w:hAnsi="Arial"/>
          <w:i/>
          <w:iCs/>
          <w:sz w:val="20"/>
        </w:rPr>
        <w:t>New York Times</w:t>
      </w:r>
      <w:r w:rsidRPr="717D5809">
        <w:rPr>
          <w:rFonts w:ascii="Arial" w:hAnsi="Arial"/>
          <w:sz w:val="20"/>
        </w:rPr>
        <w:t>) with “breathtaking virtuosity” (</w:t>
      </w:r>
      <w:r w:rsidRPr="00793758">
        <w:rPr>
          <w:rFonts w:ascii="Arial" w:hAnsi="Arial"/>
          <w:i/>
          <w:iCs/>
          <w:sz w:val="20"/>
        </w:rPr>
        <w:t>The Observer</w:t>
      </w:r>
      <w:r w:rsidRPr="717D5809">
        <w:rPr>
          <w:rFonts w:ascii="Arial" w:hAnsi="Arial"/>
          <w:sz w:val="20"/>
        </w:rPr>
        <w:t xml:space="preserve">), Ksenija Sidorova is the leading ambassador for the classical accordion. Both a unique and charismatic performer, Ksenija is passionate about showcasing the vast capabilities of her instrument. Her repertoire spans from Bach to Piazzolla, from Efrem Podgaits and Václav Trojan, to Erkki-Sven Tüür and George Bizet, as well as new accordion concertos composed especially for her, plus a multitude of chamber projects. </w:t>
      </w:r>
    </w:p>
    <w:p w14:paraId="5DAB6C7B" w14:textId="77777777" w:rsidR="00CA1F6E" w:rsidRDefault="00CA1F6E" w:rsidP="009820FB">
      <w:pPr>
        <w:shd w:val="clear" w:color="auto" w:fill="FFFFFF"/>
        <w:rPr>
          <w:rFonts w:ascii="Arial" w:hAnsi="Arial"/>
          <w:sz w:val="20"/>
        </w:rPr>
      </w:pPr>
    </w:p>
    <w:p w14:paraId="146294EA" w14:textId="28E2D650" w:rsidR="00FA7074" w:rsidRDefault="00FA7074" w:rsidP="00BE691C">
      <w:pPr>
        <w:shd w:val="clear" w:color="auto" w:fill="FFFFFF"/>
        <w:rPr>
          <w:rFonts w:ascii="Arial" w:hAnsi="Arial"/>
          <w:sz w:val="20"/>
        </w:rPr>
      </w:pPr>
      <w:r>
        <w:rPr>
          <w:rFonts w:ascii="Arial" w:hAnsi="Arial"/>
          <w:sz w:val="20"/>
        </w:rPr>
        <w:t>In the 20</w:t>
      </w:r>
      <w:r w:rsidR="00162207">
        <w:rPr>
          <w:rFonts w:ascii="Arial" w:hAnsi="Arial"/>
          <w:sz w:val="20"/>
        </w:rPr>
        <w:t>20</w:t>
      </w:r>
      <w:r>
        <w:rPr>
          <w:rFonts w:ascii="Arial" w:hAnsi="Arial"/>
          <w:sz w:val="20"/>
        </w:rPr>
        <w:t>/21 season,</w:t>
      </w:r>
      <w:r w:rsidR="00BE691C" w:rsidRPr="00654C60">
        <w:rPr>
          <w:rFonts w:ascii="Arial" w:hAnsi="Arial"/>
          <w:sz w:val="20"/>
        </w:rPr>
        <w:t xml:space="preserve"> K</w:t>
      </w:r>
      <w:r w:rsidR="00653E52" w:rsidRPr="00654C60">
        <w:rPr>
          <w:rFonts w:ascii="Arial" w:hAnsi="Arial"/>
          <w:sz w:val="20"/>
        </w:rPr>
        <w:t>senija will perform with</w:t>
      </w:r>
      <w:r>
        <w:rPr>
          <w:rFonts w:ascii="Arial" w:hAnsi="Arial"/>
          <w:sz w:val="20"/>
        </w:rPr>
        <w:t xml:space="preserve"> – amongst others - Deutsche Kammerphilharmonie Bremen (Paavo </w:t>
      </w:r>
      <w:r w:rsidR="00162207">
        <w:rPr>
          <w:rFonts w:ascii="Arial" w:hAnsi="Arial"/>
          <w:sz w:val="20"/>
        </w:rPr>
        <w:t>Järvi</w:t>
      </w:r>
      <w:r>
        <w:rPr>
          <w:rFonts w:ascii="Arial" w:hAnsi="Arial"/>
          <w:sz w:val="20"/>
        </w:rPr>
        <w:t>), National Orchestra of Belgium (</w:t>
      </w:r>
      <w:r w:rsidRPr="00FA7074">
        <w:rPr>
          <w:rFonts w:ascii="Arial" w:hAnsi="Arial"/>
          <w:sz w:val="20"/>
        </w:rPr>
        <w:t>Aziz Shokhakimov)</w:t>
      </w:r>
      <w:r>
        <w:rPr>
          <w:rFonts w:ascii="Arial" w:hAnsi="Arial"/>
          <w:sz w:val="20"/>
        </w:rPr>
        <w:t xml:space="preserve">, on tour in France with Orchestre National d’Ile de France (Mihhail Gerts), and on a European tour with </w:t>
      </w:r>
      <w:r w:rsidR="00162207" w:rsidRPr="00162207">
        <w:rPr>
          <w:rFonts w:ascii="Arial" w:hAnsi="Arial"/>
          <w:sz w:val="20"/>
        </w:rPr>
        <w:t>Münchener Kammerorchester</w:t>
      </w:r>
      <w:r w:rsidR="00162207">
        <w:rPr>
          <w:rFonts w:ascii="Arial" w:hAnsi="Arial"/>
          <w:sz w:val="20"/>
        </w:rPr>
        <w:t xml:space="preserve"> </w:t>
      </w:r>
      <w:r>
        <w:rPr>
          <w:rFonts w:ascii="Arial" w:hAnsi="Arial"/>
          <w:sz w:val="20"/>
        </w:rPr>
        <w:t xml:space="preserve">and </w:t>
      </w:r>
      <w:r w:rsidR="00162207" w:rsidRPr="00162207">
        <w:rPr>
          <w:rFonts w:ascii="Arial" w:hAnsi="Arial"/>
          <w:sz w:val="20"/>
        </w:rPr>
        <w:t>MILOŠ</w:t>
      </w:r>
      <w:r>
        <w:rPr>
          <w:rFonts w:ascii="Arial" w:hAnsi="Arial"/>
          <w:sz w:val="20"/>
        </w:rPr>
        <w:t xml:space="preserve"> in celebration of Piazzolla’s centenary. She will continue her collaboration with</w:t>
      </w:r>
      <w:r w:rsidRPr="00654C60">
        <w:rPr>
          <w:rFonts w:ascii="Arial" w:hAnsi="Arial"/>
          <w:sz w:val="20"/>
        </w:rPr>
        <w:t xml:space="preserve"> artistic colleagues</w:t>
      </w:r>
      <w:r>
        <w:rPr>
          <w:rFonts w:ascii="Arial" w:hAnsi="Arial"/>
          <w:sz w:val="20"/>
        </w:rPr>
        <w:t>,</w:t>
      </w:r>
      <w:r w:rsidRPr="00654C60">
        <w:rPr>
          <w:rFonts w:ascii="Arial" w:hAnsi="Arial"/>
          <w:sz w:val="20"/>
        </w:rPr>
        <w:t xml:space="preserve"> </w:t>
      </w:r>
      <w:r>
        <w:rPr>
          <w:rFonts w:ascii="Arial" w:hAnsi="Arial"/>
          <w:sz w:val="20"/>
        </w:rPr>
        <w:t>touring with</w:t>
      </w:r>
      <w:r w:rsidRPr="00654C60">
        <w:rPr>
          <w:rFonts w:ascii="Arial" w:hAnsi="Arial"/>
          <w:sz w:val="20"/>
        </w:rPr>
        <w:t xml:space="preserve"> Avi Avital</w:t>
      </w:r>
      <w:r>
        <w:rPr>
          <w:rFonts w:ascii="Arial" w:hAnsi="Arial"/>
          <w:sz w:val="20"/>
        </w:rPr>
        <w:t xml:space="preserve"> for appearances includi</w:t>
      </w:r>
      <w:r w:rsidR="00D44BF2">
        <w:rPr>
          <w:rFonts w:ascii="Arial" w:hAnsi="Arial"/>
          <w:sz w:val="20"/>
        </w:rPr>
        <w:t>n</w:t>
      </w:r>
      <w:r>
        <w:rPr>
          <w:rFonts w:ascii="Arial" w:hAnsi="Arial"/>
          <w:sz w:val="20"/>
        </w:rPr>
        <w:t xml:space="preserve">g Wigmore Hall and at the Bodensee Festival; and with Camille Thomas performing in KKL, Lucerne. Ksenija will also perform </w:t>
      </w:r>
      <w:r w:rsidR="000F21F1">
        <w:rPr>
          <w:rFonts w:ascii="Arial" w:hAnsi="Arial"/>
          <w:sz w:val="20"/>
        </w:rPr>
        <w:t xml:space="preserve">a </w:t>
      </w:r>
      <w:r>
        <w:rPr>
          <w:rFonts w:ascii="Arial" w:hAnsi="Arial"/>
          <w:sz w:val="20"/>
        </w:rPr>
        <w:t xml:space="preserve">solo recital programme in Carnegie Hall, Princeton, and Library of Congress, Washington. </w:t>
      </w:r>
    </w:p>
    <w:p w14:paraId="02EB378F" w14:textId="77777777" w:rsidR="00BE691C" w:rsidRPr="007A3215" w:rsidRDefault="00BE691C" w:rsidP="00BE691C">
      <w:pPr>
        <w:shd w:val="clear" w:color="auto" w:fill="FFFFFF"/>
        <w:rPr>
          <w:rFonts w:ascii="Arial" w:hAnsi="Arial"/>
          <w:sz w:val="20"/>
        </w:rPr>
      </w:pPr>
    </w:p>
    <w:p w14:paraId="0B63BC06" w14:textId="214476A2" w:rsidR="00061D9C" w:rsidRDefault="004003C5" w:rsidP="009820FB">
      <w:pPr>
        <w:shd w:val="clear" w:color="auto" w:fill="FFFFFF"/>
        <w:rPr>
          <w:rFonts w:ascii="Arial" w:hAnsi="Arial"/>
          <w:sz w:val="20"/>
        </w:rPr>
      </w:pPr>
      <w:r>
        <w:rPr>
          <w:rFonts w:ascii="Arial" w:hAnsi="Arial"/>
          <w:sz w:val="20"/>
        </w:rPr>
        <w:t>Ksenija</w:t>
      </w:r>
      <w:r w:rsidR="007A3215">
        <w:rPr>
          <w:rFonts w:ascii="Arial" w:hAnsi="Arial"/>
          <w:sz w:val="20"/>
        </w:rPr>
        <w:t xml:space="preserve"> works with </w:t>
      </w:r>
      <w:r w:rsidR="000F21F1">
        <w:rPr>
          <w:rFonts w:ascii="Arial" w:hAnsi="Arial"/>
          <w:sz w:val="20"/>
        </w:rPr>
        <w:t xml:space="preserve">leading </w:t>
      </w:r>
      <w:r w:rsidR="007A3215">
        <w:rPr>
          <w:rFonts w:ascii="Arial" w:hAnsi="Arial"/>
          <w:sz w:val="20"/>
        </w:rPr>
        <w:t xml:space="preserve">orchestras including </w:t>
      </w:r>
      <w:r w:rsidR="007A3215" w:rsidRPr="007A3215">
        <w:rPr>
          <w:rFonts w:ascii="Arial" w:hAnsi="Arial"/>
          <w:sz w:val="20"/>
        </w:rPr>
        <w:t xml:space="preserve">NDR Elbphilharmonie Orchester, Orchestre Philharmonique du Luxembourg, </w:t>
      </w:r>
      <w:r w:rsidR="00601890" w:rsidRPr="00601890">
        <w:rPr>
          <w:rFonts w:ascii="Arial" w:hAnsi="Arial"/>
          <w:sz w:val="20"/>
        </w:rPr>
        <w:t>MDR Sinfonieorchester [Leipzig]</w:t>
      </w:r>
      <w:r w:rsidR="007A3215" w:rsidRPr="007A3215">
        <w:rPr>
          <w:rFonts w:ascii="Arial" w:hAnsi="Arial"/>
          <w:sz w:val="20"/>
        </w:rPr>
        <w:t xml:space="preserve">, Stuttgarter Philharmoniker, </w:t>
      </w:r>
      <w:r w:rsidR="001C5461" w:rsidRPr="001C5461">
        <w:rPr>
          <w:rFonts w:ascii="Arial" w:hAnsi="Arial"/>
          <w:sz w:val="20"/>
        </w:rPr>
        <w:t>Kammerorchester des Bayerischen Rudfunks</w:t>
      </w:r>
      <w:r w:rsidR="001C5461">
        <w:rPr>
          <w:rFonts w:ascii="Arial" w:hAnsi="Arial"/>
          <w:sz w:val="20"/>
        </w:rPr>
        <w:t>,</w:t>
      </w:r>
      <w:r w:rsidR="001C5461" w:rsidRPr="001C5461">
        <w:rPr>
          <w:rFonts w:ascii="Arial" w:hAnsi="Arial"/>
          <w:sz w:val="20"/>
        </w:rPr>
        <w:t xml:space="preserve"> </w:t>
      </w:r>
      <w:r w:rsidR="007A3215" w:rsidRPr="007A3215">
        <w:rPr>
          <w:rFonts w:ascii="Arial" w:hAnsi="Arial"/>
          <w:sz w:val="20"/>
        </w:rPr>
        <w:t>Atlanta</w:t>
      </w:r>
      <w:r w:rsidR="00AF5684">
        <w:rPr>
          <w:rFonts w:ascii="Arial" w:hAnsi="Arial"/>
          <w:sz w:val="20"/>
        </w:rPr>
        <w:t xml:space="preserve"> Symphony</w:t>
      </w:r>
      <w:r w:rsidR="007A3215">
        <w:rPr>
          <w:rFonts w:ascii="Arial" w:hAnsi="Arial"/>
          <w:sz w:val="20"/>
        </w:rPr>
        <w:t xml:space="preserve">, </w:t>
      </w:r>
      <w:r w:rsidR="00FA7074">
        <w:rPr>
          <w:rFonts w:ascii="Arial" w:hAnsi="Arial"/>
          <w:sz w:val="20"/>
        </w:rPr>
        <w:t xml:space="preserve">Tonhalle Orchester-Zurich, </w:t>
      </w:r>
      <w:r w:rsidR="007A3215">
        <w:rPr>
          <w:rFonts w:ascii="Arial" w:hAnsi="Arial"/>
          <w:sz w:val="20"/>
        </w:rPr>
        <w:t>NHK</w:t>
      </w:r>
      <w:r w:rsidR="004A7479">
        <w:rPr>
          <w:rFonts w:ascii="Arial" w:hAnsi="Arial"/>
          <w:sz w:val="20"/>
        </w:rPr>
        <w:t xml:space="preserve"> Symphony</w:t>
      </w:r>
      <w:r w:rsidR="007A3215">
        <w:rPr>
          <w:rFonts w:ascii="Arial" w:hAnsi="Arial"/>
          <w:sz w:val="20"/>
        </w:rPr>
        <w:t xml:space="preserve"> </w:t>
      </w:r>
      <w:r w:rsidR="00AF5684">
        <w:rPr>
          <w:rFonts w:ascii="Arial" w:hAnsi="Arial"/>
          <w:sz w:val="20"/>
        </w:rPr>
        <w:t>Orchestra</w:t>
      </w:r>
      <w:r w:rsidR="00162207">
        <w:rPr>
          <w:rFonts w:ascii="Arial" w:hAnsi="Arial"/>
          <w:sz w:val="20"/>
        </w:rPr>
        <w:t>, Tokyo</w:t>
      </w:r>
      <w:r w:rsidR="00AF5684">
        <w:rPr>
          <w:rFonts w:ascii="Arial" w:hAnsi="Arial"/>
          <w:sz w:val="20"/>
        </w:rPr>
        <w:t xml:space="preserve"> </w:t>
      </w:r>
      <w:r w:rsidR="007A3215">
        <w:rPr>
          <w:rFonts w:ascii="Arial" w:hAnsi="Arial"/>
          <w:sz w:val="20"/>
        </w:rPr>
        <w:t xml:space="preserve">and </w:t>
      </w:r>
      <w:r w:rsidR="007A3215" w:rsidRPr="007A3215">
        <w:rPr>
          <w:rFonts w:ascii="Arial" w:hAnsi="Arial"/>
          <w:sz w:val="20"/>
        </w:rPr>
        <w:t xml:space="preserve">Hong Kong </w:t>
      </w:r>
      <w:r w:rsidR="004A7479">
        <w:rPr>
          <w:rFonts w:ascii="Arial" w:hAnsi="Arial"/>
          <w:sz w:val="20"/>
        </w:rPr>
        <w:t>Philharmonic</w:t>
      </w:r>
      <w:r w:rsidR="007A3215" w:rsidRPr="007A3215">
        <w:rPr>
          <w:rFonts w:ascii="Arial" w:hAnsi="Arial"/>
          <w:sz w:val="20"/>
        </w:rPr>
        <w:t xml:space="preserve"> </w:t>
      </w:r>
      <w:r w:rsidR="00162207">
        <w:rPr>
          <w:rFonts w:ascii="Arial" w:hAnsi="Arial"/>
          <w:sz w:val="20"/>
        </w:rPr>
        <w:t>O</w:t>
      </w:r>
      <w:r w:rsidR="007A3215">
        <w:rPr>
          <w:rFonts w:ascii="Arial" w:hAnsi="Arial"/>
          <w:sz w:val="20"/>
        </w:rPr>
        <w:t xml:space="preserve">rchestra, </w:t>
      </w:r>
      <w:r w:rsidR="007A3215" w:rsidRPr="007A3215">
        <w:rPr>
          <w:rFonts w:ascii="Arial" w:hAnsi="Arial"/>
          <w:sz w:val="20"/>
        </w:rPr>
        <w:t xml:space="preserve">and prestigious conductors including Paavo Järvi, Thomas Hengelbrock, Vasily Petrenko, </w:t>
      </w:r>
      <w:r w:rsidRPr="007A3215">
        <w:rPr>
          <w:rFonts w:ascii="Arial" w:hAnsi="Arial"/>
          <w:sz w:val="20"/>
        </w:rPr>
        <w:t xml:space="preserve">Kristjan Järvi, </w:t>
      </w:r>
      <w:r w:rsidR="00E860DD">
        <w:rPr>
          <w:rFonts w:ascii="Arial" w:hAnsi="Arial"/>
          <w:sz w:val="20"/>
        </w:rPr>
        <w:t xml:space="preserve">Michał </w:t>
      </w:r>
      <w:r>
        <w:rPr>
          <w:rFonts w:ascii="Arial" w:hAnsi="Arial"/>
          <w:sz w:val="20"/>
        </w:rPr>
        <w:t>Nesterowicz</w:t>
      </w:r>
      <w:r w:rsidR="000A2404">
        <w:rPr>
          <w:rFonts w:ascii="Arial" w:hAnsi="Arial"/>
          <w:sz w:val="20"/>
        </w:rPr>
        <w:t xml:space="preserve"> and </w:t>
      </w:r>
      <w:r w:rsidR="007A3215" w:rsidRPr="007A3215">
        <w:rPr>
          <w:rFonts w:ascii="Arial" w:hAnsi="Arial"/>
          <w:sz w:val="20"/>
        </w:rPr>
        <w:t>Jan Willem de Vriend</w:t>
      </w:r>
      <w:r w:rsidR="00BE691C">
        <w:rPr>
          <w:rFonts w:ascii="Arial" w:hAnsi="Arial"/>
          <w:sz w:val="20"/>
        </w:rPr>
        <w:t>.</w:t>
      </w:r>
      <w:r>
        <w:rPr>
          <w:rFonts w:ascii="Arial" w:hAnsi="Arial"/>
          <w:sz w:val="20"/>
        </w:rPr>
        <w:t xml:space="preserve"> </w:t>
      </w:r>
    </w:p>
    <w:p w14:paraId="6A05A809" w14:textId="77777777" w:rsidR="006111B7" w:rsidRDefault="006111B7" w:rsidP="006111B7">
      <w:pPr>
        <w:rPr>
          <w:rFonts w:ascii="Arial" w:hAnsi="Arial"/>
          <w:sz w:val="20"/>
        </w:rPr>
      </w:pPr>
    </w:p>
    <w:p w14:paraId="4C995C25" w14:textId="77777777" w:rsidR="0049617E" w:rsidRPr="00864977" w:rsidRDefault="006111B7" w:rsidP="0049617E">
      <w:pPr>
        <w:shd w:val="clear" w:color="auto" w:fill="FFFFFF"/>
        <w:rPr>
          <w:rFonts w:ascii="Arial" w:hAnsi="Arial"/>
          <w:sz w:val="20"/>
        </w:rPr>
      </w:pPr>
      <w:r w:rsidRPr="00831B40">
        <w:rPr>
          <w:rFonts w:ascii="Arial" w:hAnsi="Arial"/>
          <w:sz w:val="20"/>
        </w:rPr>
        <w:t xml:space="preserve">She regularly collaborates with </w:t>
      </w:r>
      <w:r>
        <w:rPr>
          <w:rFonts w:ascii="Arial" w:hAnsi="Arial"/>
          <w:sz w:val="20"/>
        </w:rPr>
        <w:t xml:space="preserve">Avi Avital, Nemanja </w:t>
      </w:r>
      <w:r w:rsidR="004003C5">
        <w:rPr>
          <w:rFonts w:ascii="Arial" w:hAnsi="Arial"/>
          <w:sz w:val="20"/>
        </w:rPr>
        <w:t>Radulovic</w:t>
      </w:r>
      <w:r>
        <w:rPr>
          <w:rFonts w:ascii="Arial" w:hAnsi="Arial"/>
          <w:sz w:val="20"/>
        </w:rPr>
        <w:t>,</w:t>
      </w:r>
      <w:r w:rsidRPr="00831B40">
        <w:rPr>
          <w:rFonts w:ascii="Arial" w:hAnsi="Arial"/>
          <w:sz w:val="20"/>
        </w:rPr>
        <w:t xml:space="preserve"> </w:t>
      </w:r>
      <w:r w:rsidR="001C5461">
        <w:rPr>
          <w:rFonts w:ascii="Arial" w:hAnsi="Arial"/>
          <w:sz w:val="20"/>
        </w:rPr>
        <w:t xml:space="preserve">Andreas Ottensamer, </w:t>
      </w:r>
      <w:r>
        <w:rPr>
          <w:rFonts w:ascii="Arial" w:hAnsi="Arial"/>
          <w:sz w:val="20"/>
        </w:rPr>
        <w:t>Miloš Karadaglić</w:t>
      </w:r>
      <w:r w:rsidRPr="00831B40">
        <w:rPr>
          <w:rFonts w:ascii="Arial" w:hAnsi="Arial"/>
          <w:sz w:val="20"/>
        </w:rPr>
        <w:t xml:space="preserve">, </w:t>
      </w:r>
      <w:r w:rsidR="00864977">
        <w:rPr>
          <w:rFonts w:ascii="Arial" w:hAnsi="Arial"/>
          <w:sz w:val="20"/>
        </w:rPr>
        <w:t xml:space="preserve">Camille Thomas, </w:t>
      </w:r>
      <w:r w:rsidR="001C5461">
        <w:rPr>
          <w:rFonts w:ascii="Arial" w:hAnsi="Arial"/>
          <w:sz w:val="20"/>
        </w:rPr>
        <w:t>Leticia Moreno, Goldmund Quartet</w:t>
      </w:r>
      <w:r w:rsidR="004003C5">
        <w:rPr>
          <w:rFonts w:ascii="Arial" w:hAnsi="Arial"/>
          <w:sz w:val="20"/>
        </w:rPr>
        <w:t>,</w:t>
      </w:r>
      <w:r w:rsidR="001C5461">
        <w:rPr>
          <w:rFonts w:ascii="Arial" w:hAnsi="Arial"/>
          <w:sz w:val="20"/>
        </w:rPr>
        <w:t xml:space="preserve"> </w:t>
      </w:r>
      <w:r w:rsidR="004003C5" w:rsidRPr="004003C5">
        <w:rPr>
          <w:rFonts w:ascii="Arial" w:hAnsi="Arial"/>
          <w:sz w:val="20"/>
        </w:rPr>
        <w:t>Tine Thing Helseth</w:t>
      </w:r>
      <w:r w:rsidR="004003C5">
        <w:rPr>
          <w:rFonts w:ascii="Arial" w:hAnsi="Arial"/>
          <w:sz w:val="20"/>
        </w:rPr>
        <w:t xml:space="preserve">, Brazilian DJ </w:t>
      </w:r>
      <w:r w:rsidR="004003C5" w:rsidRPr="00831B40">
        <w:rPr>
          <w:rFonts w:ascii="Arial" w:hAnsi="Arial"/>
          <w:sz w:val="20"/>
        </w:rPr>
        <w:t>Gui Borra</w:t>
      </w:r>
      <w:r w:rsidR="004003C5">
        <w:rPr>
          <w:rFonts w:ascii="Arial" w:hAnsi="Arial"/>
          <w:sz w:val="20"/>
        </w:rPr>
        <w:t>t</w:t>
      </w:r>
      <w:r w:rsidR="004003C5" w:rsidRPr="00831B40">
        <w:rPr>
          <w:rFonts w:ascii="Arial" w:hAnsi="Arial"/>
          <w:sz w:val="20"/>
        </w:rPr>
        <w:t>to</w:t>
      </w:r>
      <w:r w:rsidR="004003C5">
        <w:rPr>
          <w:rFonts w:ascii="Arial" w:hAnsi="Arial"/>
          <w:sz w:val="20"/>
        </w:rPr>
        <w:t>,</w:t>
      </w:r>
      <w:r w:rsidR="004003C5" w:rsidRPr="00831B40">
        <w:rPr>
          <w:rFonts w:ascii="Arial" w:hAnsi="Arial"/>
          <w:sz w:val="20"/>
        </w:rPr>
        <w:t xml:space="preserve"> </w:t>
      </w:r>
      <w:r>
        <w:rPr>
          <w:rFonts w:ascii="Arial" w:hAnsi="Arial"/>
          <w:sz w:val="20"/>
        </w:rPr>
        <w:t>Juan Diego Flórez</w:t>
      </w:r>
      <w:r w:rsidR="004003C5">
        <w:rPr>
          <w:rFonts w:ascii="Arial" w:hAnsi="Arial"/>
          <w:sz w:val="20"/>
        </w:rPr>
        <w:t xml:space="preserve">, Nicola Benedetti </w:t>
      </w:r>
      <w:r w:rsidRPr="00831B40">
        <w:rPr>
          <w:rFonts w:ascii="Arial" w:hAnsi="Arial"/>
          <w:sz w:val="20"/>
        </w:rPr>
        <w:t xml:space="preserve">and Joseph Calleja. </w:t>
      </w:r>
      <w:r w:rsidR="009314E5">
        <w:rPr>
          <w:rFonts w:ascii="Arial" w:hAnsi="Arial" w:cs="Arial"/>
          <w:sz w:val="20"/>
        </w:rPr>
        <w:t>Ksenija</w:t>
      </w:r>
      <w:r w:rsidR="00C11C7A">
        <w:rPr>
          <w:rFonts w:ascii="Arial" w:hAnsi="Arial" w:cs="Arial"/>
          <w:sz w:val="20"/>
        </w:rPr>
        <w:t xml:space="preserve"> often appears </w:t>
      </w:r>
      <w:r w:rsidR="0049617E">
        <w:rPr>
          <w:rFonts w:ascii="Arial" w:hAnsi="Arial" w:cs="Arial"/>
          <w:sz w:val="20"/>
        </w:rPr>
        <w:t xml:space="preserve">at Ravinia, </w:t>
      </w:r>
      <w:r w:rsidR="0049617E">
        <w:rPr>
          <w:rFonts w:ascii="Arial" w:eastAsia="Times New Roman" w:hAnsi="Arial" w:cs="Arial"/>
          <w:sz w:val="20"/>
        </w:rPr>
        <w:t xml:space="preserve">Cheltenham, </w:t>
      </w:r>
      <w:r w:rsidR="0049617E">
        <w:rPr>
          <w:rFonts w:ascii="Arial" w:hAnsi="Arial" w:cs="Arial"/>
          <w:sz w:val="20"/>
        </w:rPr>
        <w:t xml:space="preserve">Mostly Mozart, </w:t>
      </w:r>
      <w:r w:rsidR="0049617E" w:rsidRPr="001C5461">
        <w:rPr>
          <w:rFonts w:ascii="Arial" w:hAnsi="Arial" w:cs="Arial"/>
          <w:sz w:val="20"/>
        </w:rPr>
        <w:t>Schleswig-Holstein</w:t>
      </w:r>
      <w:r w:rsidR="0049617E">
        <w:rPr>
          <w:rFonts w:ascii="Arial" w:hAnsi="Arial" w:cs="Arial"/>
          <w:sz w:val="20"/>
        </w:rPr>
        <w:t xml:space="preserve">, </w:t>
      </w:r>
      <w:r w:rsidR="0049617E" w:rsidRPr="001C5461">
        <w:rPr>
          <w:rFonts w:ascii="Arial" w:hAnsi="Arial" w:cs="Arial"/>
          <w:sz w:val="20"/>
        </w:rPr>
        <w:t xml:space="preserve">Gstaad </w:t>
      </w:r>
      <w:r w:rsidR="0049617E">
        <w:rPr>
          <w:rFonts w:ascii="Arial" w:hAnsi="Arial" w:cs="Arial"/>
          <w:sz w:val="20"/>
        </w:rPr>
        <w:t xml:space="preserve">Menuhin, </w:t>
      </w:r>
      <w:r w:rsidR="0049617E" w:rsidRPr="001C5461">
        <w:rPr>
          <w:rFonts w:ascii="Arial" w:hAnsi="Arial" w:cs="Arial"/>
          <w:sz w:val="20"/>
        </w:rPr>
        <w:t>Verbier and Rheingau</w:t>
      </w:r>
      <w:r w:rsidR="0049617E" w:rsidRPr="00825855">
        <w:rPr>
          <w:rFonts w:ascii="Arial" w:eastAsia="Times New Roman" w:hAnsi="Arial" w:cs="Arial"/>
          <w:sz w:val="20"/>
        </w:rPr>
        <w:t xml:space="preserve"> </w:t>
      </w:r>
      <w:r w:rsidR="00E860DD">
        <w:rPr>
          <w:rFonts w:ascii="Arial" w:eastAsia="Times New Roman" w:hAnsi="Arial" w:cs="Arial"/>
          <w:sz w:val="20"/>
        </w:rPr>
        <w:t xml:space="preserve">music </w:t>
      </w:r>
      <w:r w:rsidR="0049617E">
        <w:rPr>
          <w:rFonts w:ascii="Arial" w:eastAsia="Times New Roman" w:hAnsi="Arial" w:cs="Arial"/>
          <w:sz w:val="20"/>
        </w:rPr>
        <w:t>f</w:t>
      </w:r>
      <w:r w:rsidR="0049617E" w:rsidRPr="00825855">
        <w:rPr>
          <w:rFonts w:ascii="Arial" w:eastAsia="Times New Roman" w:hAnsi="Arial" w:cs="Arial"/>
          <w:sz w:val="20"/>
        </w:rPr>
        <w:t>estivals</w:t>
      </w:r>
      <w:r w:rsidR="0049617E">
        <w:rPr>
          <w:rFonts w:ascii="Arial" w:eastAsia="Times New Roman" w:hAnsi="Arial" w:cs="Arial"/>
          <w:sz w:val="20"/>
        </w:rPr>
        <w:t xml:space="preserve">. </w:t>
      </w:r>
      <w:r w:rsidR="00864977">
        <w:rPr>
          <w:rFonts w:ascii="Arial" w:eastAsia="Times New Roman" w:hAnsi="Arial" w:cs="Arial"/>
          <w:sz w:val="20"/>
        </w:rPr>
        <w:t xml:space="preserve"> </w:t>
      </w:r>
    </w:p>
    <w:p w14:paraId="5A39BBE3" w14:textId="77777777" w:rsidR="001C5461" w:rsidRDefault="001C5461" w:rsidP="001C5461">
      <w:pPr>
        <w:rPr>
          <w:rFonts w:ascii="Arial" w:hAnsi="Arial"/>
          <w:sz w:val="20"/>
        </w:rPr>
      </w:pPr>
    </w:p>
    <w:p w14:paraId="31234C1C" w14:textId="77777777" w:rsidR="00D44BF2" w:rsidRPr="00D44BF2" w:rsidRDefault="00D44BF2" w:rsidP="00D44BF2">
      <w:pPr>
        <w:rPr>
          <w:rFonts w:ascii="Arial" w:hAnsi="Arial"/>
          <w:sz w:val="20"/>
        </w:rPr>
      </w:pPr>
      <w:r>
        <w:rPr>
          <w:rFonts w:ascii="Arial" w:hAnsi="Arial"/>
          <w:sz w:val="20"/>
        </w:rPr>
        <w:t xml:space="preserve">Ksenija will release her next album in 2021. This follows her previous successful </w:t>
      </w:r>
      <w:r w:rsidRPr="00D44BF2">
        <w:rPr>
          <w:rFonts w:ascii="Arial" w:hAnsi="Arial"/>
          <w:sz w:val="20"/>
        </w:rPr>
        <w:t xml:space="preserve">releases: </w:t>
      </w:r>
      <w:r w:rsidRPr="00D44BF2">
        <w:rPr>
          <w:rFonts w:ascii="Arial" w:hAnsi="Arial"/>
          <w:i/>
          <w:sz w:val="20"/>
        </w:rPr>
        <w:t xml:space="preserve">Classical Accordion </w:t>
      </w:r>
      <w:r w:rsidRPr="00D44BF2">
        <w:rPr>
          <w:rFonts w:ascii="Arial" w:hAnsi="Arial"/>
          <w:iCs/>
          <w:sz w:val="20"/>
        </w:rPr>
        <w:t xml:space="preserve">(Champs Hill Records, 2011); </w:t>
      </w:r>
      <w:r w:rsidRPr="00D44BF2">
        <w:rPr>
          <w:rFonts w:ascii="Arial" w:hAnsi="Arial"/>
          <w:i/>
          <w:sz w:val="20"/>
        </w:rPr>
        <w:t>Fairy Tales</w:t>
      </w:r>
      <w:r w:rsidRPr="00D44BF2">
        <w:rPr>
          <w:rFonts w:ascii="Arial" w:hAnsi="Arial"/>
          <w:sz w:val="20"/>
        </w:rPr>
        <w:t xml:space="preserve"> (Champs Hill Records, 2013) recorded with BBC National Orchestra of Wales/Clark Rundel; and </w:t>
      </w:r>
      <w:r w:rsidRPr="00D44BF2">
        <w:rPr>
          <w:rFonts w:ascii="Arial" w:hAnsi="Arial"/>
          <w:i/>
          <w:sz w:val="20"/>
        </w:rPr>
        <w:t xml:space="preserve">Carmen </w:t>
      </w:r>
      <w:r w:rsidRPr="00D44BF2">
        <w:rPr>
          <w:rFonts w:ascii="Arial" w:hAnsi="Arial"/>
          <w:sz w:val="20"/>
        </w:rPr>
        <w:t xml:space="preserve">(Deutsche Grammophon, 2016) - a new take on the score - recorded with the Nuevo Mundo band and the Borusan Istanbul Philharmonic Orchestra/Sascha Goetzel. </w:t>
      </w:r>
      <w:r w:rsidR="00297C26">
        <w:rPr>
          <w:rFonts w:ascii="Arial" w:hAnsi="Arial"/>
          <w:sz w:val="20"/>
        </w:rPr>
        <w:t>For the latter, Ksenija won the ECHO prize for Instrumentalist of the Year in 2017</w:t>
      </w:r>
      <w:r w:rsidRPr="00D44BF2">
        <w:rPr>
          <w:rFonts w:ascii="Arial" w:hAnsi="Arial"/>
          <w:sz w:val="20"/>
        </w:rPr>
        <w:t xml:space="preserve">. </w:t>
      </w:r>
    </w:p>
    <w:p w14:paraId="41C8F396" w14:textId="77777777" w:rsidR="00932D86" w:rsidRDefault="00932D86" w:rsidP="006111B7">
      <w:pPr>
        <w:rPr>
          <w:rFonts w:ascii="Arial" w:hAnsi="Arial"/>
          <w:sz w:val="20"/>
        </w:rPr>
      </w:pPr>
    </w:p>
    <w:p w14:paraId="7B5F6E4C" w14:textId="77777777" w:rsidR="006111B7" w:rsidRDefault="006111B7" w:rsidP="006111B7">
      <w:pPr>
        <w:rPr>
          <w:rFonts w:ascii="Arial" w:hAnsi="Arial"/>
          <w:sz w:val="20"/>
        </w:rPr>
      </w:pPr>
      <w:r>
        <w:rPr>
          <w:rFonts w:ascii="Arial" w:hAnsi="Arial"/>
          <w:sz w:val="20"/>
        </w:rPr>
        <w:t xml:space="preserve">Encouraged to take up the instrument by </w:t>
      </w:r>
      <w:r w:rsidR="00601890">
        <w:rPr>
          <w:rFonts w:ascii="Arial" w:hAnsi="Arial"/>
          <w:sz w:val="20"/>
        </w:rPr>
        <w:t>her</w:t>
      </w:r>
      <w:r>
        <w:rPr>
          <w:rFonts w:ascii="Arial" w:hAnsi="Arial"/>
          <w:sz w:val="20"/>
        </w:rPr>
        <w:t xml:space="preserve"> grandmother steeped in the folk tradition of accordion playing, Ksenija started to play the instrument aged six under the guidance of Marija Gasele in her hometown of Riga. Her quest for more exposure to both classical and contemporary repertoire took her to London where she became a prize-winning undergraduate</w:t>
      </w:r>
      <w:r w:rsidR="00D44BF2">
        <w:rPr>
          <w:rFonts w:ascii="Arial" w:hAnsi="Arial"/>
          <w:sz w:val="20"/>
        </w:rPr>
        <w:t xml:space="preserve"> and postgraduate</w:t>
      </w:r>
      <w:r>
        <w:rPr>
          <w:rFonts w:ascii="Arial" w:hAnsi="Arial"/>
          <w:sz w:val="20"/>
        </w:rPr>
        <w:t xml:space="preserve"> at the Royal Academy of Music studying under Owen Murray. </w:t>
      </w:r>
    </w:p>
    <w:p w14:paraId="6E7BEAA2" w14:textId="77777777" w:rsidR="006111B7" w:rsidRDefault="006111B7" w:rsidP="006111B7">
      <w:pPr>
        <w:rPr>
          <w:rFonts w:ascii="Arial" w:hAnsi="Arial"/>
          <w:sz w:val="20"/>
        </w:rPr>
      </w:pPr>
      <w:r>
        <w:rPr>
          <w:rFonts w:ascii="Arial" w:hAnsi="Arial"/>
          <w:sz w:val="20"/>
        </w:rPr>
        <w:t> </w:t>
      </w:r>
    </w:p>
    <w:p w14:paraId="4663E808" w14:textId="77777777" w:rsidR="006111B7" w:rsidRDefault="006111B7" w:rsidP="006111B7">
      <w:pPr>
        <w:rPr>
          <w:rFonts w:ascii="Arial" w:hAnsi="Arial"/>
          <w:sz w:val="20"/>
        </w:rPr>
      </w:pPr>
      <w:r>
        <w:rPr>
          <w:rFonts w:ascii="Arial" w:hAnsi="Arial"/>
          <w:sz w:val="20"/>
        </w:rPr>
        <w:t>In May 2012 she became the first International Award winner of the Bryn Terfel Foundation, and in October 2015 she appeared at the Royal Albert Hall as part of his 50th birthday celebrations alongside Sting.</w:t>
      </w:r>
      <w:r w:rsidRPr="006D4C48">
        <w:rPr>
          <w:rFonts w:ascii="Arial" w:hAnsi="Arial"/>
          <w:sz w:val="20"/>
        </w:rPr>
        <w:t xml:space="preserve"> </w:t>
      </w:r>
      <w:r>
        <w:rPr>
          <w:rFonts w:ascii="Arial" w:hAnsi="Arial"/>
          <w:sz w:val="20"/>
        </w:rPr>
        <w:t>She is a recipient of both the Philharmonia Orchestra’s Martin Musical Scholarship and Friends of the Philharmonia Award, as well as the Worshipful Com</w:t>
      </w:r>
      <w:r w:rsidR="00C11C7A">
        <w:rPr>
          <w:rFonts w:ascii="Arial" w:hAnsi="Arial"/>
          <w:sz w:val="20"/>
        </w:rPr>
        <w:t xml:space="preserve">pany of Musicians Silver Medal. Since 2016, </w:t>
      </w:r>
      <w:r w:rsidR="00C11C7A" w:rsidRPr="00C11C7A">
        <w:rPr>
          <w:rFonts w:ascii="Arial" w:hAnsi="Arial"/>
          <w:sz w:val="20"/>
        </w:rPr>
        <w:t xml:space="preserve">Ksenija </w:t>
      </w:r>
      <w:r w:rsidR="00653E52">
        <w:rPr>
          <w:rFonts w:ascii="Arial" w:hAnsi="Arial"/>
          <w:sz w:val="20"/>
        </w:rPr>
        <w:t>has been</w:t>
      </w:r>
      <w:r w:rsidR="00C11C7A" w:rsidRPr="00C11C7A">
        <w:rPr>
          <w:rFonts w:ascii="Arial" w:hAnsi="Arial"/>
          <w:sz w:val="20"/>
        </w:rPr>
        <w:t xml:space="preserve"> an Associat</w:t>
      </w:r>
      <w:r w:rsidR="00C11C7A">
        <w:rPr>
          <w:rFonts w:ascii="Arial" w:hAnsi="Arial"/>
          <w:sz w:val="20"/>
        </w:rPr>
        <w:t xml:space="preserve">e of the Royal Academy of Music. </w:t>
      </w:r>
    </w:p>
    <w:p w14:paraId="72A3D3EC" w14:textId="77777777" w:rsidR="00C16D24" w:rsidRPr="00FE21DD" w:rsidRDefault="00C16D24" w:rsidP="006111B7">
      <w:pPr>
        <w:rPr>
          <w:rFonts w:ascii="Arial" w:hAnsi="Arial"/>
          <w:color w:val="FF0000"/>
          <w:sz w:val="20"/>
        </w:rPr>
      </w:pPr>
    </w:p>
    <w:p w14:paraId="0D0B940D" w14:textId="77777777" w:rsidR="006D4C48" w:rsidRDefault="006D4C48" w:rsidP="006D4C48">
      <w:pPr>
        <w:rPr>
          <w:rFonts w:ascii="Arial" w:hAnsi="Arial"/>
          <w:sz w:val="20"/>
        </w:rPr>
      </w:pPr>
    </w:p>
    <w:p w14:paraId="0969006F" w14:textId="77777777" w:rsidR="006D4C48" w:rsidRDefault="005E29A2" w:rsidP="006D4C48">
      <w:pPr>
        <w:rPr>
          <w:rFonts w:ascii="Arial" w:hAnsi="Arial"/>
          <w:sz w:val="20"/>
        </w:rPr>
      </w:pPr>
      <w:r>
        <w:rPr>
          <w:noProof/>
        </w:rPr>
        <w:drawing>
          <wp:anchor distT="0" distB="0" distL="114300" distR="114300" simplePos="0" relativeHeight="251656704" behindDoc="0" locked="0" layoutInCell="1" allowOverlap="1" wp14:anchorId="50CE6951" wp14:editId="07777777">
            <wp:simplePos x="0" y="0"/>
            <wp:positionH relativeFrom="column">
              <wp:posOffset>0</wp:posOffset>
            </wp:positionH>
            <wp:positionV relativeFrom="paragraph">
              <wp:posOffset>106680</wp:posOffset>
            </wp:positionV>
            <wp:extent cx="280670" cy="228600"/>
            <wp:effectExtent l="0" t="0" r="0" b="0"/>
            <wp:wrapTight wrapText="bothSides">
              <wp:wrapPolygon edited="0">
                <wp:start x="0" y="0"/>
                <wp:lineTo x="0" y="19800"/>
                <wp:lineTo x="14661" y="19800"/>
                <wp:lineTo x="16127" y="18000"/>
                <wp:lineTo x="20525" y="3600"/>
                <wp:lineTo x="20525" y="0"/>
                <wp:lineTo x="0" y="0"/>
              </wp:wrapPolygon>
            </wp:wrapTight>
            <wp:docPr id="4" name="Picture 2" descr="Description: Macintosh HD:Users:annablaseby:Downloads:Twitter_logo_blue.ep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annablaseby:Downloads:Twitter_logo_blue.eps-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1EC75" w14:textId="77777777" w:rsidR="006D4C48" w:rsidRDefault="00D357C7" w:rsidP="006D4C48">
      <w:pPr>
        <w:rPr>
          <w:rFonts w:ascii="Arial" w:hAnsi="Arial"/>
          <w:sz w:val="20"/>
        </w:rPr>
      </w:pPr>
      <w:hyperlink r:id="rId8" w:history="1">
        <w:r w:rsidR="006D4C48">
          <w:rPr>
            <w:rStyle w:val="Hyperlink"/>
            <w:rFonts w:ascii="Arial" w:hAnsi="Arial"/>
            <w:sz w:val="20"/>
          </w:rPr>
          <w:t>K</w:t>
        </w:r>
        <w:r w:rsidR="006D4C48" w:rsidRPr="008C199D">
          <w:rPr>
            <w:rStyle w:val="Hyperlink"/>
            <w:rFonts w:ascii="Arial" w:hAnsi="Arial"/>
            <w:sz w:val="20"/>
          </w:rPr>
          <w:t>senijaSidorova</w:t>
        </w:r>
      </w:hyperlink>
    </w:p>
    <w:p w14:paraId="5957F3EA" w14:textId="77777777" w:rsidR="006D4C48" w:rsidRDefault="005E29A2" w:rsidP="006D4C48">
      <w:pPr>
        <w:rPr>
          <w:rFonts w:ascii="Arial" w:hAnsi="Arial"/>
          <w:sz w:val="20"/>
        </w:rPr>
      </w:pPr>
      <w:r>
        <w:rPr>
          <w:noProof/>
        </w:rPr>
        <w:drawing>
          <wp:anchor distT="0" distB="0" distL="114300" distR="114300" simplePos="0" relativeHeight="251657728" behindDoc="0" locked="0" layoutInCell="1" allowOverlap="1" wp14:anchorId="1A3ABF7B" wp14:editId="07777777">
            <wp:simplePos x="0" y="0"/>
            <wp:positionH relativeFrom="column">
              <wp:posOffset>-325755</wp:posOffset>
            </wp:positionH>
            <wp:positionV relativeFrom="paragraph">
              <wp:posOffset>113030</wp:posOffset>
            </wp:positionV>
            <wp:extent cx="228600" cy="228600"/>
            <wp:effectExtent l="0" t="0" r="0" b="0"/>
            <wp:wrapTight wrapText="bothSides">
              <wp:wrapPolygon edited="0">
                <wp:start x="0" y="0"/>
                <wp:lineTo x="0" y="19800"/>
                <wp:lineTo x="19800" y="19800"/>
                <wp:lineTo x="19800" y="0"/>
                <wp:lineTo x="0" y="0"/>
              </wp:wrapPolygon>
            </wp:wrapTight>
            <wp:docPr id="3"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8727B" w14:textId="77777777" w:rsidR="006D4C48" w:rsidRDefault="006D4C48" w:rsidP="006D4C48">
      <w:pPr>
        <w:rPr>
          <w:rFonts w:ascii="Arial" w:hAnsi="Arial"/>
          <w:sz w:val="20"/>
        </w:rPr>
      </w:pPr>
      <w:r>
        <w:rPr>
          <w:rFonts w:ascii="Arial" w:hAnsi="Arial"/>
          <w:sz w:val="20"/>
        </w:rPr>
        <w:t xml:space="preserve"> </w:t>
      </w:r>
      <w:hyperlink r:id="rId10" w:history="1">
        <w:r w:rsidRPr="008C199D">
          <w:rPr>
            <w:rStyle w:val="Hyperlink"/>
            <w:rFonts w:ascii="Arial" w:hAnsi="Arial"/>
            <w:sz w:val="20"/>
          </w:rPr>
          <w:t>/sidorovaksenija</w:t>
        </w:r>
      </w:hyperlink>
    </w:p>
    <w:p w14:paraId="461ECCCA" w14:textId="77777777" w:rsidR="006D4C48" w:rsidRDefault="005E29A2" w:rsidP="006D4C48">
      <w:pPr>
        <w:rPr>
          <w:rFonts w:ascii="Arial" w:hAnsi="Arial"/>
          <w:sz w:val="20"/>
        </w:rPr>
      </w:pPr>
      <w:r>
        <w:rPr>
          <w:noProof/>
        </w:rPr>
        <w:drawing>
          <wp:anchor distT="0" distB="0" distL="114300" distR="114300" simplePos="0" relativeHeight="251658752" behindDoc="0" locked="0" layoutInCell="1" allowOverlap="1" wp14:anchorId="0D99C77C" wp14:editId="07777777">
            <wp:simplePos x="0" y="0"/>
            <wp:positionH relativeFrom="column">
              <wp:posOffset>-317500</wp:posOffset>
            </wp:positionH>
            <wp:positionV relativeFrom="paragraph">
              <wp:posOffset>119380</wp:posOffset>
            </wp:positionV>
            <wp:extent cx="226060" cy="226060"/>
            <wp:effectExtent l="0" t="0" r="0" b="0"/>
            <wp:wrapThrough wrapText="bothSides">
              <wp:wrapPolygon edited="0">
                <wp:start x="0" y="0"/>
                <wp:lineTo x="0" y="20022"/>
                <wp:lineTo x="20022" y="20022"/>
                <wp:lineTo x="20022" y="0"/>
                <wp:lineTo x="0" y="0"/>
              </wp:wrapPolygon>
            </wp:wrapThrough>
            <wp:docPr id="2" name="Picture 3" descr="Macintosh HD:Users:annablaseby:Downloads:2Multi-ColorLogo_printpack:Instagram_Icon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blaseby:Downloads:2Multi-ColorLogo_printpack:Instagram_Icon_Lar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B5E6E" w14:textId="77777777" w:rsidR="006D4C48" w:rsidRDefault="006D4C48" w:rsidP="006D4C48">
      <w:pPr>
        <w:rPr>
          <w:rStyle w:val="Hyperlink"/>
          <w:rFonts w:ascii="Arial" w:hAnsi="Arial" w:cs="Arial"/>
          <w:sz w:val="20"/>
        </w:rPr>
      </w:pPr>
      <w:r>
        <w:rPr>
          <w:rFonts w:ascii="Arial" w:hAnsi="Arial"/>
          <w:sz w:val="20"/>
        </w:rPr>
        <w:t xml:space="preserve"> </w:t>
      </w:r>
      <w:hyperlink r:id="rId12" w:history="1">
        <w:r w:rsidRPr="008C199D">
          <w:rPr>
            <w:rStyle w:val="Hyperlink"/>
            <w:rFonts w:ascii="Arial" w:hAnsi="Arial" w:cs="Arial"/>
            <w:sz w:val="20"/>
          </w:rPr>
          <w:t>/ksenijasidorova/</w:t>
        </w:r>
      </w:hyperlink>
    </w:p>
    <w:p w14:paraId="0E27B00A" w14:textId="77777777" w:rsidR="006D4C48" w:rsidRDefault="006D4C48" w:rsidP="006D4C48">
      <w:pPr>
        <w:rPr>
          <w:rStyle w:val="Hyperlink"/>
          <w:rFonts w:ascii="Arial" w:hAnsi="Arial" w:cs="Arial"/>
          <w:sz w:val="20"/>
        </w:rPr>
      </w:pPr>
    </w:p>
    <w:p w14:paraId="60061E4C" w14:textId="77777777" w:rsidR="0011477E" w:rsidRPr="008C199D" w:rsidRDefault="0011477E" w:rsidP="00A1485F">
      <w:pPr>
        <w:rPr>
          <w:rFonts w:ascii="Arial" w:hAnsi="Arial" w:cs="Arial"/>
          <w:sz w:val="20"/>
        </w:rPr>
      </w:pPr>
    </w:p>
    <w:sectPr w:rsidR="0011477E" w:rsidRPr="008C199D" w:rsidSect="007F41C1">
      <w:headerReference w:type="default" r:id="rId13"/>
      <w:footerReference w:type="default" r:id="rId14"/>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C79B8" w14:textId="77777777" w:rsidR="00D357C7" w:rsidRDefault="00D357C7" w:rsidP="00242E28">
      <w:r>
        <w:separator/>
      </w:r>
    </w:p>
  </w:endnote>
  <w:endnote w:type="continuationSeparator" w:id="0">
    <w:p w14:paraId="2F3BE081" w14:textId="77777777" w:rsidR="00D357C7" w:rsidRDefault="00D357C7" w:rsidP="0024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altName w:val="﷽﷽﷽﷽﷽﷽⹟Ɛ฀ଂԄȂЂ૯ꇿ倀"/>
    <w:panose1 w:val="00000500000000020000"/>
    <w:charset w:val="00"/>
    <w:family w:val="auto"/>
    <w:pitch w:val="variable"/>
    <w:sig w:usb0="E0002EFF" w:usb1="D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9DF4D" w14:textId="77777777" w:rsidR="00E85FE6" w:rsidRPr="00A368EC" w:rsidRDefault="00D44BF2" w:rsidP="00242E28">
    <w:pPr>
      <w:rPr>
        <w:rFonts w:ascii="Arial" w:hAnsi="Arial"/>
        <w:noProof/>
        <w:color w:val="808080"/>
        <w:sz w:val="20"/>
      </w:rPr>
    </w:pPr>
    <w:r>
      <w:rPr>
        <w:rFonts w:ascii="Arial" w:hAnsi="Arial"/>
        <w:noProof/>
        <w:color w:val="808080"/>
        <w:sz w:val="20"/>
      </w:rPr>
      <w:t>2020/21</w:t>
    </w:r>
    <w:r w:rsidR="00E85FE6" w:rsidRPr="00A368EC">
      <w:rPr>
        <w:rFonts w:ascii="Arial" w:hAnsi="Arial"/>
        <w:noProof/>
        <w:color w:val="808080"/>
        <w:sz w:val="20"/>
      </w:rPr>
      <w:t xml:space="preserve"> season only. Please contact HarrisonParrott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D3250" w14:textId="77777777" w:rsidR="00D357C7" w:rsidRDefault="00D357C7" w:rsidP="00242E28">
      <w:r>
        <w:separator/>
      </w:r>
    </w:p>
  </w:footnote>
  <w:footnote w:type="continuationSeparator" w:id="0">
    <w:p w14:paraId="16F358C6" w14:textId="77777777" w:rsidR="00D357C7" w:rsidRDefault="00D357C7" w:rsidP="00242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13201" w14:textId="77777777" w:rsidR="00E85FE6" w:rsidRDefault="005E29A2">
    <w:pPr>
      <w:pStyle w:val="Header"/>
    </w:pPr>
    <w:r>
      <w:rPr>
        <w:noProof/>
        <w:lang w:val="en-GB"/>
      </w:rPr>
      <w:drawing>
        <wp:anchor distT="0" distB="0" distL="114300" distR="114300" simplePos="0" relativeHeight="251657728" behindDoc="0" locked="0" layoutInCell="1" allowOverlap="1" wp14:anchorId="167AC534" wp14:editId="07777777">
          <wp:simplePos x="0" y="0"/>
          <wp:positionH relativeFrom="margin">
            <wp:posOffset>1714500</wp:posOffset>
          </wp:positionH>
          <wp:positionV relativeFrom="paragraph">
            <wp:posOffset>197485</wp:posOffset>
          </wp:positionV>
          <wp:extent cx="1800225" cy="674370"/>
          <wp:effectExtent l="0" t="0" r="0" b="0"/>
          <wp:wrapTight wrapText="bothSides">
            <wp:wrapPolygon edited="0">
              <wp:start x="8229" y="0"/>
              <wp:lineTo x="8229" y="7322"/>
              <wp:lineTo x="8686" y="9763"/>
              <wp:lineTo x="10286" y="9763"/>
              <wp:lineTo x="0" y="16475"/>
              <wp:lineTo x="0" y="20746"/>
              <wp:lineTo x="21486" y="20746"/>
              <wp:lineTo x="21486" y="16475"/>
              <wp:lineTo x="13257" y="8542"/>
              <wp:lineTo x="12800" y="1831"/>
              <wp:lineTo x="9829" y="0"/>
              <wp:lineTo x="8229" y="0"/>
            </wp:wrapPolygon>
          </wp:wrapTight>
          <wp:docPr id="1" name="Picture 2"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AFD9C" w14:textId="77777777" w:rsidR="00E85FE6" w:rsidRDefault="00E85FE6">
    <w:pPr>
      <w:pStyle w:val="Header"/>
    </w:pPr>
  </w:p>
  <w:p w14:paraId="4B94D5A5" w14:textId="77777777" w:rsidR="00E85FE6" w:rsidRDefault="00E85FE6">
    <w:pPr>
      <w:pStyle w:val="Header"/>
    </w:pPr>
  </w:p>
  <w:p w14:paraId="3DEEC669" w14:textId="77777777" w:rsidR="00E85FE6" w:rsidRDefault="00E85FE6">
    <w:pPr>
      <w:pStyle w:val="Header"/>
    </w:pPr>
  </w:p>
  <w:p w14:paraId="3656B9AB" w14:textId="77777777" w:rsidR="00E85FE6" w:rsidRDefault="00E85FE6">
    <w:pPr>
      <w:pStyle w:val="Header"/>
    </w:pPr>
  </w:p>
  <w:p w14:paraId="45FB0818" w14:textId="77777777" w:rsidR="00E85FE6" w:rsidRDefault="00E85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02EA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E613B1"/>
    <w:multiLevelType w:val="hybridMultilevel"/>
    <w:tmpl w:val="B450D3F4"/>
    <w:lvl w:ilvl="0" w:tplc="2BDCFEDA">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290E22"/>
    <w:multiLevelType w:val="hybridMultilevel"/>
    <w:tmpl w:val="226A9836"/>
    <w:lvl w:ilvl="0" w:tplc="A6D4A8D2">
      <w:start w:val="3"/>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5F"/>
    <w:rsid w:val="0000477F"/>
    <w:rsid w:val="00017490"/>
    <w:rsid w:val="00031B8C"/>
    <w:rsid w:val="00037E9A"/>
    <w:rsid w:val="00045735"/>
    <w:rsid w:val="00061D9C"/>
    <w:rsid w:val="00071BE4"/>
    <w:rsid w:val="000817B6"/>
    <w:rsid w:val="000A2404"/>
    <w:rsid w:val="000A5D45"/>
    <w:rsid w:val="000E206E"/>
    <w:rsid w:val="000F21F1"/>
    <w:rsid w:val="00107063"/>
    <w:rsid w:val="00113F89"/>
    <w:rsid w:val="0011477E"/>
    <w:rsid w:val="001477BE"/>
    <w:rsid w:val="00155941"/>
    <w:rsid w:val="00160DDF"/>
    <w:rsid w:val="00162207"/>
    <w:rsid w:val="001702D8"/>
    <w:rsid w:val="00176C29"/>
    <w:rsid w:val="00185AF4"/>
    <w:rsid w:val="001A6911"/>
    <w:rsid w:val="001C53EA"/>
    <w:rsid w:val="001C5461"/>
    <w:rsid w:val="001D36D8"/>
    <w:rsid w:val="001E4B07"/>
    <w:rsid w:val="002308AF"/>
    <w:rsid w:val="00233555"/>
    <w:rsid w:val="00242E28"/>
    <w:rsid w:val="00260BF1"/>
    <w:rsid w:val="00297C26"/>
    <w:rsid w:val="002E5591"/>
    <w:rsid w:val="002E6F47"/>
    <w:rsid w:val="00313DE6"/>
    <w:rsid w:val="00314170"/>
    <w:rsid w:val="003256D6"/>
    <w:rsid w:val="00331F69"/>
    <w:rsid w:val="003434B2"/>
    <w:rsid w:val="003439D6"/>
    <w:rsid w:val="00351CA6"/>
    <w:rsid w:val="00366256"/>
    <w:rsid w:val="00371C4D"/>
    <w:rsid w:val="003E2AC9"/>
    <w:rsid w:val="003E5431"/>
    <w:rsid w:val="004003C5"/>
    <w:rsid w:val="004036A6"/>
    <w:rsid w:val="00404FEC"/>
    <w:rsid w:val="00417AB6"/>
    <w:rsid w:val="00452C82"/>
    <w:rsid w:val="00465A7C"/>
    <w:rsid w:val="0049617E"/>
    <w:rsid w:val="004A7479"/>
    <w:rsid w:val="004B73C8"/>
    <w:rsid w:val="004E2522"/>
    <w:rsid w:val="00503BF3"/>
    <w:rsid w:val="0052516F"/>
    <w:rsid w:val="0053200D"/>
    <w:rsid w:val="005345AA"/>
    <w:rsid w:val="005B429D"/>
    <w:rsid w:val="005C2DF9"/>
    <w:rsid w:val="005D63CE"/>
    <w:rsid w:val="005E29A2"/>
    <w:rsid w:val="005F5EC2"/>
    <w:rsid w:val="006009F3"/>
    <w:rsid w:val="00601890"/>
    <w:rsid w:val="006111B7"/>
    <w:rsid w:val="0061513A"/>
    <w:rsid w:val="00626D93"/>
    <w:rsid w:val="00632A5E"/>
    <w:rsid w:val="00653E52"/>
    <w:rsid w:val="00654C60"/>
    <w:rsid w:val="00666A08"/>
    <w:rsid w:val="006752F0"/>
    <w:rsid w:val="006B2385"/>
    <w:rsid w:val="006B6210"/>
    <w:rsid w:val="006D1C41"/>
    <w:rsid w:val="006D4C48"/>
    <w:rsid w:val="006E0245"/>
    <w:rsid w:val="006E2D21"/>
    <w:rsid w:val="006F6B9D"/>
    <w:rsid w:val="00723772"/>
    <w:rsid w:val="00793758"/>
    <w:rsid w:val="007A3215"/>
    <w:rsid w:val="007C6824"/>
    <w:rsid w:val="007D69AB"/>
    <w:rsid w:val="007E22E0"/>
    <w:rsid w:val="007E40BA"/>
    <w:rsid w:val="007F41C1"/>
    <w:rsid w:val="00814DAA"/>
    <w:rsid w:val="008256C2"/>
    <w:rsid w:val="00831B40"/>
    <w:rsid w:val="00845B6A"/>
    <w:rsid w:val="00864977"/>
    <w:rsid w:val="00883C98"/>
    <w:rsid w:val="008C199D"/>
    <w:rsid w:val="008D54E2"/>
    <w:rsid w:val="008D5931"/>
    <w:rsid w:val="008E0C4B"/>
    <w:rsid w:val="008F0363"/>
    <w:rsid w:val="008F3CFE"/>
    <w:rsid w:val="009135DB"/>
    <w:rsid w:val="009314E5"/>
    <w:rsid w:val="00932D86"/>
    <w:rsid w:val="00945064"/>
    <w:rsid w:val="009813FE"/>
    <w:rsid w:val="009820FB"/>
    <w:rsid w:val="00A12785"/>
    <w:rsid w:val="00A1485F"/>
    <w:rsid w:val="00A31596"/>
    <w:rsid w:val="00A340F9"/>
    <w:rsid w:val="00A368EC"/>
    <w:rsid w:val="00A46C71"/>
    <w:rsid w:val="00A47652"/>
    <w:rsid w:val="00A6694A"/>
    <w:rsid w:val="00A8309D"/>
    <w:rsid w:val="00AC0A6C"/>
    <w:rsid w:val="00AE267F"/>
    <w:rsid w:val="00AE2759"/>
    <w:rsid w:val="00AE7BE4"/>
    <w:rsid w:val="00AF5684"/>
    <w:rsid w:val="00B22339"/>
    <w:rsid w:val="00B5377E"/>
    <w:rsid w:val="00B53EAD"/>
    <w:rsid w:val="00B5529D"/>
    <w:rsid w:val="00B82416"/>
    <w:rsid w:val="00B85BC3"/>
    <w:rsid w:val="00B91645"/>
    <w:rsid w:val="00B9518A"/>
    <w:rsid w:val="00BD7E32"/>
    <w:rsid w:val="00BE691C"/>
    <w:rsid w:val="00BF5D99"/>
    <w:rsid w:val="00C11C7A"/>
    <w:rsid w:val="00C13B57"/>
    <w:rsid w:val="00C15DB3"/>
    <w:rsid w:val="00C16D24"/>
    <w:rsid w:val="00C3125A"/>
    <w:rsid w:val="00C407A8"/>
    <w:rsid w:val="00C47B97"/>
    <w:rsid w:val="00C52B2C"/>
    <w:rsid w:val="00C855C3"/>
    <w:rsid w:val="00C86430"/>
    <w:rsid w:val="00C86E12"/>
    <w:rsid w:val="00C97A30"/>
    <w:rsid w:val="00CA1F6E"/>
    <w:rsid w:val="00CA2E14"/>
    <w:rsid w:val="00CB1C01"/>
    <w:rsid w:val="00CD224E"/>
    <w:rsid w:val="00CD66F2"/>
    <w:rsid w:val="00D3000D"/>
    <w:rsid w:val="00D357C7"/>
    <w:rsid w:val="00D44025"/>
    <w:rsid w:val="00D44803"/>
    <w:rsid w:val="00D44BF2"/>
    <w:rsid w:val="00D83A37"/>
    <w:rsid w:val="00D94073"/>
    <w:rsid w:val="00E11327"/>
    <w:rsid w:val="00E1482E"/>
    <w:rsid w:val="00E15038"/>
    <w:rsid w:val="00E431B6"/>
    <w:rsid w:val="00E46153"/>
    <w:rsid w:val="00E55761"/>
    <w:rsid w:val="00E55A4F"/>
    <w:rsid w:val="00E702FD"/>
    <w:rsid w:val="00E74B60"/>
    <w:rsid w:val="00E85FE6"/>
    <w:rsid w:val="00E860DD"/>
    <w:rsid w:val="00E870FE"/>
    <w:rsid w:val="00F23D31"/>
    <w:rsid w:val="00F3163B"/>
    <w:rsid w:val="00F54D50"/>
    <w:rsid w:val="00F77B70"/>
    <w:rsid w:val="00F93A00"/>
    <w:rsid w:val="00FA2F4A"/>
    <w:rsid w:val="00FA6E84"/>
    <w:rsid w:val="00FA7074"/>
    <w:rsid w:val="00FB4DE9"/>
    <w:rsid w:val="00FE21DD"/>
    <w:rsid w:val="717D58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CA3996"/>
  <w15:chartTrackingRefBased/>
  <w15:docId w15:val="{84A2EA30-5587-448A-A2A5-FF3D17A1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lang w:val="en-GB"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85F"/>
    <w:rPr>
      <w:rFonts w:ascii="Times" w:hAnsi="Times"/>
      <w:sz w:val="24"/>
      <w:lang w:val="en-US" w:eastAsia="en-GB"/>
    </w:rPr>
  </w:style>
  <w:style w:type="paragraph" w:styleId="Heading3">
    <w:name w:val="heading 3"/>
    <w:basedOn w:val="Normal"/>
    <w:link w:val="Heading3Char"/>
    <w:uiPriority w:val="9"/>
    <w:qFormat/>
    <w:locked/>
    <w:rsid w:val="006E2D21"/>
    <w:pPr>
      <w:spacing w:before="100" w:beforeAutospacing="1" w:after="100" w:afterAutospacing="1"/>
      <w:outlineLvl w:val="2"/>
    </w:pPr>
    <w:rPr>
      <w:rFonts w:ascii="Times New Roman" w:eastAsia="Times New Roman" w:hAnsi="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42E28"/>
    <w:pPr>
      <w:tabs>
        <w:tab w:val="center" w:pos="4320"/>
        <w:tab w:val="right" w:pos="8640"/>
      </w:tabs>
    </w:pPr>
  </w:style>
  <w:style w:type="character" w:customStyle="1" w:styleId="HeaderChar">
    <w:name w:val="Header Char"/>
    <w:link w:val="Header"/>
    <w:uiPriority w:val="99"/>
    <w:locked/>
    <w:rsid w:val="00242E28"/>
    <w:rPr>
      <w:rFonts w:ascii="Times" w:hAnsi="Times" w:cs="Times New Roman"/>
      <w:sz w:val="20"/>
      <w:szCs w:val="20"/>
      <w:lang w:val="en-US" w:eastAsia="en-GB"/>
    </w:rPr>
  </w:style>
  <w:style w:type="paragraph" w:styleId="Footer">
    <w:name w:val="footer"/>
    <w:basedOn w:val="Normal"/>
    <w:link w:val="FooterChar"/>
    <w:uiPriority w:val="99"/>
    <w:rsid w:val="00242E28"/>
    <w:pPr>
      <w:tabs>
        <w:tab w:val="center" w:pos="4320"/>
        <w:tab w:val="right" w:pos="8640"/>
      </w:tabs>
    </w:pPr>
  </w:style>
  <w:style w:type="character" w:customStyle="1" w:styleId="FooterChar">
    <w:name w:val="Footer Char"/>
    <w:link w:val="Footer"/>
    <w:uiPriority w:val="99"/>
    <w:locked/>
    <w:rsid w:val="00242E28"/>
    <w:rPr>
      <w:rFonts w:ascii="Times" w:hAnsi="Times" w:cs="Times New Roman"/>
      <w:sz w:val="20"/>
      <w:szCs w:val="20"/>
      <w:lang w:val="en-US" w:eastAsia="en-GB"/>
    </w:rPr>
  </w:style>
  <w:style w:type="paragraph" w:styleId="BalloonText">
    <w:name w:val="Balloon Text"/>
    <w:basedOn w:val="Normal"/>
    <w:link w:val="BalloonTextChar"/>
    <w:uiPriority w:val="99"/>
    <w:semiHidden/>
    <w:unhideWhenUsed/>
    <w:rsid w:val="00B53EAD"/>
    <w:rPr>
      <w:rFonts w:ascii="Lucida Grande" w:hAnsi="Lucida Grande" w:cs="Lucida Grande"/>
      <w:sz w:val="18"/>
      <w:szCs w:val="18"/>
    </w:rPr>
  </w:style>
  <w:style w:type="character" w:customStyle="1" w:styleId="BalloonTextChar">
    <w:name w:val="Balloon Text Char"/>
    <w:link w:val="BalloonText"/>
    <w:uiPriority w:val="99"/>
    <w:semiHidden/>
    <w:rsid w:val="00B53EAD"/>
    <w:rPr>
      <w:rFonts w:ascii="Lucida Grande" w:hAnsi="Lucida Grande" w:cs="Lucida Grande"/>
      <w:sz w:val="18"/>
      <w:szCs w:val="18"/>
      <w:lang w:val="en-US"/>
    </w:rPr>
  </w:style>
  <w:style w:type="character" w:styleId="CommentReference">
    <w:name w:val="annotation reference"/>
    <w:uiPriority w:val="99"/>
    <w:semiHidden/>
    <w:unhideWhenUsed/>
    <w:rsid w:val="0053200D"/>
    <w:rPr>
      <w:sz w:val="18"/>
      <w:szCs w:val="18"/>
    </w:rPr>
  </w:style>
  <w:style w:type="paragraph" w:styleId="CommentText">
    <w:name w:val="annotation text"/>
    <w:basedOn w:val="Normal"/>
    <w:link w:val="CommentTextChar"/>
    <w:uiPriority w:val="99"/>
    <w:semiHidden/>
    <w:unhideWhenUsed/>
    <w:rsid w:val="0053200D"/>
    <w:rPr>
      <w:szCs w:val="24"/>
    </w:rPr>
  </w:style>
  <w:style w:type="character" w:customStyle="1" w:styleId="CommentTextChar">
    <w:name w:val="Comment Text Char"/>
    <w:link w:val="CommentText"/>
    <w:uiPriority w:val="99"/>
    <w:semiHidden/>
    <w:rsid w:val="0053200D"/>
    <w:rPr>
      <w:rFonts w:ascii="Times" w:hAnsi="Times"/>
      <w:sz w:val="24"/>
      <w:szCs w:val="24"/>
      <w:lang w:val="en-US"/>
    </w:rPr>
  </w:style>
  <w:style w:type="paragraph" w:styleId="CommentSubject">
    <w:name w:val="annotation subject"/>
    <w:basedOn w:val="CommentText"/>
    <w:next w:val="CommentText"/>
    <w:link w:val="CommentSubjectChar"/>
    <w:uiPriority w:val="99"/>
    <w:semiHidden/>
    <w:unhideWhenUsed/>
    <w:rsid w:val="0053200D"/>
    <w:rPr>
      <w:b/>
      <w:bCs/>
      <w:sz w:val="20"/>
      <w:szCs w:val="20"/>
    </w:rPr>
  </w:style>
  <w:style w:type="character" w:customStyle="1" w:styleId="CommentSubjectChar">
    <w:name w:val="Comment Subject Char"/>
    <w:link w:val="CommentSubject"/>
    <w:uiPriority w:val="99"/>
    <w:semiHidden/>
    <w:rsid w:val="0053200D"/>
    <w:rPr>
      <w:rFonts w:ascii="Times" w:hAnsi="Times"/>
      <w:b/>
      <w:bCs/>
      <w:sz w:val="20"/>
      <w:szCs w:val="20"/>
      <w:lang w:val="en-US"/>
    </w:rPr>
  </w:style>
  <w:style w:type="character" w:styleId="Hyperlink">
    <w:name w:val="Hyperlink"/>
    <w:uiPriority w:val="99"/>
    <w:unhideWhenUsed/>
    <w:rsid w:val="002308AF"/>
    <w:rPr>
      <w:color w:val="0000FF"/>
      <w:u w:val="single"/>
    </w:rPr>
  </w:style>
  <w:style w:type="character" w:styleId="FollowedHyperlink">
    <w:name w:val="FollowedHyperlink"/>
    <w:uiPriority w:val="99"/>
    <w:semiHidden/>
    <w:unhideWhenUsed/>
    <w:rsid w:val="00A340F9"/>
    <w:rPr>
      <w:color w:val="954F72"/>
      <w:u w:val="single"/>
    </w:rPr>
  </w:style>
  <w:style w:type="character" w:customStyle="1" w:styleId="Heading3Char">
    <w:name w:val="Heading 3 Char"/>
    <w:link w:val="Heading3"/>
    <w:uiPriority w:val="9"/>
    <w:rsid w:val="006E2D21"/>
    <w:rPr>
      <w:rFonts w:ascii="Times New Roman" w:eastAsia="Times New Roman" w:hAnsi="Times New Roman"/>
      <w:b/>
      <w:bCs/>
      <w:sz w:val="27"/>
      <w:szCs w:val="27"/>
    </w:rPr>
  </w:style>
  <w:style w:type="character" w:customStyle="1" w:styleId="dquo">
    <w:name w:val="dquo"/>
    <w:rsid w:val="00351CA6"/>
  </w:style>
  <w:style w:type="character" w:styleId="Emphasis">
    <w:name w:val="Emphasis"/>
    <w:uiPriority w:val="20"/>
    <w:qFormat/>
    <w:locked/>
    <w:rsid w:val="001C5461"/>
    <w:rPr>
      <w:i/>
      <w:iCs/>
    </w:rPr>
  </w:style>
  <w:style w:type="character" w:styleId="Strong">
    <w:name w:val="Strong"/>
    <w:uiPriority w:val="22"/>
    <w:qFormat/>
    <w:locked/>
    <w:rsid w:val="004003C5"/>
    <w:rPr>
      <w:b/>
      <w:bCs/>
    </w:rPr>
  </w:style>
  <w:style w:type="paragraph" w:customStyle="1" w:styleId="MediumGrid21">
    <w:name w:val="Medium Grid 21"/>
    <w:uiPriority w:val="1"/>
    <w:qFormat/>
    <w:rsid w:val="00C16D2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0441">
      <w:bodyDiv w:val="1"/>
      <w:marLeft w:val="0"/>
      <w:marRight w:val="0"/>
      <w:marTop w:val="0"/>
      <w:marBottom w:val="0"/>
      <w:divBdr>
        <w:top w:val="none" w:sz="0" w:space="0" w:color="auto"/>
        <w:left w:val="none" w:sz="0" w:space="0" w:color="auto"/>
        <w:bottom w:val="none" w:sz="0" w:space="0" w:color="auto"/>
        <w:right w:val="none" w:sz="0" w:space="0" w:color="auto"/>
      </w:divBdr>
    </w:div>
    <w:div w:id="205027308">
      <w:bodyDiv w:val="1"/>
      <w:marLeft w:val="0"/>
      <w:marRight w:val="0"/>
      <w:marTop w:val="0"/>
      <w:marBottom w:val="0"/>
      <w:divBdr>
        <w:top w:val="none" w:sz="0" w:space="0" w:color="auto"/>
        <w:left w:val="none" w:sz="0" w:space="0" w:color="auto"/>
        <w:bottom w:val="none" w:sz="0" w:space="0" w:color="auto"/>
        <w:right w:val="none" w:sz="0" w:space="0" w:color="auto"/>
      </w:divBdr>
    </w:div>
    <w:div w:id="462192227">
      <w:bodyDiv w:val="1"/>
      <w:marLeft w:val="0"/>
      <w:marRight w:val="0"/>
      <w:marTop w:val="0"/>
      <w:marBottom w:val="0"/>
      <w:divBdr>
        <w:top w:val="none" w:sz="0" w:space="0" w:color="auto"/>
        <w:left w:val="none" w:sz="0" w:space="0" w:color="auto"/>
        <w:bottom w:val="none" w:sz="0" w:space="0" w:color="auto"/>
        <w:right w:val="none" w:sz="0" w:space="0" w:color="auto"/>
      </w:divBdr>
    </w:div>
    <w:div w:id="758797025">
      <w:bodyDiv w:val="1"/>
      <w:marLeft w:val="0"/>
      <w:marRight w:val="0"/>
      <w:marTop w:val="0"/>
      <w:marBottom w:val="0"/>
      <w:divBdr>
        <w:top w:val="none" w:sz="0" w:space="0" w:color="auto"/>
        <w:left w:val="none" w:sz="0" w:space="0" w:color="auto"/>
        <w:bottom w:val="none" w:sz="0" w:space="0" w:color="auto"/>
        <w:right w:val="none" w:sz="0" w:space="0" w:color="auto"/>
      </w:divBdr>
    </w:div>
    <w:div w:id="1283534531">
      <w:bodyDiv w:val="1"/>
      <w:marLeft w:val="0"/>
      <w:marRight w:val="0"/>
      <w:marTop w:val="0"/>
      <w:marBottom w:val="0"/>
      <w:divBdr>
        <w:top w:val="none" w:sz="0" w:space="0" w:color="auto"/>
        <w:left w:val="none" w:sz="0" w:space="0" w:color="auto"/>
        <w:bottom w:val="none" w:sz="0" w:space="0" w:color="auto"/>
        <w:right w:val="none" w:sz="0" w:space="0" w:color="auto"/>
      </w:divBdr>
    </w:div>
    <w:div w:id="1356495933">
      <w:marLeft w:val="0"/>
      <w:marRight w:val="0"/>
      <w:marTop w:val="0"/>
      <w:marBottom w:val="0"/>
      <w:divBdr>
        <w:top w:val="none" w:sz="0" w:space="0" w:color="auto"/>
        <w:left w:val="none" w:sz="0" w:space="0" w:color="auto"/>
        <w:bottom w:val="none" w:sz="0" w:space="0" w:color="auto"/>
        <w:right w:val="none" w:sz="0" w:space="0" w:color="auto"/>
      </w:divBdr>
    </w:div>
    <w:div w:id="1356495934">
      <w:marLeft w:val="0"/>
      <w:marRight w:val="0"/>
      <w:marTop w:val="0"/>
      <w:marBottom w:val="0"/>
      <w:divBdr>
        <w:top w:val="none" w:sz="0" w:space="0" w:color="auto"/>
        <w:left w:val="none" w:sz="0" w:space="0" w:color="auto"/>
        <w:bottom w:val="none" w:sz="0" w:space="0" w:color="auto"/>
        <w:right w:val="none" w:sz="0" w:space="0" w:color="auto"/>
      </w:divBdr>
    </w:div>
    <w:div w:id="1356495935">
      <w:marLeft w:val="0"/>
      <w:marRight w:val="0"/>
      <w:marTop w:val="0"/>
      <w:marBottom w:val="0"/>
      <w:divBdr>
        <w:top w:val="none" w:sz="0" w:space="0" w:color="auto"/>
        <w:left w:val="none" w:sz="0" w:space="0" w:color="auto"/>
        <w:bottom w:val="none" w:sz="0" w:space="0" w:color="auto"/>
        <w:right w:val="none" w:sz="0" w:space="0" w:color="auto"/>
      </w:divBdr>
    </w:div>
    <w:div w:id="1356495936">
      <w:marLeft w:val="0"/>
      <w:marRight w:val="0"/>
      <w:marTop w:val="0"/>
      <w:marBottom w:val="0"/>
      <w:divBdr>
        <w:top w:val="none" w:sz="0" w:space="0" w:color="auto"/>
        <w:left w:val="none" w:sz="0" w:space="0" w:color="auto"/>
        <w:bottom w:val="none" w:sz="0" w:space="0" w:color="auto"/>
        <w:right w:val="none" w:sz="0" w:space="0" w:color="auto"/>
      </w:divBdr>
    </w:div>
    <w:div w:id="1356495937">
      <w:marLeft w:val="0"/>
      <w:marRight w:val="0"/>
      <w:marTop w:val="0"/>
      <w:marBottom w:val="0"/>
      <w:divBdr>
        <w:top w:val="none" w:sz="0" w:space="0" w:color="auto"/>
        <w:left w:val="none" w:sz="0" w:space="0" w:color="auto"/>
        <w:bottom w:val="none" w:sz="0" w:space="0" w:color="auto"/>
        <w:right w:val="none" w:sz="0" w:space="0" w:color="auto"/>
      </w:divBdr>
    </w:div>
    <w:div w:id="1356495938">
      <w:marLeft w:val="0"/>
      <w:marRight w:val="0"/>
      <w:marTop w:val="0"/>
      <w:marBottom w:val="0"/>
      <w:divBdr>
        <w:top w:val="none" w:sz="0" w:space="0" w:color="auto"/>
        <w:left w:val="none" w:sz="0" w:space="0" w:color="auto"/>
        <w:bottom w:val="none" w:sz="0" w:space="0" w:color="auto"/>
        <w:right w:val="none" w:sz="0" w:space="0" w:color="auto"/>
      </w:divBdr>
    </w:div>
    <w:div w:id="1356495939">
      <w:marLeft w:val="0"/>
      <w:marRight w:val="0"/>
      <w:marTop w:val="0"/>
      <w:marBottom w:val="0"/>
      <w:divBdr>
        <w:top w:val="none" w:sz="0" w:space="0" w:color="auto"/>
        <w:left w:val="none" w:sz="0" w:space="0" w:color="auto"/>
        <w:bottom w:val="none" w:sz="0" w:space="0" w:color="auto"/>
        <w:right w:val="none" w:sz="0" w:space="0" w:color="auto"/>
      </w:divBdr>
    </w:div>
    <w:div w:id="1356495940">
      <w:marLeft w:val="0"/>
      <w:marRight w:val="0"/>
      <w:marTop w:val="0"/>
      <w:marBottom w:val="0"/>
      <w:divBdr>
        <w:top w:val="none" w:sz="0" w:space="0" w:color="auto"/>
        <w:left w:val="none" w:sz="0" w:space="0" w:color="auto"/>
        <w:bottom w:val="none" w:sz="0" w:space="0" w:color="auto"/>
        <w:right w:val="none" w:sz="0" w:space="0" w:color="auto"/>
      </w:divBdr>
    </w:div>
    <w:div w:id="209619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KsenijaSidorov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instagram.com/ksenijasidorov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sidorovaksenij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553</Words>
  <Characters>3153</Characters>
  <Application>Microsoft Office Word</Application>
  <DocSecurity>0</DocSecurity>
  <Lines>26</Lines>
  <Paragraphs>7</Paragraphs>
  <ScaleCrop>false</ScaleCrop>
  <Company>HarrisonParrott</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Fumiaki Miura is not only the youngest ever winner of the Joseph Joachim Hannover International Violin Competition in 2009 but also the one with the most prizes, he was awarded both the Music Critics’ and the Audience Prize</dc:title>
  <dc:subject/>
  <dc:creator>Anna  Blaseby</dc:creator>
  <cp:keywords/>
  <dc:description/>
  <cp:lastModifiedBy>Gedge, Holly</cp:lastModifiedBy>
  <cp:revision>2</cp:revision>
  <cp:lastPrinted>2017-06-23T21:44:00Z</cp:lastPrinted>
  <dcterms:created xsi:type="dcterms:W3CDTF">2020-12-08T13:38:00Z</dcterms:created>
  <dcterms:modified xsi:type="dcterms:W3CDTF">2020-12-08T13:38:00Z</dcterms:modified>
</cp:coreProperties>
</file>