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52E" w14:textId="77777777" w:rsidR="003B0359" w:rsidRDefault="003B0359" w:rsidP="003B035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Stefan Asbury</w:t>
      </w:r>
    </w:p>
    <w:p w14:paraId="6D662144" w14:textId="56366383" w:rsidR="003B0359" w:rsidRDefault="003B0359" w:rsidP="003B035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7F948BFA" w14:textId="77777777" w:rsidR="00122D62" w:rsidRDefault="00122D62" w:rsidP="00122D62">
      <w:pPr>
        <w:ind w:right="26"/>
        <w:jc w:val="both"/>
        <w:rPr>
          <w:rFonts w:ascii="Arial" w:hAnsi="Arial" w:cs="Arial"/>
          <w:sz w:val="34"/>
          <w:szCs w:val="34"/>
        </w:rPr>
      </w:pPr>
    </w:p>
    <w:bookmarkEnd w:id="0"/>
    <w:bookmarkEnd w:id="1"/>
    <w:p w14:paraId="15D8E05C" w14:textId="5D4ED234" w:rsidR="00D65773" w:rsidRDefault="003E3294" w:rsidP="00122D62">
      <w:pPr>
        <w:ind w:right="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22D62" w:rsidRPr="00122D62">
        <w:rPr>
          <w:rFonts w:ascii="Arial" w:hAnsi="Arial" w:cs="Arial"/>
          <w:sz w:val="18"/>
          <w:szCs w:val="18"/>
        </w:rPr>
        <w:t xml:space="preserve"> regular guest with leading orchestras</w:t>
      </w:r>
      <w:r w:rsidR="00D65773">
        <w:rPr>
          <w:rFonts w:ascii="Arial" w:hAnsi="Arial" w:cs="Arial"/>
          <w:sz w:val="18"/>
          <w:szCs w:val="18"/>
        </w:rPr>
        <w:t xml:space="preserve"> worldwide, Stefan Asbury’s 2020/21</w:t>
      </w:r>
      <w:r w:rsidR="00122D62" w:rsidRPr="00122D62">
        <w:rPr>
          <w:rFonts w:ascii="Arial" w:hAnsi="Arial" w:cs="Arial"/>
          <w:sz w:val="18"/>
          <w:szCs w:val="18"/>
        </w:rPr>
        <w:t xml:space="preserve"> season starts with his return to </w:t>
      </w:r>
      <w:r w:rsidR="00D65773" w:rsidRPr="00D65773">
        <w:rPr>
          <w:rFonts w:ascii="Arial" w:hAnsi="Arial" w:cs="Arial"/>
          <w:sz w:val="18"/>
          <w:szCs w:val="18"/>
        </w:rPr>
        <w:t>Ensemble Modern</w:t>
      </w:r>
      <w:r w:rsidR="00D65773">
        <w:rPr>
          <w:rFonts w:ascii="Arial" w:hAnsi="Arial" w:cs="Arial"/>
          <w:sz w:val="18"/>
          <w:szCs w:val="18"/>
        </w:rPr>
        <w:t xml:space="preserve"> to conduct works by Charles Ives</w:t>
      </w:r>
      <w:r w:rsidR="00122D62" w:rsidRPr="00122D62">
        <w:rPr>
          <w:rFonts w:ascii="Arial" w:hAnsi="Arial" w:cs="Arial"/>
          <w:sz w:val="18"/>
          <w:szCs w:val="18"/>
        </w:rPr>
        <w:t xml:space="preserve">, followed by engagements with the </w:t>
      </w:r>
      <w:r w:rsidR="00D65773" w:rsidRPr="00D65773">
        <w:rPr>
          <w:rFonts w:ascii="Arial" w:hAnsi="Arial" w:cs="Arial"/>
          <w:sz w:val="18"/>
          <w:szCs w:val="18"/>
        </w:rPr>
        <w:t>Frankfurt Radio Symphony Orchestra</w:t>
      </w:r>
      <w:r w:rsidR="00D65773">
        <w:rPr>
          <w:rFonts w:ascii="Arial" w:hAnsi="Arial" w:cs="Arial"/>
          <w:sz w:val="18"/>
          <w:szCs w:val="18"/>
        </w:rPr>
        <w:t>,</w:t>
      </w:r>
      <w:r w:rsidR="00D65773" w:rsidRPr="00D65773">
        <w:t xml:space="preserve"> </w:t>
      </w:r>
      <w:r w:rsidR="00D65773" w:rsidRPr="00D65773">
        <w:rPr>
          <w:rFonts w:ascii="Arial" w:hAnsi="Arial" w:cs="Arial"/>
          <w:sz w:val="18"/>
          <w:szCs w:val="18"/>
        </w:rPr>
        <w:t xml:space="preserve">MDR </w:t>
      </w:r>
      <w:proofErr w:type="spellStart"/>
      <w:r w:rsidR="00D65773" w:rsidRPr="00D65773">
        <w:rPr>
          <w:rFonts w:ascii="Arial" w:hAnsi="Arial" w:cs="Arial"/>
          <w:sz w:val="18"/>
          <w:szCs w:val="18"/>
        </w:rPr>
        <w:t>Sinfonieorchester</w:t>
      </w:r>
      <w:proofErr w:type="spellEnd"/>
      <w:r w:rsidR="00D65773" w:rsidRPr="00D65773">
        <w:rPr>
          <w:rFonts w:ascii="Arial" w:hAnsi="Arial" w:cs="Arial"/>
          <w:sz w:val="18"/>
          <w:szCs w:val="18"/>
        </w:rPr>
        <w:t xml:space="preserve"> Leipzig</w:t>
      </w:r>
      <w:r w:rsidR="00D65773">
        <w:rPr>
          <w:rFonts w:ascii="Arial" w:hAnsi="Arial" w:cs="Arial"/>
          <w:sz w:val="18"/>
          <w:szCs w:val="18"/>
        </w:rPr>
        <w:t xml:space="preserve">, </w:t>
      </w:r>
      <w:r w:rsidR="00D65773" w:rsidRPr="00D65773">
        <w:rPr>
          <w:rFonts w:ascii="Arial" w:hAnsi="Arial" w:cs="Arial"/>
          <w:sz w:val="18"/>
          <w:szCs w:val="18"/>
        </w:rPr>
        <w:t xml:space="preserve">George </w:t>
      </w:r>
      <w:proofErr w:type="spellStart"/>
      <w:r w:rsidR="00D65773" w:rsidRPr="00D65773">
        <w:rPr>
          <w:rFonts w:ascii="Arial" w:hAnsi="Arial" w:cs="Arial"/>
          <w:sz w:val="18"/>
          <w:szCs w:val="18"/>
        </w:rPr>
        <w:t>Enescu</w:t>
      </w:r>
      <w:proofErr w:type="spellEnd"/>
      <w:r w:rsidR="00D65773" w:rsidRPr="00D65773">
        <w:rPr>
          <w:rFonts w:ascii="Arial" w:hAnsi="Arial" w:cs="Arial"/>
          <w:sz w:val="18"/>
          <w:szCs w:val="18"/>
        </w:rPr>
        <w:t xml:space="preserve"> Philharmonic Orchestra</w:t>
      </w:r>
      <w:r w:rsidR="00D65773">
        <w:rPr>
          <w:rFonts w:ascii="Arial" w:hAnsi="Arial" w:cs="Arial"/>
          <w:sz w:val="18"/>
          <w:szCs w:val="18"/>
        </w:rPr>
        <w:t xml:space="preserve"> and Szczecin Philharmonic.</w:t>
      </w:r>
    </w:p>
    <w:p w14:paraId="3A1AAAE3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</w:p>
    <w:p w14:paraId="2C1A9511" w14:textId="59C992B9" w:rsidR="00122D62" w:rsidRPr="00122D62" w:rsidRDefault="000F2EE3" w:rsidP="00122D62">
      <w:pPr>
        <w:ind w:right="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Recent</w:t>
      </w:r>
      <w:r w:rsidR="00122D62" w:rsidRPr="00122D62">
        <w:rPr>
          <w:rFonts w:ascii="Arial" w:hAnsi="Arial" w:cs="Arial"/>
          <w:sz w:val="18"/>
          <w:szCs w:val="18"/>
        </w:rPr>
        <w:t xml:space="preserve"> season</w:t>
      </w:r>
      <w:r>
        <w:rPr>
          <w:rFonts w:ascii="Arial" w:hAnsi="Arial" w:cs="Arial"/>
          <w:sz w:val="18"/>
          <w:szCs w:val="18"/>
        </w:rPr>
        <w:t>s</w:t>
      </w:r>
      <w:r w:rsidR="00122D62" w:rsidRPr="00122D62">
        <w:rPr>
          <w:rFonts w:ascii="Arial" w:hAnsi="Arial" w:cs="Arial"/>
          <w:sz w:val="18"/>
          <w:szCs w:val="18"/>
        </w:rPr>
        <w:t xml:space="preserve"> saw Stefan </w:t>
      </w:r>
      <w:r w:rsidR="00E43867">
        <w:rPr>
          <w:rFonts w:ascii="Arial" w:hAnsi="Arial" w:cs="Arial"/>
          <w:sz w:val="18"/>
          <w:szCs w:val="18"/>
        </w:rPr>
        <w:t>returning to and debuting</w:t>
      </w:r>
      <w:r w:rsidR="00122D62" w:rsidRPr="00122D62">
        <w:rPr>
          <w:rFonts w:ascii="Arial" w:hAnsi="Arial" w:cs="Arial"/>
          <w:sz w:val="18"/>
          <w:szCs w:val="18"/>
        </w:rPr>
        <w:t xml:space="preserve"> with several orchestras across the world, including the </w:t>
      </w:r>
      <w:r w:rsidRPr="000F2EE3">
        <w:rPr>
          <w:rFonts w:ascii="Arial" w:hAnsi="Arial" w:cs="Arial"/>
          <w:sz w:val="18"/>
          <w:szCs w:val="18"/>
        </w:rPr>
        <w:t xml:space="preserve">NDR Elbphilharmonie </w:t>
      </w:r>
      <w:proofErr w:type="spellStart"/>
      <w:r w:rsidRPr="000F2EE3">
        <w:rPr>
          <w:rFonts w:ascii="Arial" w:hAnsi="Arial" w:cs="Arial"/>
          <w:sz w:val="18"/>
          <w:szCs w:val="18"/>
        </w:rPr>
        <w:t>Orchester</w:t>
      </w:r>
      <w:proofErr w:type="spellEnd"/>
      <w:r>
        <w:rPr>
          <w:rFonts w:ascii="Arial" w:hAnsi="Arial" w:cs="Arial"/>
          <w:sz w:val="18"/>
          <w:szCs w:val="18"/>
        </w:rPr>
        <w:t xml:space="preserve">, Copenhagen Philharmonic, </w:t>
      </w:r>
      <w:r w:rsidRPr="000F2EE3">
        <w:rPr>
          <w:rFonts w:ascii="Arial" w:hAnsi="Arial" w:cs="Arial"/>
          <w:sz w:val="18"/>
          <w:szCs w:val="18"/>
        </w:rPr>
        <w:t>Milwaukee Symphony Orchestra</w:t>
      </w:r>
      <w:r>
        <w:rPr>
          <w:rFonts w:ascii="Arial" w:hAnsi="Arial" w:cs="Arial"/>
          <w:sz w:val="18"/>
          <w:szCs w:val="18"/>
        </w:rPr>
        <w:t xml:space="preserve">, Auckland </w:t>
      </w:r>
      <w:proofErr w:type="spellStart"/>
      <w:r>
        <w:rPr>
          <w:rFonts w:ascii="Arial" w:hAnsi="Arial" w:cs="Arial"/>
          <w:sz w:val="18"/>
          <w:szCs w:val="18"/>
        </w:rPr>
        <w:t>Philharmonia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r w:rsidR="00122D62" w:rsidRPr="00122D62">
        <w:rPr>
          <w:rFonts w:ascii="Arial" w:hAnsi="Arial" w:cs="Arial"/>
          <w:sz w:val="18"/>
          <w:szCs w:val="18"/>
        </w:rPr>
        <w:t>Ch</w:t>
      </w:r>
      <w:r w:rsidR="00E43867">
        <w:rPr>
          <w:rFonts w:ascii="Arial" w:hAnsi="Arial" w:cs="Arial"/>
          <w:sz w:val="18"/>
          <w:szCs w:val="18"/>
        </w:rPr>
        <w:t xml:space="preserve">ina National Symphony Orchestra. </w:t>
      </w:r>
      <w:r w:rsidR="00122D62" w:rsidRPr="00122D62"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 xml:space="preserve">conducted </w:t>
      </w:r>
      <w:r w:rsidR="00122D62" w:rsidRPr="00122D62">
        <w:rPr>
          <w:rFonts w:ascii="Arial" w:hAnsi="Arial" w:cs="Arial"/>
          <w:sz w:val="18"/>
          <w:szCs w:val="18"/>
        </w:rPr>
        <w:t xml:space="preserve">the MDR </w:t>
      </w:r>
      <w:proofErr w:type="spellStart"/>
      <w:r w:rsidR="00122D62" w:rsidRPr="00122D62">
        <w:rPr>
          <w:rFonts w:ascii="Arial" w:hAnsi="Arial" w:cs="Arial"/>
          <w:sz w:val="18"/>
          <w:szCs w:val="18"/>
        </w:rPr>
        <w:t>Sinfonieorchester</w:t>
      </w:r>
      <w:proofErr w:type="spellEnd"/>
      <w:r w:rsidR="00122D62" w:rsidRPr="00122D62">
        <w:rPr>
          <w:rFonts w:ascii="Arial" w:hAnsi="Arial" w:cs="Arial"/>
          <w:sz w:val="18"/>
          <w:szCs w:val="18"/>
        </w:rPr>
        <w:t xml:space="preserve"> Leipzig</w:t>
      </w:r>
      <w:r w:rsidR="00E43867">
        <w:rPr>
          <w:rFonts w:ascii="Arial" w:hAnsi="Arial" w:cs="Arial"/>
          <w:sz w:val="18"/>
          <w:szCs w:val="18"/>
        </w:rPr>
        <w:t xml:space="preserve"> as part of </w:t>
      </w:r>
      <w:proofErr w:type="spellStart"/>
      <w:r w:rsidR="00E43867">
        <w:rPr>
          <w:rFonts w:ascii="Arial" w:hAnsi="Arial" w:cs="Arial"/>
          <w:sz w:val="18"/>
          <w:szCs w:val="18"/>
        </w:rPr>
        <w:t>Beethovenfest</w:t>
      </w:r>
      <w:proofErr w:type="spellEnd"/>
      <w:r w:rsidR="00E43867">
        <w:rPr>
          <w:rFonts w:ascii="Arial" w:hAnsi="Arial" w:cs="Arial"/>
          <w:sz w:val="18"/>
          <w:szCs w:val="18"/>
        </w:rPr>
        <w:t xml:space="preserve"> Bonn and </w:t>
      </w:r>
      <w:proofErr w:type="spellStart"/>
      <w:r w:rsidR="00E43867" w:rsidRPr="00E43867">
        <w:rPr>
          <w:rFonts w:ascii="Arial" w:hAnsi="Arial" w:cs="Arial"/>
          <w:sz w:val="18"/>
          <w:szCs w:val="18"/>
        </w:rPr>
        <w:t>Orquesta</w:t>
      </w:r>
      <w:proofErr w:type="spellEnd"/>
      <w:r w:rsidR="00E43867" w:rsidRPr="00E438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43867" w:rsidRPr="00E43867">
        <w:rPr>
          <w:rFonts w:ascii="Arial" w:hAnsi="Arial" w:cs="Arial"/>
          <w:sz w:val="18"/>
          <w:szCs w:val="18"/>
        </w:rPr>
        <w:t>Sinfonica</w:t>
      </w:r>
      <w:proofErr w:type="spellEnd"/>
      <w:r w:rsidR="00E43867" w:rsidRPr="00E43867">
        <w:rPr>
          <w:rFonts w:ascii="Arial" w:hAnsi="Arial" w:cs="Arial"/>
          <w:sz w:val="18"/>
          <w:szCs w:val="18"/>
        </w:rPr>
        <w:t xml:space="preserve"> de Bilbao</w:t>
      </w:r>
      <w:r w:rsidR="005026F3">
        <w:rPr>
          <w:rFonts w:ascii="Arial" w:hAnsi="Arial" w:cs="Arial"/>
          <w:sz w:val="18"/>
          <w:szCs w:val="18"/>
        </w:rPr>
        <w:t xml:space="preserve"> during Bilbao’s </w:t>
      </w:r>
      <w:proofErr w:type="spellStart"/>
      <w:r w:rsidR="005026F3" w:rsidRPr="005026F3">
        <w:rPr>
          <w:rFonts w:ascii="Arial" w:hAnsi="Arial" w:cs="Arial"/>
          <w:sz w:val="18"/>
          <w:szCs w:val="18"/>
        </w:rPr>
        <w:t>Musika-Musica</w:t>
      </w:r>
      <w:proofErr w:type="spellEnd"/>
      <w:r w:rsidR="005026F3">
        <w:rPr>
          <w:rFonts w:ascii="Arial" w:hAnsi="Arial" w:cs="Arial"/>
          <w:sz w:val="18"/>
          <w:szCs w:val="18"/>
        </w:rPr>
        <w:t xml:space="preserve"> 2019 festival.</w:t>
      </w:r>
    </w:p>
    <w:p w14:paraId="12D57569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</w:p>
    <w:p w14:paraId="2205F485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  <w:r w:rsidRPr="00122D62">
        <w:rPr>
          <w:rFonts w:ascii="Arial" w:hAnsi="Arial" w:cs="Arial"/>
          <w:sz w:val="18"/>
          <w:szCs w:val="18"/>
        </w:rPr>
        <w:t xml:space="preserve">Asbury has particularly strong relationships with many living composers including Steve Reich, Wolfgang </w:t>
      </w:r>
      <w:proofErr w:type="spellStart"/>
      <w:r w:rsidRPr="00122D62">
        <w:rPr>
          <w:rFonts w:ascii="Arial" w:hAnsi="Arial" w:cs="Arial"/>
          <w:sz w:val="18"/>
          <w:szCs w:val="18"/>
        </w:rPr>
        <w:t>Rihm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22D62">
        <w:rPr>
          <w:rFonts w:ascii="Arial" w:hAnsi="Arial" w:cs="Arial"/>
          <w:sz w:val="18"/>
          <w:szCs w:val="18"/>
        </w:rPr>
        <w:t>Unsuk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Chin and Mark-Anthony </w:t>
      </w:r>
      <w:proofErr w:type="spellStart"/>
      <w:r w:rsidRPr="00122D62">
        <w:rPr>
          <w:rFonts w:ascii="Arial" w:hAnsi="Arial" w:cs="Arial"/>
          <w:sz w:val="18"/>
          <w:szCs w:val="18"/>
        </w:rPr>
        <w:t>Turnage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. In 2015/16, he conducted the world premiere of Bernd Richard Deutsch’s Organ Concert at the </w:t>
      </w:r>
      <w:proofErr w:type="spellStart"/>
      <w:r w:rsidRPr="00122D62">
        <w:rPr>
          <w:rFonts w:ascii="Arial" w:hAnsi="Arial" w:cs="Arial"/>
          <w:sz w:val="18"/>
          <w:szCs w:val="18"/>
        </w:rPr>
        <w:t>Musikverein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in Vienna. In the 2014/15 season he conducted the world premiere of Sir Harrison </w:t>
      </w:r>
      <w:proofErr w:type="spellStart"/>
      <w:r w:rsidRPr="00122D62">
        <w:rPr>
          <w:rFonts w:ascii="Arial" w:hAnsi="Arial" w:cs="Arial"/>
          <w:sz w:val="18"/>
          <w:szCs w:val="18"/>
        </w:rPr>
        <w:t>Birtwistle’s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Piano Concerto with Pierre-Laurent </w:t>
      </w:r>
      <w:proofErr w:type="spellStart"/>
      <w:r w:rsidRPr="00122D62">
        <w:rPr>
          <w:rFonts w:ascii="Arial" w:hAnsi="Arial" w:cs="Arial"/>
          <w:sz w:val="18"/>
          <w:szCs w:val="18"/>
        </w:rPr>
        <w:t>Aimard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2D62">
        <w:rPr>
          <w:rFonts w:ascii="Arial" w:hAnsi="Arial" w:cs="Arial"/>
          <w:sz w:val="18"/>
          <w:szCs w:val="18"/>
        </w:rPr>
        <w:t>Sinfonieorchester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122D62">
        <w:rPr>
          <w:rFonts w:ascii="Arial" w:hAnsi="Arial" w:cs="Arial"/>
          <w:sz w:val="18"/>
          <w:szCs w:val="18"/>
        </w:rPr>
        <w:t>Bayerischen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D62">
        <w:rPr>
          <w:rFonts w:ascii="Arial" w:hAnsi="Arial" w:cs="Arial"/>
          <w:sz w:val="18"/>
          <w:szCs w:val="18"/>
        </w:rPr>
        <w:t>Rundfunks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, and also gave the US premiere with </w:t>
      </w:r>
      <w:proofErr w:type="spellStart"/>
      <w:r w:rsidRPr="00122D62">
        <w:rPr>
          <w:rFonts w:ascii="Arial" w:hAnsi="Arial" w:cs="Arial"/>
          <w:sz w:val="18"/>
          <w:szCs w:val="18"/>
        </w:rPr>
        <w:t>Aimard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and the Boston Symphony Orchestra. Following the sad passing of Oliver </w:t>
      </w:r>
      <w:proofErr w:type="spellStart"/>
      <w:r w:rsidRPr="00122D62">
        <w:rPr>
          <w:rFonts w:ascii="Arial" w:hAnsi="Arial" w:cs="Arial"/>
          <w:sz w:val="18"/>
          <w:szCs w:val="18"/>
        </w:rPr>
        <w:t>Knussen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, a very close mentor, Stefan conducted his last completed composition with the Birmingham Contemporary Music Group in November 2018. </w:t>
      </w:r>
    </w:p>
    <w:p w14:paraId="59824EB5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</w:p>
    <w:p w14:paraId="77125F06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  <w:r w:rsidRPr="00122D62">
        <w:rPr>
          <w:rFonts w:ascii="Arial" w:hAnsi="Arial" w:cs="Arial"/>
          <w:sz w:val="18"/>
          <w:szCs w:val="18"/>
        </w:rPr>
        <w:t xml:space="preserve">As a recording artist, Stefan’s album with works by Jonathan Harvey was awarded a Monde de la </w:t>
      </w:r>
      <w:proofErr w:type="spellStart"/>
      <w:r w:rsidRPr="00122D62">
        <w:rPr>
          <w:rFonts w:ascii="Arial" w:hAnsi="Arial" w:cs="Arial"/>
          <w:sz w:val="18"/>
          <w:szCs w:val="18"/>
        </w:rPr>
        <w:t>Musique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CHOC award, and his complete cycle of Gerard </w:t>
      </w:r>
      <w:proofErr w:type="spellStart"/>
      <w:r w:rsidRPr="00122D62">
        <w:rPr>
          <w:rFonts w:ascii="Arial" w:hAnsi="Arial" w:cs="Arial"/>
          <w:sz w:val="18"/>
          <w:szCs w:val="18"/>
        </w:rPr>
        <w:t>Grisey’s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Les </w:t>
      </w:r>
      <w:proofErr w:type="spellStart"/>
      <w:r w:rsidRPr="00122D62">
        <w:rPr>
          <w:rFonts w:ascii="Arial" w:hAnsi="Arial" w:cs="Arial"/>
          <w:sz w:val="18"/>
          <w:szCs w:val="18"/>
        </w:rPr>
        <w:t>Espaces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D62">
        <w:rPr>
          <w:rFonts w:ascii="Arial" w:hAnsi="Arial" w:cs="Arial"/>
          <w:sz w:val="18"/>
          <w:szCs w:val="18"/>
        </w:rPr>
        <w:t>Accoustiques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with WDR </w:t>
      </w:r>
      <w:proofErr w:type="spellStart"/>
      <w:r w:rsidRPr="00122D62">
        <w:rPr>
          <w:rFonts w:ascii="Arial" w:hAnsi="Arial" w:cs="Arial"/>
          <w:sz w:val="18"/>
          <w:szCs w:val="18"/>
        </w:rPr>
        <w:t>Sinfonieorchester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Köln won a </w:t>
      </w:r>
      <w:proofErr w:type="spellStart"/>
      <w:r w:rsidRPr="00122D62">
        <w:rPr>
          <w:rFonts w:ascii="Arial" w:hAnsi="Arial" w:cs="Arial"/>
          <w:sz w:val="18"/>
          <w:szCs w:val="18"/>
        </w:rPr>
        <w:t>Deutschen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D62">
        <w:rPr>
          <w:rFonts w:ascii="Arial" w:hAnsi="Arial" w:cs="Arial"/>
          <w:sz w:val="18"/>
          <w:szCs w:val="18"/>
        </w:rPr>
        <w:t>Schallplattenkritik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award.</w:t>
      </w:r>
    </w:p>
    <w:p w14:paraId="59681356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</w:p>
    <w:p w14:paraId="08BABFF5" w14:textId="52ECF8DA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  <w:r w:rsidRPr="00122D62">
        <w:rPr>
          <w:rFonts w:ascii="Arial" w:hAnsi="Arial" w:cs="Arial"/>
          <w:sz w:val="18"/>
          <w:szCs w:val="18"/>
        </w:rPr>
        <w:t xml:space="preserve">In October 2013 he conducted the world premiere of Michael </w:t>
      </w:r>
      <w:proofErr w:type="spellStart"/>
      <w:r w:rsidRPr="00122D62">
        <w:rPr>
          <w:rFonts w:ascii="Arial" w:hAnsi="Arial" w:cs="Arial"/>
          <w:sz w:val="18"/>
          <w:szCs w:val="18"/>
        </w:rPr>
        <w:t>Jarell’s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r w:rsidRPr="00F00F4A">
        <w:rPr>
          <w:rFonts w:ascii="Arial" w:hAnsi="Arial" w:cs="Arial"/>
          <w:i/>
          <w:sz w:val="18"/>
          <w:szCs w:val="18"/>
        </w:rPr>
        <w:t>Siegfried Nocturne</w:t>
      </w:r>
      <w:r w:rsidRPr="00122D62">
        <w:rPr>
          <w:rFonts w:ascii="Arial" w:hAnsi="Arial" w:cs="Arial"/>
          <w:sz w:val="18"/>
          <w:szCs w:val="18"/>
        </w:rPr>
        <w:t xml:space="preserve"> at the Wagner Geneva Festival. Other opera </w:t>
      </w:r>
      <w:r w:rsidR="00F00F4A">
        <w:rPr>
          <w:rFonts w:ascii="Arial" w:hAnsi="Arial" w:cs="Arial"/>
          <w:sz w:val="18"/>
          <w:szCs w:val="18"/>
        </w:rPr>
        <w:t>highlights</w:t>
      </w:r>
      <w:r w:rsidRPr="00122D62">
        <w:rPr>
          <w:rFonts w:ascii="Arial" w:hAnsi="Arial" w:cs="Arial"/>
          <w:sz w:val="18"/>
          <w:szCs w:val="18"/>
        </w:rPr>
        <w:t xml:space="preserve"> include </w:t>
      </w:r>
      <w:r w:rsidRPr="00F00F4A">
        <w:rPr>
          <w:rFonts w:ascii="Arial" w:hAnsi="Arial" w:cs="Arial"/>
          <w:i/>
          <w:sz w:val="18"/>
          <w:szCs w:val="18"/>
        </w:rPr>
        <w:t>Porgy and Bess</w:t>
      </w:r>
      <w:r w:rsidRPr="00122D62">
        <w:rPr>
          <w:rFonts w:ascii="Arial" w:hAnsi="Arial" w:cs="Arial"/>
          <w:sz w:val="18"/>
          <w:szCs w:val="18"/>
        </w:rPr>
        <w:t xml:space="preserve"> at the Spoleto Festival, John Adams’ </w:t>
      </w:r>
      <w:r w:rsidRPr="00F00F4A">
        <w:rPr>
          <w:rFonts w:ascii="Arial" w:hAnsi="Arial" w:cs="Arial"/>
          <w:i/>
          <w:sz w:val="18"/>
          <w:szCs w:val="18"/>
        </w:rPr>
        <w:t>A Flowering Tree</w:t>
      </w:r>
      <w:r w:rsidRPr="00122D62">
        <w:rPr>
          <w:rFonts w:ascii="Arial" w:hAnsi="Arial" w:cs="Arial"/>
          <w:sz w:val="18"/>
          <w:szCs w:val="18"/>
        </w:rPr>
        <w:t xml:space="preserve"> for the Perth International Arts Festival, Wolfgang </w:t>
      </w:r>
      <w:proofErr w:type="spellStart"/>
      <w:r w:rsidRPr="00122D62">
        <w:rPr>
          <w:rFonts w:ascii="Arial" w:hAnsi="Arial" w:cs="Arial"/>
          <w:sz w:val="18"/>
          <w:szCs w:val="18"/>
        </w:rPr>
        <w:t>Rihm’s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0F4A">
        <w:rPr>
          <w:rFonts w:ascii="Arial" w:hAnsi="Arial" w:cs="Arial"/>
          <w:i/>
          <w:sz w:val="18"/>
          <w:szCs w:val="18"/>
        </w:rPr>
        <w:t>Jakob</w:t>
      </w:r>
      <w:proofErr w:type="spellEnd"/>
      <w:r w:rsidRPr="00F00F4A">
        <w:rPr>
          <w:rFonts w:ascii="Arial" w:hAnsi="Arial" w:cs="Arial"/>
          <w:i/>
          <w:sz w:val="18"/>
          <w:szCs w:val="18"/>
        </w:rPr>
        <w:t xml:space="preserve"> Lenz</w:t>
      </w:r>
      <w:r w:rsidRPr="00122D62">
        <w:rPr>
          <w:rFonts w:ascii="Arial" w:hAnsi="Arial" w:cs="Arial"/>
          <w:sz w:val="18"/>
          <w:szCs w:val="18"/>
        </w:rPr>
        <w:t xml:space="preserve"> for the Wiener </w:t>
      </w:r>
      <w:proofErr w:type="spellStart"/>
      <w:r w:rsidRPr="00122D62">
        <w:rPr>
          <w:rFonts w:ascii="Arial" w:hAnsi="Arial" w:cs="Arial"/>
          <w:sz w:val="18"/>
          <w:szCs w:val="18"/>
        </w:rPr>
        <w:t>Festwochen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, Britten’s </w:t>
      </w:r>
      <w:r w:rsidRPr="00F00F4A">
        <w:rPr>
          <w:rFonts w:ascii="Arial" w:hAnsi="Arial" w:cs="Arial"/>
          <w:i/>
          <w:sz w:val="18"/>
          <w:szCs w:val="18"/>
        </w:rPr>
        <w:t xml:space="preserve">Owen </w:t>
      </w:r>
      <w:proofErr w:type="spellStart"/>
      <w:r w:rsidRPr="00F00F4A">
        <w:rPr>
          <w:rFonts w:ascii="Arial" w:hAnsi="Arial" w:cs="Arial"/>
          <w:i/>
          <w:sz w:val="18"/>
          <w:szCs w:val="18"/>
        </w:rPr>
        <w:t>Wingrave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with </w:t>
      </w:r>
      <w:proofErr w:type="spellStart"/>
      <w:r w:rsidRPr="00122D62">
        <w:rPr>
          <w:rFonts w:ascii="Arial" w:hAnsi="Arial" w:cs="Arial"/>
          <w:sz w:val="18"/>
          <w:szCs w:val="18"/>
        </w:rPr>
        <w:t>Tapiola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D62">
        <w:rPr>
          <w:rFonts w:ascii="Arial" w:hAnsi="Arial" w:cs="Arial"/>
          <w:sz w:val="18"/>
          <w:szCs w:val="18"/>
        </w:rPr>
        <w:t>Sinfonietta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22D62">
        <w:rPr>
          <w:rFonts w:ascii="Arial" w:hAnsi="Arial" w:cs="Arial"/>
          <w:sz w:val="18"/>
          <w:szCs w:val="18"/>
        </w:rPr>
        <w:t>Knussen’s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</w:t>
      </w:r>
      <w:r w:rsidRPr="00F00F4A">
        <w:rPr>
          <w:rFonts w:ascii="Arial" w:hAnsi="Arial" w:cs="Arial"/>
          <w:i/>
          <w:sz w:val="18"/>
          <w:szCs w:val="18"/>
        </w:rPr>
        <w:t>Where the Wild Things Are</w:t>
      </w:r>
      <w:r w:rsidRPr="00122D62">
        <w:rPr>
          <w:rFonts w:ascii="Arial" w:hAnsi="Arial" w:cs="Arial"/>
          <w:sz w:val="18"/>
          <w:szCs w:val="18"/>
        </w:rPr>
        <w:t xml:space="preserve"> at </w:t>
      </w:r>
      <w:proofErr w:type="spellStart"/>
      <w:r w:rsidRPr="00122D62">
        <w:rPr>
          <w:rFonts w:ascii="Arial" w:hAnsi="Arial" w:cs="Arial"/>
          <w:sz w:val="18"/>
          <w:szCs w:val="18"/>
        </w:rPr>
        <w:t>Tanglewood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. He also collaborated with Copenhagen Phil and the Danish Dance Theatre on a new production of </w:t>
      </w:r>
      <w:r w:rsidRPr="002E55DB">
        <w:rPr>
          <w:rFonts w:ascii="Arial" w:hAnsi="Arial" w:cs="Arial"/>
          <w:i/>
          <w:sz w:val="18"/>
          <w:szCs w:val="18"/>
        </w:rPr>
        <w:t>The Firebird</w:t>
      </w:r>
      <w:r w:rsidRPr="00122D62">
        <w:rPr>
          <w:rFonts w:ascii="Arial" w:hAnsi="Arial" w:cs="Arial"/>
          <w:sz w:val="18"/>
          <w:szCs w:val="18"/>
        </w:rPr>
        <w:t xml:space="preserve">, the Mark Morris Dance Group in productions of Prokofiev’s </w:t>
      </w:r>
      <w:r w:rsidRPr="002E55DB">
        <w:rPr>
          <w:rFonts w:ascii="Arial" w:hAnsi="Arial" w:cs="Arial"/>
          <w:i/>
          <w:sz w:val="18"/>
          <w:szCs w:val="18"/>
        </w:rPr>
        <w:t>Romeo and Juliet</w:t>
      </w:r>
      <w:r w:rsidRPr="00122D62">
        <w:rPr>
          <w:rFonts w:ascii="Arial" w:hAnsi="Arial" w:cs="Arial"/>
          <w:sz w:val="18"/>
          <w:szCs w:val="18"/>
        </w:rPr>
        <w:t xml:space="preserve">, and Virgil Thomson’s </w:t>
      </w:r>
      <w:r w:rsidRPr="002E55DB">
        <w:rPr>
          <w:rFonts w:ascii="Arial" w:hAnsi="Arial" w:cs="Arial"/>
          <w:i/>
          <w:sz w:val="18"/>
          <w:szCs w:val="18"/>
        </w:rPr>
        <w:t>Four Saints in Three Acts</w:t>
      </w:r>
      <w:r w:rsidRPr="00122D62">
        <w:rPr>
          <w:rFonts w:ascii="Arial" w:hAnsi="Arial" w:cs="Arial"/>
          <w:sz w:val="18"/>
          <w:szCs w:val="18"/>
        </w:rPr>
        <w:t xml:space="preserve"> with performances at the Lincoln Center in New York, London’s Barbican and the Brooklyn Academy of Music</w:t>
      </w:r>
      <w:r w:rsidR="002E55DB">
        <w:rPr>
          <w:rFonts w:ascii="Arial" w:hAnsi="Arial" w:cs="Arial"/>
          <w:sz w:val="18"/>
          <w:szCs w:val="18"/>
        </w:rPr>
        <w:t>,</w:t>
      </w:r>
      <w:bookmarkStart w:id="2" w:name="_GoBack"/>
      <w:bookmarkEnd w:id="2"/>
      <w:r w:rsidRPr="00122D62">
        <w:rPr>
          <w:rFonts w:ascii="Arial" w:hAnsi="Arial" w:cs="Arial"/>
          <w:sz w:val="18"/>
          <w:szCs w:val="18"/>
        </w:rPr>
        <w:t xml:space="preserve"> amongst other venues. </w:t>
      </w:r>
    </w:p>
    <w:p w14:paraId="7F62DB30" w14:textId="77777777" w:rsidR="00122D62" w:rsidRPr="00122D62" w:rsidRDefault="00122D62" w:rsidP="00122D62">
      <w:pPr>
        <w:ind w:right="26"/>
        <w:jc w:val="both"/>
        <w:rPr>
          <w:rFonts w:ascii="Arial" w:hAnsi="Arial" w:cs="Arial"/>
          <w:sz w:val="18"/>
          <w:szCs w:val="18"/>
        </w:rPr>
      </w:pPr>
    </w:p>
    <w:p w14:paraId="630D494E" w14:textId="26BAC42C" w:rsidR="003B0359" w:rsidRPr="00122D62" w:rsidRDefault="00122D62" w:rsidP="00122D62">
      <w:pPr>
        <w:ind w:right="26"/>
        <w:jc w:val="both"/>
        <w:rPr>
          <w:sz w:val="16"/>
          <w:szCs w:val="16"/>
        </w:rPr>
      </w:pPr>
      <w:r w:rsidRPr="00122D62">
        <w:rPr>
          <w:rFonts w:ascii="Arial" w:hAnsi="Arial" w:cs="Arial"/>
          <w:sz w:val="18"/>
          <w:szCs w:val="18"/>
        </w:rPr>
        <w:t xml:space="preserve">Since 1995 Stefan Asbury has served on the faculty of the </w:t>
      </w:r>
      <w:proofErr w:type="spellStart"/>
      <w:r w:rsidRPr="00122D62">
        <w:rPr>
          <w:rFonts w:ascii="Arial" w:hAnsi="Arial" w:cs="Arial"/>
          <w:sz w:val="18"/>
          <w:szCs w:val="18"/>
        </w:rPr>
        <w:t>Tanglewood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Music Center and has held the Sana H. </w:t>
      </w:r>
      <w:proofErr w:type="spellStart"/>
      <w:r w:rsidRPr="00122D62">
        <w:rPr>
          <w:rFonts w:ascii="Arial" w:hAnsi="Arial" w:cs="Arial"/>
          <w:sz w:val="18"/>
          <w:szCs w:val="18"/>
        </w:rPr>
        <w:t>Sabbagh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Master Teacher Chair on the Conducting Faculty since 2005. In addition to his regular summer teaching he has given masterclasses at the </w:t>
      </w:r>
      <w:proofErr w:type="spellStart"/>
      <w:r w:rsidRPr="00122D62">
        <w:rPr>
          <w:rFonts w:ascii="Arial" w:hAnsi="Arial" w:cs="Arial"/>
          <w:sz w:val="18"/>
          <w:szCs w:val="18"/>
        </w:rPr>
        <w:t>Hochschule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der </w:t>
      </w:r>
      <w:proofErr w:type="spellStart"/>
      <w:r w:rsidRPr="00122D62">
        <w:rPr>
          <w:rFonts w:ascii="Arial" w:hAnsi="Arial" w:cs="Arial"/>
          <w:sz w:val="18"/>
          <w:szCs w:val="18"/>
        </w:rPr>
        <w:t>Kunste</w:t>
      </w:r>
      <w:proofErr w:type="spellEnd"/>
      <w:r w:rsidRPr="00122D62">
        <w:rPr>
          <w:rFonts w:ascii="Arial" w:hAnsi="Arial" w:cs="Arial"/>
          <w:sz w:val="18"/>
          <w:szCs w:val="18"/>
        </w:rPr>
        <w:t xml:space="preserve"> (Zürich), Venice and Geneva Conservatoires, and with the Boston Symphony Orchestra’s Inside the TMC.</w:t>
      </w:r>
    </w:p>
    <w:sectPr w:rsidR="003B0359" w:rsidRPr="00122D62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755C" w14:textId="77777777" w:rsidR="009F5DB3" w:rsidRDefault="009F5DB3" w:rsidP="003B0359">
      <w:r>
        <w:separator/>
      </w:r>
    </w:p>
  </w:endnote>
  <w:endnote w:type="continuationSeparator" w:id="0">
    <w:p w14:paraId="16CC6557" w14:textId="77777777" w:rsidR="009F5DB3" w:rsidRDefault="009F5DB3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A279" w14:textId="035CB33E" w:rsidR="00382AEB" w:rsidRPr="004512EC" w:rsidRDefault="002B3E34" w:rsidP="00CD2E45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0F2EE3">
      <w:rPr>
        <w:rFonts w:ascii="Arial" w:hAnsi="Arial" w:cs="Arial"/>
        <w:sz w:val="20"/>
        <w:szCs w:val="20"/>
      </w:rPr>
      <w:t>020</w:t>
    </w:r>
    <w:r w:rsidRPr="004512EC">
      <w:rPr>
        <w:rFonts w:ascii="Arial" w:hAnsi="Arial" w:cs="Arial"/>
        <w:sz w:val="20"/>
        <w:szCs w:val="20"/>
      </w:rPr>
      <w:t>/</w:t>
    </w:r>
    <w:r w:rsidR="000F2EE3">
      <w:rPr>
        <w:rFonts w:ascii="Arial" w:hAnsi="Arial" w:cs="Arial"/>
        <w:sz w:val="20"/>
        <w:szCs w:val="20"/>
      </w:rPr>
      <w:t>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B8DEB7" w14:textId="77777777" w:rsidR="00382AEB" w:rsidRDefault="002E5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50D8" w14:textId="77777777" w:rsidR="009F5DB3" w:rsidRDefault="009F5DB3" w:rsidP="003B0359">
      <w:r>
        <w:separator/>
      </w:r>
    </w:p>
  </w:footnote>
  <w:footnote w:type="continuationSeparator" w:id="0">
    <w:p w14:paraId="5E933E27" w14:textId="77777777" w:rsidR="009F5DB3" w:rsidRDefault="009F5DB3" w:rsidP="003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C7FF" w14:textId="77777777" w:rsidR="00382AEB" w:rsidRPr="00005774" w:rsidRDefault="003B035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6E10B6" wp14:editId="04840B2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9"/>
    <w:rsid w:val="0003053C"/>
    <w:rsid w:val="000F2EE3"/>
    <w:rsid w:val="00122D62"/>
    <w:rsid w:val="00196589"/>
    <w:rsid w:val="00281B90"/>
    <w:rsid w:val="0028349E"/>
    <w:rsid w:val="002B3E34"/>
    <w:rsid w:val="002E55DB"/>
    <w:rsid w:val="003B0359"/>
    <w:rsid w:val="003E3294"/>
    <w:rsid w:val="003F7A1C"/>
    <w:rsid w:val="004277F8"/>
    <w:rsid w:val="005026F3"/>
    <w:rsid w:val="00521FF2"/>
    <w:rsid w:val="00542B5C"/>
    <w:rsid w:val="005F382B"/>
    <w:rsid w:val="00743B36"/>
    <w:rsid w:val="008A6EA6"/>
    <w:rsid w:val="009F5DB3"/>
    <w:rsid w:val="00AD33F4"/>
    <w:rsid w:val="00C01CB4"/>
    <w:rsid w:val="00CD2E45"/>
    <w:rsid w:val="00D65773"/>
    <w:rsid w:val="00E10AA0"/>
    <w:rsid w:val="00E429B6"/>
    <w:rsid w:val="00E4386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36FB8B"/>
  <w15:chartTrackingRefBased/>
  <w15:docId w15:val="{265BAD64-3C75-4002-B752-8802AA3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9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Spiros Chatziangelou</cp:lastModifiedBy>
  <cp:revision>22</cp:revision>
  <cp:lastPrinted>2018-08-31T14:07:00Z</cp:lastPrinted>
  <dcterms:created xsi:type="dcterms:W3CDTF">2018-08-31T14:06:00Z</dcterms:created>
  <dcterms:modified xsi:type="dcterms:W3CDTF">2020-09-18T10:33:00Z</dcterms:modified>
</cp:coreProperties>
</file>