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74" w:rsidRPr="00E529AE" w:rsidRDefault="005770A8" w:rsidP="00B83D69">
      <w:pPr>
        <w:ind w:right="26"/>
        <w:rPr>
          <w:rFonts w:ascii="Arial" w:hAnsi="Arial" w:cs="Arial"/>
          <w:sz w:val="40"/>
          <w:szCs w:val="40"/>
        </w:rPr>
      </w:pPr>
      <w:r>
        <w:rPr>
          <w:rFonts w:ascii="Arial" w:hAnsi="Arial" w:cs="Arial"/>
          <w:sz w:val="40"/>
          <w:szCs w:val="40"/>
        </w:rPr>
        <w:t>Shenyang</w:t>
      </w:r>
    </w:p>
    <w:p w:rsidR="00005774" w:rsidRPr="00E529AE" w:rsidRDefault="005770A8" w:rsidP="00B83D69">
      <w:pPr>
        <w:ind w:right="26"/>
        <w:rPr>
          <w:rFonts w:ascii="Arial" w:hAnsi="Arial" w:cs="Arial"/>
          <w:sz w:val="34"/>
          <w:szCs w:val="34"/>
        </w:rPr>
      </w:pPr>
      <w:bookmarkStart w:id="0" w:name="OLE_LINK1"/>
      <w:bookmarkStart w:id="1" w:name="OLE_LINK2"/>
      <w:r>
        <w:rPr>
          <w:rFonts w:ascii="Arial" w:hAnsi="Arial" w:cs="Arial"/>
          <w:sz w:val="34"/>
          <w:szCs w:val="34"/>
        </w:rPr>
        <w:t>Bass-baritone</w:t>
      </w:r>
    </w:p>
    <w:bookmarkEnd w:id="0"/>
    <w:bookmarkEnd w:id="1"/>
    <w:p w:rsidR="00075C09" w:rsidRPr="005770A8" w:rsidRDefault="00075C09" w:rsidP="00B83D69">
      <w:pPr>
        <w:pStyle w:val="NoSpacing"/>
        <w:rPr>
          <w:rFonts w:ascii="Arial" w:hAnsi="Arial" w:cs="Arial"/>
          <w:sz w:val="20"/>
        </w:rPr>
      </w:pPr>
    </w:p>
    <w:p w:rsidR="003F400B" w:rsidRPr="00C66936" w:rsidRDefault="003F400B" w:rsidP="004064FD">
      <w:pPr>
        <w:pStyle w:val="NoSpacing"/>
        <w:jc w:val="both"/>
        <w:rPr>
          <w:rFonts w:ascii="Arial" w:hAnsi="Arial" w:cs="Arial"/>
          <w:sz w:val="20"/>
          <w:szCs w:val="20"/>
        </w:rPr>
      </w:pPr>
      <w:r w:rsidRPr="00C66936">
        <w:rPr>
          <w:rFonts w:ascii="Arial" w:hAnsi="Arial" w:cs="Arial"/>
          <w:sz w:val="20"/>
          <w:szCs w:val="20"/>
        </w:rPr>
        <w:t>As</w:t>
      </w:r>
      <w:r w:rsidR="00BC76B3" w:rsidRPr="00C66936">
        <w:rPr>
          <w:rFonts w:ascii="Arial" w:hAnsi="Arial" w:cs="Arial"/>
          <w:sz w:val="20"/>
          <w:szCs w:val="20"/>
        </w:rPr>
        <w:t xml:space="preserve"> </w:t>
      </w:r>
      <w:r w:rsidRPr="00C66936">
        <w:rPr>
          <w:rFonts w:ascii="Arial" w:hAnsi="Arial" w:cs="Arial"/>
          <w:sz w:val="20"/>
          <w:szCs w:val="20"/>
        </w:rPr>
        <w:t xml:space="preserve">winner of the </w:t>
      </w:r>
      <w:r w:rsidR="00BC76B3" w:rsidRPr="00C66936">
        <w:rPr>
          <w:rFonts w:ascii="Arial" w:hAnsi="Arial" w:cs="Arial"/>
          <w:sz w:val="20"/>
          <w:szCs w:val="20"/>
        </w:rPr>
        <w:t xml:space="preserve">2007 </w:t>
      </w:r>
      <w:r w:rsidRPr="00C66936">
        <w:rPr>
          <w:rFonts w:ascii="Arial" w:hAnsi="Arial" w:cs="Arial"/>
          <w:sz w:val="20"/>
          <w:szCs w:val="20"/>
        </w:rPr>
        <w:t xml:space="preserve">BBC Cardiff Singer of the World </w:t>
      </w:r>
      <w:r w:rsidR="00BC76B3" w:rsidRPr="00C66936">
        <w:rPr>
          <w:rFonts w:ascii="Arial" w:hAnsi="Arial" w:cs="Arial"/>
          <w:sz w:val="20"/>
          <w:szCs w:val="20"/>
        </w:rPr>
        <w:t>Competition</w:t>
      </w:r>
      <w:r w:rsidRPr="00C66936">
        <w:rPr>
          <w:rFonts w:ascii="Arial" w:hAnsi="Arial" w:cs="Arial"/>
          <w:sz w:val="20"/>
          <w:szCs w:val="20"/>
        </w:rPr>
        <w:t xml:space="preserve">, Shenyang was immediately propelled into the spotlight </w:t>
      </w:r>
      <w:r w:rsidR="00BC76B3" w:rsidRPr="00C66936">
        <w:rPr>
          <w:rFonts w:ascii="Arial" w:hAnsi="Arial" w:cs="Arial"/>
          <w:sz w:val="20"/>
          <w:szCs w:val="20"/>
        </w:rPr>
        <w:t>and</w:t>
      </w:r>
      <w:r w:rsidRPr="00C66936">
        <w:rPr>
          <w:rFonts w:ascii="Arial" w:hAnsi="Arial" w:cs="Arial"/>
          <w:sz w:val="20"/>
          <w:szCs w:val="20"/>
        </w:rPr>
        <w:t xml:space="preserve"> an array of international engagements </w:t>
      </w:r>
      <w:r w:rsidR="00BC76B3" w:rsidRPr="00C66936">
        <w:rPr>
          <w:rFonts w:ascii="Arial" w:hAnsi="Arial" w:cs="Arial"/>
          <w:sz w:val="20"/>
          <w:szCs w:val="20"/>
        </w:rPr>
        <w:t>followed, i</w:t>
      </w:r>
      <w:r w:rsidRPr="00C66936">
        <w:rPr>
          <w:rFonts w:ascii="Arial" w:hAnsi="Arial" w:cs="Arial"/>
          <w:sz w:val="20"/>
          <w:szCs w:val="20"/>
        </w:rPr>
        <w:t>ncluding debuts at the Metropolitan Opera, Glyndebourne Festival, Bayerische Staatsoper, Opernhaus Zürich and Washington National Opera.</w:t>
      </w:r>
      <w:r w:rsidR="00BC76B3" w:rsidRPr="00C66936">
        <w:rPr>
          <w:rFonts w:ascii="Arial" w:hAnsi="Arial" w:cs="Arial"/>
          <w:sz w:val="20"/>
          <w:szCs w:val="20"/>
        </w:rPr>
        <w:t xml:space="preserve"> This versatile</w:t>
      </w:r>
      <w:r w:rsidRPr="00C66936">
        <w:rPr>
          <w:rFonts w:ascii="Arial" w:hAnsi="Arial" w:cs="Arial"/>
          <w:sz w:val="20"/>
          <w:szCs w:val="20"/>
        </w:rPr>
        <w:t xml:space="preserve"> Chinese </w:t>
      </w:r>
      <w:r w:rsidR="00C66936">
        <w:rPr>
          <w:rFonts w:ascii="Arial" w:hAnsi="Arial" w:cs="Arial"/>
          <w:sz w:val="20"/>
          <w:szCs w:val="20"/>
        </w:rPr>
        <w:t>b</w:t>
      </w:r>
      <w:r w:rsidRPr="00C66936">
        <w:rPr>
          <w:rFonts w:ascii="Arial" w:hAnsi="Arial" w:cs="Arial"/>
          <w:sz w:val="20"/>
          <w:szCs w:val="20"/>
        </w:rPr>
        <w:t xml:space="preserve">ass-baritone has </w:t>
      </w:r>
      <w:r w:rsidR="00BC76B3" w:rsidRPr="00C66936">
        <w:rPr>
          <w:rFonts w:ascii="Arial" w:hAnsi="Arial" w:cs="Arial"/>
          <w:sz w:val="20"/>
          <w:szCs w:val="20"/>
        </w:rPr>
        <w:t xml:space="preserve">since </w:t>
      </w:r>
      <w:r w:rsidRPr="00C66936">
        <w:rPr>
          <w:rFonts w:ascii="Arial" w:hAnsi="Arial" w:cs="Arial"/>
          <w:sz w:val="20"/>
          <w:szCs w:val="20"/>
        </w:rPr>
        <w:t>established himself as one of the finest voices of his generation, amassed an expansive repertoire for both the opera and concert stages</w:t>
      </w:r>
      <w:r w:rsidR="009E4ECD" w:rsidRPr="00C66936">
        <w:rPr>
          <w:rFonts w:ascii="Arial" w:hAnsi="Arial" w:cs="Arial"/>
          <w:sz w:val="20"/>
          <w:szCs w:val="20"/>
        </w:rPr>
        <w:t>,</w:t>
      </w:r>
      <w:r w:rsidRPr="00C66936">
        <w:rPr>
          <w:rFonts w:ascii="Arial" w:hAnsi="Arial" w:cs="Arial"/>
          <w:sz w:val="20"/>
          <w:szCs w:val="20"/>
        </w:rPr>
        <w:t xml:space="preserve"> and enjoys </w:t>
      </w:r>
      <w:r w:rsidR="00A3330E" w:rsidRPr="00C66936">
        <w:rPr>
          <w:rFonts w:ascii="Arial" w:hAnsi="Arial" w:cs="Arial"/>
          <w:sz w:val="20"/>
          <w:szCs w:val="20"/>
        </w:rPr>
        <w:t>collaborative</w:t>
      </w:r>
      <w:r w:rsidRPr="00C66936">
        <w:rPr>
          <w:rFonts w:ascii="Arial" w:hAnsi="Arial" w:cs="Arial"/>
          <w:sz w:val="20"/>
          <w:szCs w:val="20"/>
        </w:rPr>
        <w:t xml:space="preserve"> relationships with </w:t>
      </w:r>
      <w:r w:rsidR="00A3330E" w:rsidRPr="00C66936">
        <w:rPr>
          <w:rFonts w:ascii="Arial" w:hAnsi="Arial" w:cs="Arial"/>
          <w:sz w:val="20"/>
          <w:szCs w:val="20"/>
        </w:rPr>
        <w:t>many</w:t>
      </w:r>
      <w:r w:rsidRPr="00C66936">
        <w:rPr>
          <w:rFonts w:ascii="Arial" w:hAnsi="Arial" w:cs="Arial"/>
          <w:sz w:val="20"/>
          <w:szCs w:val="20"/>
        </w:rPr>
        <w:t xml:space="preserve"> of today’s pre-eminent conductors. </w:t>
      </w:r>
    </w:p>
    <w:p w:rsidR="003F400B" w:rsidRPr="00C66936" w:rsidRDefault="003F400B" w:rsidP="004064FD">
      <w:pPr>
        <w:pStyle w:val="NoSpacing"/>
        <w:jc w:val="both"/>
        <w:rPr>
          <w:rFonts w:ascii="Arial" w:hAnsi="Arial" w:cs="Arial"/>
          <w:sz w:val="20"/>
          <w:szCs w:val="20"/>
        </w:rPr>
      </w:pPr>
    </w:p>
    <w:p w:rsidR="00A3330E" w:rsidRPr="00C66936" w:rsidRDefault="003F400B" w:rsidP="004064FD">
      <w:pPr>
        <w:pStyle w:val="NoSpacing"/>
        <w:jc w:val="both"/>
        <w:rPr>
          <w:rFonts w:ascii="Arial" w:hAnsi="Arial" w:cs="Arial"/>
          <w:sz w:val="20"/>
          <w:szCs w:val="20"/>
        </w:rPr>
      </w:pPr>
      <w:r w:rsidRPr="00C66936">
        <w:rPr>
          <w:rFonts w:ascii="Arial" w:hAnsi="Arial" w:cs="Arial"/>
          <w:sz w:val="20"/>
          <w:szCs w:val="20"/>
        </w:rPr>
        <w:t>After studies at the Shanghai Conservatory of Music, The Julliard School, Salzburg Young Artist Project and the Metropolitan Opera’s Lindemann Young Artist Program, Shenyang launched his operatic career in roles by Rossini, Mozart and Handel</w:t>
      </w:r>
      <w:r w:rsidR="00A3330E" w:rsidRPr="00C66936">
        <w:rPr>
          <w:rFonts w:ascii="Arial" w:hAnsi="Arial" w:cs="Arial"/>
          <w:sz w:val="20"/>
          <w:szCs w:val="20"/>
        </w:rPr>
        <w:t>.</w:t>
      </w:r>
      <w:r w:rsidR="00C66936">
        <w:rPr>
          <w:rFonts w:ascii="Arial" w:hAnsi="Arial" w:cs="Arial"/>
          <w:sz w:val="20"/>
          <w:szCs w:val="20"/>
        </w:rPr>
        <w:t xml:space="preserve"> </w:t>
      </w:r>
      <w:r w:rsidR="00A3330E" w:rsidRPr="00C66936">
        <w:rPr>
          <w:rFonts w:ascii="Arial" w:hAnsi="Arial" w:cs="Arial"/>
          <w:sz w:val="20"/>
          <w:szCs w:val="20"/>
        </w:rPr>
        <w:t xml:space="preserve">In a nod to a more dramatic future repertoire, Shenyang has in the the last two seasons made several key role debuts: Don Pizarro in Beethoven’s </w:t>
      </w:r>
      <w:r w:rsidR="00A3330E" w:rsidRPr="00C66936">
        <w:rPr>
          <w:rFonts w:ascii="Arial" w:hAnsi="Arial" w:cs="Arial"/>
          <w:i/>
          <w:iCs/>
          <w:sz w:val="20"/>
          <w:szCs w:val="20"/>
        </w:rPr>
        <w:t>Leonore</w:t>
      </w:r>
      <w:r w:rsidR="00A3330E" w:rsidRPr="00C66936">
        <w:rPr>
          <w:rFonts w:ascii="Arial" w:hAnsi="Arial" w:cs="Arial"/>
          <w:sz w:val="20"/>
          <w:szCs w:val="20"/>
        </w:rPr>
        <w:t xml:space="preserve"> with the Danish National Symphony Orchestra under Manfred Honeck; Jochanaan in concert performances of </w:t>
      </w:r>
      <w:r w:rsidR="00A3330E" w:rsidRPr="00C66936">
        <w:rPr>
          <w:rFonts w:ascii="Arial" w:hAnsi="Arial" w:cs="Arial"/>
          <w:i/>
          <w:iCs/>
          <w:sz w:val="20"/>
          <w:szCs w:val="20"/>
        </w:rPr>
        <w:t>Salome</w:t>
      </w:r>
      <w:r w:rsidR="00A3330E" w:rsidRPr="00C66936">
        <w:rPr>
          <w:rFonts w:ascii="Arial" w:hAnsi="Arial" w:cs="Arial"/>
          <w:sz w:val="20"/>
          <w:szCs w:val="20"/>
        </w:rPr>
        <w:t xml:space="preserve"> with the Polish National Radio Symphony Orchestra and Alexander Liebreich</w:t>
      </w:r>
      <w:r w:rsidR="00C66936">
        <w:rPr>
          <w:rFonts w:ascii="Arial" w:hAnsi="Arial" w:cs="Arial"/>
          <w:sz w:val="20"/>
          <w:szCs w:val="20"/>
        </w:rPr>
        <w:t>;</w:t>
      </w:r>
      <w:r w:rsidR="003C3CAA" w:rsidRPr="00C66936">
        <w:rPr>
          <w:rFonts w:ascii="Arial" w:hAnsi="Arial" w:cs="Arial"/>
          <w:sz w:val="20"/>
          <w:szCs w:val="20"/>
        </w:rPr>
        <w:t xml:space="preserve"> </w:t>
      </w:r>
      <w:r w:rsidR="00A3330E" w:rsidRPr="00C66936">
        <w:rPr>
          <w:rFonts w:ascii="Arial" w:hAnsi="Arial" w:cs="Arial"/>
          <w:sz w:val="20"/>
          <w:szCs w:val="20"/>
        </w:rPr>
        <w:t xml:space="preserve">and Gunther in </w:t>
      </w:r>
      <w:r w:rsidR="00A3330E" w:rsidRPr="00C66936">
        <w:rPr>
          <w:rFonts w:ascii="Arial" w:hAnsi="Arial" w:cs="Arial"/>
          <w:i/>
          <w:iCs/>
          <w:sz w:val="20"/>
          <w:szCs w:val="20"/>
        </w:rPr>
        <w:t>Götterdämmerung</w:t>
      </w:r>
      <w:r w:rsidR="00A3330E" w:rsidRPr="00C66936">
        <w:rPr>
          <w:rFonts w:ascii="Arial" w:hAnsi="Arial" w:cs="Arial"/>
          <w:sz w:val="20"/>
          <w:szCs w:val="20"/>
        </w:rPr>
        <w:t xml:space="preserve"> with the Hong Kong Philharmonic Orchestra under Jaap van Zweden</w:t>
      </w:r>
      <w:r w:rsidR="00C66936">
        <w:rPr>
          <w:rFonts w:ascii="Arial" w:hAnsi="Arial" w:cs="Arial"/>
          <w:sz w:val="20"/>
          <w:szCs w:val="20"/>
        </w:rPr>
        <w:t>, released on Naxos</w:t>
      </w:r>
      <w:r w:rsidR="00A3330E" w:rsidRPr="00C66936">
        <w:rPr>
          <w:rFonts w:ascii="Arial" w:hAnsi="Arial" w:cs="Arial"/>
          <w:sz w:val="20"/>
          <w:szCs w:val="20"/>
        </w:rPr>
        <w:t xml:space="preserve"> and </w:t>
      </w:r>
      <w:r w:rsidR="00C66936">
        <w:rPr>
          <w:rFonts w:ascii="Arial" w:hAnsi="Arial" w:cs="Arial"/>
          <w:sz w:val="20"/>
          <w:szCs w:val="20"/>
        </w:rPr>
        <w:t xml:space="preserve">described by </w:t>
      </w:r>
      <w:r w:rsidR="00A3330E" w:rsidRPr="00C66936">
        <w:rPr>
          <w:rFonts w:ascii="Arial" w:hAnsi="Arial" w:cs="Arial"/>
          <w:i/>
          <w:iCs/>
          <w:sz w:val="20"/>
          <w:szCs w:val="20"/>
        </w:rPr>
        <w:t>Opera</w:t>
      </w:r>
      <w:r w:rsidR="00A3330E" w:rsidRPr="00C66936">
        <w:rPr>
          <w:rFonts w:ascii="Arial" w:hAnsi="Arial" w:cs="Arial"/>
          <w:sz w:val="20"/>
          <w:szCs w:val="20"/>
        </w:rPr>
        <w:t xml:space="preserve"> as “full of character…with lyrical phrasing and polished diction.”</w:t>
      </w:r>
    </w:p>
    <w:p w:rsidR="003C3CAA" w:rsidRPr="00C66936" w:rsidRDefault="003C3CAA" w:rsidP="004064FD">
      <w:pPr>
        <w:pStyle w:val="NoSpacing"/>
        <w:jc w:val="both"/>
        <w:rPr>
          <w:rFonts w:ascii="Arial" w:hAnsi="Arial" w:cs="Arial"/>
          <w:sz w:val="20"/>
          <w:szCs w:val="20"/>
        </w:rPr>
      </w:pPr>
    </w:p>
    <w:p w:rsidR="00A3330E" w:rsidRPr="00C66936" w:rsidRDefault="003C3CAA" w:rsidP="004064FD">
      <w:pPr>
        <w:pStyle w:val="NoSpacing"/>
        <w:jc w:val="both"/>
        <w:rPr>
          <w:rFonts w:ascii="Arial" w:hAnsi="Arial" w:cs="Arial"/>
          <w:sz w:val="20"/>
          <w:szCs w:val="20"/>
        </w:rPr>
      </w:pPr>
      <w:r w:rsidRPr="00C66936">
        <w:rPr>
          <w:rFonts w:ascii="Arial" w:hAnsi="Arial" w:cs="Arial"/>
          <w:sz w:val="20"/>
          <w:szCs w:val="20"/>
        </w:rPr>
        <w:t>Highlights of Shenyang’s</w:t>
      </w:r>
      <w:r w:rsidR="00A3330E" w:rsidRPr="00C66936">
        <w:rPr>
          <w:rFonts w:ascii="Arial" w:hAnsi="Arial" w:cs="Arial"/>
          <w:sz w:val="20"/>
          <w:szCs w:val="20"/>
        </w:rPr>
        <w:t xml:space="preserve"> 2020/21 season </w:t>
      </w:r>
      <w:r w:rsidRPr="00C66936">
        <w:rPr>
          <w:rFonts w:ascii="Arial" w:hAnsi="Arial" w:cs="Arial"/>
          <w:sz w:val="20"/>
          <w:szCs w:val="20"/>
        </w:rPr>
        <w:t>include</w:t>
      </w:r>
      <w:r w:rsidR="00A3330E" w:rsidRPr="00C66936">
        <w:rPr>
          <w:rFonts w:ascii="Arial" w:hAnsi="Arial" w:cs="Arial"/>
          <w:sz w:val="20"/>
          <w:szCs w:val="20"/>
        </w:rPr>
        <w:t xml:space="preserve"> his return to Glyndebourne Festival </w:t>
      </w:r>
      <w:r w:rsidRPr="00C66936">
        <w:rPr>
          <w:rFonts w:ascii="Arial" w:hAnsi="Arial" w:cs="Arial"/>
          <w:sz w:val="20"/>
          <w:szCs w:val="20"/>
        </w:rPr>
        <w:t>where</w:t>
      </w:r>
      <w:r w:rsidR="00A3330E" w:rsidRPr="00C66936">
        <w:rPr>
          <w:rFonts w:ascii="Arial" w:hAnsi="Arial" w:cs="Arial"/>
          <w:sz w:val="20"/>
          <w:szCs w:val="20"/>
        </w:rPr>
        <w:t xml:space="preserve"> he</w:t>
      </w:r>
      <w:r w:rsidRPr="00C66936">
        <w:rPr>
          <w:rFonts w:ascii="Arial" w:hAnsi="Arial" w:cs="Arial"/>
          <w:sz w:val="20"/>
          <w:szCs w:val="20"/>
        </w:rPr>
        <w:t xml:space="preserve"> debuts, under Robin Ticciati, </w:t>
      </w:r>
      <w:r w:rsidR="00A3330E" w:rsidRPr="00C66936">
        <w:rPr>
          <w:rFonts w:ascii="Arial" w:hAnsi="Arial" w:cs="Arial"/>
          <w:sz w:val="20"/>
          <w:szCs w:val="20"/>
        </w:rPr>
        <w:t>as Kurwenal in</w:t>
      </w:r>
      <w:r w:rsidRPr="00C66936">
        <w:rPr>
          <w:rFonts w:ascii="Arial" w:hAnsi="Arial" w:cs="Arial"/>
          <w:sz w:val="20"/>
          <w:szCs w:val="20"/>
        </w:rPr>
        <w:t xml:space="preserve"> Wagner’s </w:t>
      </w:r>
      <w:r w:rsidR="00A3330E" w:rsidRPr="00C66936">
        <w:rPr>
          <w:rFonts w:ascii="Arial" w:hAnsi="Arial" w:cs="Arial"/>
          <w:i/>
          <w:sz w:val="20"/>
          <w:szCs w:val="20"/>
        </w:rPr>
        <w:t>Tristan und Isolde</w:t>
      </w:r>
      <w:r w:rsidR="00A3330E" w:rsidRPr="00C66936">
        <w:rPr>
          <w:rFonts w:ascii="Arial" w:hAnsi="Arial" w:cs="Arial"/>
          <w:sz w:val="20"/>
          <w:szCs w:val="20"/>
        </w:rPr>
        <w:t xml:space="preserve"> </w:t>
      </w:r>
      <w:r w:rsidRPr="00C66936">
        <w:rPr>
          <w:rFonts w:ascii="Arial" w:hAnsi="Arial" w:cs="Arial"/>
          <w:sz w:val="20"/>
          <w:szCs w:val="20"/>
        </w:rPr>
        <w:t xml:space="preserve">and, on the concert stage, appearances with Kirill Petrenko and Berliner Philharmoniker as Creon in Stravinsky’s </w:t>
      </w:r>
      <w:r w:rsidRPr="00C66936">
        <w:rPr>
          <w:rFonts w:ascii="Arial" w:hAnsi="Arial" w:cs="Arial"/>
          <w:i/>
          <w:sz w:val="20"/>
          <w:szCs w:val="20"/>
        </w:rPr>
        <w:t>Oedipus Rex</w:t>
      </w:r>
      <w:r w:rsidRPr="00C66936">
        <w:rPr>
          <w:rFonts w:ascii="Arial" w:hAnsi="Arial" w:cs="Arial"/>
          <w:sz w:val="20"/>
          <w:szCs w:val="20"/>
        </w:rPr>
        <w:t xml:space="preserve">, Marin Alsop and ORF Radio Symphonie Orchester Wien in </w:t>
      </w:r>
      <w:r w:rsidR="00A3330E" w:rsidRPr="00C66936">
        <w:rPr>
          <w:rFonts w:ascii="Arial" w:hAnsi="Arial" w:cs="Arial"/>
          <w:sz w:val="20"/>
          <w:szCs w:val="20"/>
        </w:rPr>
        <w:t>Beethoven’s Symphony No</w:t>
      </w:r>
      <w:r w:rsidR="00C66936">
        <w:rPr>
          <w:rFonts w:ascii="Arial" w:hAnsi="Arial" w:cs="Arial"/>
          <w:sz w:val="20"/>
          <w:szCs w:val="20"/>
        </w:rPr>
        <w:t>.</w:t>
      </w:r>
      <w:r w:rsidR="00A3330E" w:rsidRPr="00C66936">
        <w:rPr>
          <w:rFonts w:ascii="Arial" w:hAnsi="Arial" w:cs="Arial"/>
          <w:sz w:val="20"/>
          <w:szCs w:val="20"/>
        </w:rPr>
        <w:t>9</w:t>
      </w:r>
      <w:r w:rsidRPr="00C66936">
        <w:rPr>
          <w:rFonts w:ascii="Arial" w:hAnsi="Arial" w:cs="Arial"/>
          <w:sz w:val="20"/>
          <w:szCs w:val="20"/>
        </w:rPr>
        <w:t xml:space="preserve">, Daniel Harding and Orchestre de Paris in </w:t>
      </w:r>
      <w:r w:rsidR="00A3330E" w:rsidRPr="00C66936">
        <w:rPr>
          <w:rFonts w:ascii="Arial" w:hAnsi="Arial" w:cs="Arial"/>
          <w:sz w:val="20"/>
          <w:szCs w:val="20"/>
        </w:rPr>
        <w:t>Mahler’s Symphony No</w:t>
      </w:r>
      <w:r w:rsidR="00C66936">
        <w:rPr>
          <w:rFonts w:ascii="Arial" w:hAnsi="Arial" w:cs="Arial"/>
          <w:sz w:val="20"/>
          <w:szCs w:val="20"/>
        </w:rPr>
        <w:t>.</w:t>
      </w:r>
      <w:r w:rsidR="00A3330E" w:rsidRPr="00C66936">
        <w:rPr>
          <w:rFonts w:ascii="Arial" w:hAnsi="Arial" w:cs="Arial"/>
          <w:sz w:val="20"/>
          <w:szCs w:val="20"/>
        </w:rPr>
        <w:t>8</w:t>
      </w:r>
      <w:r w:rsidR="00DF4FF4" w:rsidRPr="00C66936">
        <w:rPr>
          <w:rFonts w:ascii="Arial" w:hAnsi="Arial" w:cs="Arial"/>
          <w:sz w:val="20"/>
          <w:szCs w:val="20"/>
        </w:rPr>
        <w:t xml:space="preserve">, </w:t>
      </w:r>
      <w:r w:rsidRPr="00C66936">
        <w:rPr>
          <w:rFonts w:ascii="Arial" w:hAnsi="Arial" w:cs="Arial"/>
          <w:sz w:val="20"/>
          <w:szCs w:val="20"/>
        </w:rPr>
        <w:t xml:space="preserve">Klaus Mäkelä and Oslo Philharmonic in </w:t>
      </w:r>
      <w:r w:rsidR="00A3330E" w:rsidRPr="00C66936">
        <w:rPr>
          <w:rFonts w:ascii="Arial" w:hAnsi="Arial" w:cs="Arial"/>
          <w:sz w:val="20"/>
          <w:szCs w:val="20"/>
        </w:rPr>
        <w:t xml:space="preserve">Mussorgsky’s </w:t>
      </w:r>
      <w:r w:rsidR="00A3330E" w:rsidRPr="00C66936">
        <w:rPr>
          <w:rFonts w:ascii="Arial" w:hAnsi="Arial" w:cs="Arial"/>
          <w:i/>
          <w:sz w:val="20"/>
          <w:szCs w:val="20"/>
        </w:rPr>
        <w:t>Songs</w:t>
      </w:r>
      <w:r w:rsidR="00DF4FF4" w:rsidRPr="00C66936">
        <w:rPr>
          <w:rFonts w:ascii="Arial" w:hAnsi="Arial" w:cs="Arial"/>
          <w:i/>
          <w:sz w:val="20"/>
          <w:szCs w:val="20"/>
        </w:rPr>
        <w:t xml:space="preserve"> of Dances </w:t>
      </w:r>
      <w:r w:rsidR="00C66936">
        <w:rPr>
          <w:rFonts w:ascii="Arial" w:hAnsi="Arial" w:cs="Arial"/>
          <w:i/>
          <w:sz w:val="20"/>
          <w:szCs w:val="20"/>
        </w:rPr>
        <w:t>and</w:t>
      </w:r>
      <w:r w:rsidR="00DF4FF4" w:rsidRPr="00C66936">
        <w:rPr>
          <w:rFonts w:ascii="Arial" w:hAnsi="Arial" w:cs="Arial"/>
          <w:i/>
          <w:sz w:val="20"/>
          <w:szCs w:val="20"/>
        </w:rPr>
        <w:t xml:space="preserve"> Death</w:t>
      </w:r>
      <w:r w:rsidR="00C66936">
        <w:rPr>
          <w:rFonts w:ascii="Arial" w:hAnsi="Arial" w:cs="Arial"/>
          <w:iCs/>
          <w:sz w:val="20"/>
          <w:szCs w:val="20"/>
        </w:rPr>
        <w:t>,</w:t>
      </w:r>
      <w:r w:rsidR="00DF4FF4" w:rsidRPr="00C66936">
        <w:rPr>
          <w:rFonts w:ascii="Arial" w:hAnsi="Arial" w:cs="Arial"/>
          <w:sz w:val="20"/>
          <w:szCs w:val="20"/>
        </w:rPr>
        <w:t xml:space="preserve"> </w:t>
      </w:r>
      <w:r w:rsidR="00A3330E" w:rsidRPr="00C66936">
        <w:rPr>
          <w:rFonts w:ascii="Arial" w:hAnsi="Arial" w:cs="Arial"/>
          <w:iCs/>
          <w:sz w:val="20"/>
          <w:szCs w:val="20"/>
        </w:rPr>
        <w:t>and</w:t>
      </w:r>
      <w:r w:rsidR="00A3330E" w:rsidRPr="00C66936">
        <w:rPr>
          <w:rFonts w:ascii="Arial" w:hAnsi="Arial" w:cs="Arial"/>
          <w:i/>
          <w:sz w:val="20"/>
          <w:szCs w:val="20"/>
        </w:rPr>
        <w:t xml:space="preserve"> </w:t>
      </w:r>
      <w:r w:rsidR="00DF4FF4" w:rsidRPr="00C66936">
        <w:rPr>
          <w:rFonts w:ascii="Arial" w:hAnsi="Arial" w:cs="Arial"/>
          <w:sz w:val="20"/>
          <w:szCs w:val="20"/>
        </w:rPr>
        <w:t xml:space="preserve">Long Yu and Shanghai Symphony Orchestra in </w:t>
      </w:r>
      <w:r w:rsidR="00F15CC4" w:rsidRPr="00C66936">
        <w:rPr>
          <w:rFonts w:ascii="Arial" w:hAnsi="Arial" w:cs="Arial"/>
          <w:sz w:val="20"/>
          <w:szCs w:val="20"/>
        </w:rPr>
        <w:t xml:space="preserve">Mahler’s </w:t>
      </w:r>
      <w:r w:rsidR="00F15CC4" w:rsidRPr="00C66936">
        <w:rPr>
          <w:rFonts w:ascii="Arial" w:hAnsi="Arial" w:cs="Arial"/>
          <w:i/>
          <w:sz w:val="20"/>
          <w:szCs w:val="20"/>
        </w:rPr>
        <w:t>Des Knaben Wunderhorn</w:t>
      </w:r>
      <w:r w:rsidR="00C66936">
        <w:rPr>
          <w:rFonts w:ascii="Arial" w:hAnsi="Arial" w:cs="Arial"/>
          <w:sz w:val="20"/>
          <w:szCs w:val="20"/>
        </w:rPr>
        <w:t>.</w:t>
      </w:r>
    </w:p>
    <w:p w:rsidR="00A3330E" w:rsidRPr="00C66936" w:rsidRDefault="00A3330E" w:rsidP="004064FD">
      <w:pPr>
        <w:pStyle w:val="NoSpacing"/>
        <w:jc w:val="both"/>
        <w:rPr>
          <w:rFonts w:ascii="Arial" w:hAnsi="Arial" w:cs="Arial"/>
          <w:sz w:val="20"/>
          <w:szCs w:val="20"/>
        </w:rPr>
      </w:pPr>
    </w:p>
    <w:p w:rsidR="003F400B" w:rsidRPr="00C66936" w:rsidRDefault="00804283" w:rsidP="004064FD">
      <w:pPr>
        <w:pStyle w:val="NoSpacing"/>
        <w:jc w:val="both"/>
        <w:rPr>
          <w:rFonts w:ascii="Arial" w:hAnsi="Arial" w:cs="Arial"/>
          <w:sz w:val="20"/>
          <w:szCs w:val="20"/>
        </w:rPr>
      </w:pPr>
      <w:r w:rsidRPr="00C66936">
        <w:rPr>
          <w:rFonts w:ascii="Arial" w:hAnsi="Arial" w:cs="Arial"/>
          <w:sz w:val="20"/>
          <w:szCs w:val="20"/>
        </w:rPr>
        <w:t>The concert stage has always played a pivotal part in Shenyang’s season planning, taking him to all corners of the globe in a varied repertoire: </w:t>
      </w:r>
      <w:r w:rsidR="00F15CC4" w:rsidRPr="00C66936">
        <w:rPr>
          <w:rFonts w:ascii="Arial" w:hAnsi="Arial" w:cs="Arial"/>
          <w:sz w:val="20"/>
          <w:szCs w:val="20"/>
        </w:rPr>
        <w:t xml:space="preserve">Stravinsky’s </w:t>
      </w:r>
      <w:r w:rsidR="00F15CC4" w:rsidRPr="00C66936">
        <w:rPr>
          <w:rFonts w:ascii="Arial" w:hAnsi="Arial" w:cs="Arial"/>
          <w:i/>
          <w:sz w:val="20"/>
          <w:szCs w:val="20"/>
        </w:rPr>
        <w:t>Oedipus Rex</w:t>
      </w:r>
      <w:r w:rsidR="00F15CC4" w:rsidRPr="00C66936">
        <w:rPr>
          <w:rFonts w:ascii="Arial" w:hAnsi="Arial" w:cs="Arial"/>
          <w:sz w:val="20"/>
          <w:szCs w:val="20"/>
        </w:rPr>
        <w:t xml:space="preserve"> (Tiresias) with </w:t>
      </w:r>
      <w:r w:rsidR="003B45F5">
        <w:rPr>
          <w:rFonts w:ascii="Arial" w:hAnsi="Arial" w:cs="Arial"/>
          <w:sz w:val="20"/>
          <w:szCs w:val="20"/>
        </w:rPr>
        <w:t>Concertgebouworkest/</w:t>
      </w:r>
      <w:r w:rsidR="00F15CC4" w:rsidRPr="00C66936">
        <w:rPr>
          <w:rFonts w:ascii="Arial" w:hAnsi="Arial" w:cs="Arial"/>
          <w:sz w:val="20"/>
          <w:szCs w:val="20"/>
        </w:rPr>
        <w:t>Santtu-Matias Rouvali</w:t>
      </w:r>
      <w:r w:rsidR="005C27C2" w:rsidRPr="00C66936">
        <w:rPr>
          <w:rFonts w:ascii="Arial" w:hAnsi="Arial" w:cs="Arial"/>
          <w:sz w:val="20"/>
          <w:szCs w:val="20"/>
        </w:rPr>
        <w:t xml:space="preserve">, </w:t>
      </w:r>
      <w:r w:rsidR="00F15CC4" w:rsidRPr="00C66936">
        <w:rPr>
          <w:rFonts w:ascii="Arial" w:hAnsi="Arial" w:cs="Arial"/>
          <w:sz w:val="20"/>
          <w:szCs w:val="20"/>
        </w:rPr>
        <w:t>Berlioz</w:t>
      </w:r>
      <w:r w:rsidR="00C66936">
        <w:rPr>
          <w:rFonts w:ascii="Arial" w:hAnsi="Arial" w:cs="Arial"/>
          <w:sz w:val="20"/>
          <w:szCs w:val="20"/>
        </w:rPr>
        <w:t>’s</w:t>
      </w:r>
      <w:r w:rsidR="00F15CC4" w:rsidRPr="00C66936">
        <w:rPr>
          <w:rFonts w:ascii="Arial" w:hAnsi="Arial" w:cs="Arial"/>
          <w:sz w:val="20"/>
          <w:szCs w:val="20"/>
        </w:rPr>
        <w:t xml:space="preserve"> </w:t>
      </w:r>
      <w:r w:rsidR="00F15CC4" w:rsidRPr="00C66936">
        <w:rPr>
          <w:rFonts w:ascii="Arial" w:hAnsi="Arial" w:cs="Arial"/>
          <w:i/>
          <w:iCs/>
          <w:sz w:val="20"/>
          <w:szCs w:val="20"/>
        </w:rPr>
        <w:t>Roméo et Juliette</w:t>
      </w:r>
      <w:r w:rsidR="00F15CC4" w:rsidRPr="00C66936">
        <w:rPr>
          <w:rFonts w:ascii="Arial" w:hAnsi="Arial" w:cs="Arial"/>
          <w:sz w:val="20"/>
          <w:szCs w:val="20"/>
        </w:rPr>
        <w:t xml:space="preserve"> with Berliner Philharmoniker/Daniel Harding, Rossini’s </w:t>
      </w:r>
      <w:r w:rsidR="00F15CC4" w:rsidRPr="00C66936">
        <w:rPr>
          <w:rStyle w:val="Emphasis"/>
          <w:rFonts w:ascii="Arial" w:hAnsi="Arial" w:cs="Arial"/>
          <w:i w:val="0"/>
          <w:iCs w:val="0"/>
          <w:sz w:val="20"/>
          <w:szCs w:val="20"/>
        </w:rPr>
        <w:t>Stabat Mater</w:t>
      </w:r>
      <w:r w:rsidR="00F15CC4" w:rsidRPr="00C66936">
        <w:rPr>
          <w:rFonts w:ascii="Arial" w:hAnsi="Arial" w:cs="Arial"/>
          <w:sz w:val="20"/>
          <w:szCs w:val="20"/>
        </w:rPr>
        <w:t xml:space="preserve"> with Accademia Nazionale di </w:t>
      </w:r>
      <w:r w:rsidR="00F15CC4" w:rsidRPr="00C66936">
        <w:rPr>
          <w:rStyle w:val="Emphasis"/>
          <w:rFonts w:ascii="Arial" w:hAnsi="Arial" w:cs="Arial"/>
          <w:i w:val="0"/>
          <w:iCs w:val="0"/>
          <w:sz w:val="20"/>
          <w:szCs w:val="20"/>
        </w:rPr>
        <w:t xml:space="preserve">Santa </w:t>
      </w:r>
      <w:r w:rsidR="00F15CC4" w:rsidRPr="00C66936">
        <w:rPr>
          <w:rFonts w:ascii="Arial" w:hAnsi="Arial" w:cs="Arial"/>
          <w:sz w:val="20"/>
          <w:szCs w:val="20"/>
        </w:rPr>
        <w:t xml:space="preserve">Cecilia/Sir Antonio Pappano, </w:t>
      </w:r>
      <w:r w:rsidRPr="00C66936">
        <w:rPr>
          <w:rFonts w:ascii="Arial" w:hAnsi="Arial" w:cs="Arial"/>
          <w:sz w:val="20"/>
          <w:szCs w:val="20"/>
        </w:rPr>
        <w:t xml:space="preserve">Beethoven’s Missa Solemnis with both the Sydney Symphony Orchestra/David Robertson and the San Francisco Symphony/Michael Tilson-Thomas; Beethoven’s Symphony No.9 with the Philadelphia Orchestra/Yannick Nézet-Séguin, New York Philharmonic/Alan Gilbert and </w:t>
      </w:r>
      <w:r w:rsidRPr="00C66936">
        <w:rPr>
          <w:rStyle w:val="st1"/>
          <w:rFonts w:ascii="Arial" w:hAnsi="Arial" w:cs="Arial"/>
          <w:sz w:val="20"/>
          <w:szCs w:val="20"/>
        </w:rPr>
        <w:t>Oslo Philharmonic/Klaus Mäkelä</w:t>
      </w:r>
      <w:r w:rsidR="00C66936">
        <w:rPr>
          <w:rStyle w:val="st1"/>
          <w:rFonts w:ascii="Arial" w:hAnsi="Arial" w:cs="Arial"/>
          <w:sz w:val="20"/>
          <w:szCs w:val="20"/>
        </w:rPr>
        <w:t>,</w:t>
      </w:r>
      <w:r w:rsidR="00F15CC4" w:rsidRPr="00C66936">
        <w:rPr>
          <w:rStyle w:val="st1"/>
          <w:rFonts w:ascii="Arial" w:hAnsi="Arial" w:cs="Arial"/>
          <w:sz w:val="20"/>
          <w:szCs w:val="20"/>
        </w:rPr>
        <w:t xml:space="preserve"> </w:t>
      </w:r>
      <w:r w:rsidRPr="00C66936">
        <w:rPr>
          <w:rFonts w:ascii="Arial" w:hAnsi="Arial" w:cs="Arial"/>
          <w:sz w:val="20"/>
          <w:szCs w:val="20"/>
        </w:rPr>
        <w:t>and  Mahler’s Symphony No.8 with both Nederlands Philharmonisch Orkest/Marc Albrecht and Swedish Radio Symphony Orchestra/Daniel Harding.</w:t>
      </w:r>
    </w:p>
    <w:p w:rsidR="00C96458" w:rsidRPr="00C66936" w:rsidRDefault="00C96458" w:rsidP="004064FD">
      <w:pPr>
        <w:pStyle w:val="NoSpacing"/>
        <w:jc w:val="both"/>
        <w:rPr>
          <w:rFonts w:ascii="Arial" w:hAnsi="Arial" w:cs="Arial"/>
          <w:sz w:val="20"/>
          <w:szCs w:val="20"/>
        </w:rPr>
      </w:pPr>
    </w:p>
    <w:p w:rsidR="003F400B" w:rsidRPr="00C66936" w:rsidRDefault="00C96458" w:rsidP="004064FD">
      <w:pPr>
        <w:pStyle w:val="NoSpacing"/>
        <w:jc w:val="both"/>
        <w:rPr>
          <w:rFonts w:ascii="Arial" w:hAnsi="Arial" w:cs="Arial"/>
          <w:sz w:val="20"/>
          <w:szCs w:val="20"/>
        </w:rPr>
      </w:pPr>
      <w:r w:rsidRPr="00C66936">
        <w:rPr>
          <w:rFonts w:ascii="Arial" w:hAnsi="Arial" w:cs="Arial"/>
          <w:sz w:val="20"/>
          <w:szCs w:val="20"/>
        </w:rPr>
        <w:t xml:space="preserve">A passionate Lieder singer and </w:t>
      </w:r>
      <w:r w:rsidR="00AE7148" w:rsidRPr="00C66936">
        <w:rPr>
          <w:rFonts w:ascii="Arial" w:hAnsi="Arial" w:cs="Arial"/>
          <w:sz w:val="20"/>
          <w:szCs w:val="20"/>
        </w:rPr>
        <w:t>curator of programmes</w:t>
      </w:r>
      <w:r w:rsidRPr="00C66936">
        <w:rPr>
          <w:rFonts w:ascii="Arial" w:hAnsi="Arial" w:cs="Arial"/>
          <w:sz w:val="20"/>
          <w:szCs w:val="20"/>
        </w:rPr>
        <w:t xml:space="preserve">, Shenyang presented </w:t>
      </w:r>
      <w:r w:rsidR="003B45F5">
        <w:rPr>
          <w:rFonts w:ascii="Arial" w:hAnsi="Arial" w:cs="Arial"/>
          <w:sz w:val="20"/>
          <w:szCs w:val="20"/>
        </w:rPr>
        <w:t xml:space="preserve">‘The Distant Beethoven’ </w:t>
      </w:r>
      <w:r w:rsidRPr="00C66936">
        <w:rPr>
          <w:rFonts w:ascii="Arial" w:hAnsi="Arial" w:cs="Arial"/>
          <w:sz w:val="20"/>
          <w:szCs w:val="20"/>
        </w:rPr>
        <w:t xml:space="preserve">to great acclaim at Shanghai’s 2020 MISA Festival, focused </w:t>
      </w:r>
      <w:r w:rsidR="005C27C2" w:rsidRPr="00C66936">
        <w:rPr>
          <w:rFonts w:ascii="Arial" w:hAnsi="Arial" w:cs="Arial"/>
          <w:sz w:val="20"/>
          <w:szCs w:val="20"/>
        </w:rPr>
        <w:t>around</w:t>
      </w:r>
      <w:r w:rsidRPr="00C66936">
        <w:rPr>
          <w:rFonts w:ascii="Arial" w:hAnsi="Arial" w:cs="Arial"/>
          <w:sz w:val="20"/>
          <w:szCs w:val="20"/>
        </w:rPr>
        <w:t xml:space="preserve"> the composer’s Scottish and Irish folksongs</w:t>
      </w:r>
      <w:r w:rsidR="00C66936">
        <w:rPr>
          <w:rFonts w:ascii="Arial" w:hAnsi="Arial" w:cs="Arial"/>
          <w:sz w:val="20"/>
          <w:szCs w:val="20"/>
        </w:rPr>
        <w:t>,</w:t>
      </w:r>
      <w:r w:rsidRPr="00C66936">
        <w:rPr>
          <w:rFonts w:ascii="Arial" w:hAnsi="Arial" w:cs="Arial"/>
          <w:sz w:val="20"/>
          <w:szCs w:val="20"/>
        </w:rPr>
        <w:t xml:space="preserve"> and </w:t>
      </w:r>
      <w:r w:rsidR="00C66936">
        <w:rPr>
          <w:rFonts w:ascii="Arial" w:hAnsi="Arial" w:cs="Arial"/>
          <w:sz w:val="20"/>
          <w:szCs w:val="20"/>
        </w:rPr>
        <w:t>performs</w:t>
      </w:r>
      <w:r w:rsidRPr="00C66936">
        <w:rPr>
          <w:rFonts w:ascii="Arial" w:hAnsi="Arial" w:cs="Arial"/>
          <w:sz w:val="20"/>
          <w:szCs w:val="20"/>
        </w:rPr>
        <w:t xml:space="preserve"> a </w:t>
      </w:r>
      <w:r w:rsidR="00AE7148" w:rsidRPr="00C66936">
        <w:rPr>
          <w:rFonts w:ascii="Arial" w:hAnsi="Arial" w:cs="Arial"/>
          <w:sz w:val="20"/>
          <w:szCs w:val="20"/>
        </w:rPr>
        <w:t>selection</w:t>
      </w:r>
      <w:r w:rsidRPr="00C66936">
        <w:rPr>
          <w:rFonts w:ascii="Arial" w:hAnsi="Arial" w:cs="Arial"/>
          <w:sz w:val="20"/>
          <w:szCs w:val="20"/>
        </w:rPr>
        <w:t xml:space="preserve"> of Western compositions based on Chinese poetry including songs by Tcherepnin, Copland and Sigurd von Koch at Shanghai Oriental Arts Center this season.</w:t>
      </w:r>
      <w:r w:rsidR="00C66936">
        <w:rPr>
          <w:rFonts w:ascii="Arial" w:hAnsi="Arial" w:cs="Arial"/>
          <w:sz w:val="20"/>
          <w:szCs w:val="20"/>
        </w:rPr>
        <w:t xml:space="preserve"> </w:t>
      </w:r>
      <w:r w:rsidR="00AE7148" w:rsidRPr="00C66936">
        <w:rPr>
          <w:rFonts w:ascii="Arial" w:hAnsi="Arial" w:cs="Arial"/>
          <w:sz w:val="20"/>
          <w:szCs w:val="20"/>
        </w:rPr>
        <w:t>As the recipient of</w:t>
      </w:r>
      <w:r w:rsidRPr="00C66936">
        <w:rPr>
          <w:rFonts w:ascii="Arial" w:hAnsi="Arial" w:cs="Arial"/>
          <w:sz w:val="20"/>
          <w:szCs w:val="20"/>
        </w:rPr>
        <w:t xml:space="preserve"> the Alice Tully Vocal Arts Award</w:t>
      </w:r>
      <w:r w:rsidR="00AE7148" w:rsidRPr="00C66936">
        <w:rPr>
          <w:rFonts w:ascii="Arial" w:hAnsi="Arial" w:cs="Arial"/>
          <w:sz w:val="20"/>
          <w:szCs w:val="20"/>
        </w:rPr>
        <w:t>, he gave</w:t>
      </w:r>
      <w:r w:rsidRPr="00C66936">
        <w:rPr>
          <w:rFonts w:ascii="Arial" w:hAnsi="Arial" w:cs="Arial"/>
          <w:sz w:val="20"/>
          <w:szCs w:val="20"/>
        </w:rPr>
        <w:t xml:space="preserve"> his New York recital debut at Lincoln Center in 2009 with pianist Vlad Iftinca</w:t>
      </w:r>
      <w:r w:rsidR="005C27C2" w:rsidRPr="00C66936">
        <w:rPr>
          <w:rFonts w:ascii="Arial" w:hAnsi="Arial" w:cs="Arial"/>
          <w:sz w:val="20"/>
          <w:szCs w:val="20"/>
        </w:rPr>
        <w:t xml:space="preserve"> </w:t>
      </w:r>
      <w:r w:rsidRPr="00C66936">
        <w:rPr>
          <w:rFonts w:ascii="Arial" w:hAnsi="Arial" w:cs="Arial"/>
          <w:sz w:val="20"/>
          <w:szCs w:val="20"/>
        </w:rPr>
        <w:t xml:space="preserve">and joined Daniel Barenboim at Carnegie Hall for Brahms’ </w:t>
      </w:r>
      <w:r w:rsidRPr="00C66936">
        <w:rPr>
          <w:rStyle w:val="Emphasis"/>
          <w:rFonts w:ascii="Arial" w:hAnsi="Arial" w:cs="Arial"/>
          <w:sz w:val="20"/>
          <w:szCs w:val="20"/>
        </w:rPr>
        <w:t>Liebeslieder Walzer</w:t>
      </w:r>
      <w:r w:rsidRPr="00C66936">
        <w:rPr>
          <w:rFonts w:ascii="Arial" w:hAnsi="Arial" w:cs="Arial"/>
          <w:sz w:val="20"/>
          <w:szCs w:val="20"/>
        </w:rPr>
        <w:t>.</w:t>
      </w:r>
      <w:r w:rsidR="00C66936">
        <w:rPr>
          <w:rFonts w:ascii="Arial" w:hAnsi="Arial" w:cs="Arial"/>
          <w:sz w:val="20"/>
          <w:szCs w:val="20"/>
        </w:rPr>
        <w:t xml:space="preserve"> </w:t>
      </w:r>
      <w:r w:rsidR="00AE7148" w:rsidRPr="00C66936">
        <w:rPr>
          <w:rFonts w:ascii="Arial" w:hAnsi="Arial" w:cs="Arial"/>
          <w:sz w:val="20"/>
          <w:szCs w:val="20"/>
        </w:rPr>
        <w:t xml:space="preserve">In 2015, Shenyang and the Stradivari Quartet presented Schubert’s </w:t>
      </w:r>
      <w:r w:rsidR="00AE7148" w:rsidRPr="00C66936">
        <w:rPr>
          <w:rFonts w:ascii="Arial" w:hAnsi="Arial" w:cs="Arial"/>
          <w:i/>
          <w:iCs/>
          <w:sz w:val="20"/>
          <w:szCs w:val="20"/>
        </w:rPr>
        <w:t>Die Winterreise</w:t>
      </w:r>
      <w:r w:rsidR="00AE7148" w:rsidRPr="00C66936">
        <w:rPr>
          <w:rFonts w:ascii="Arial" w:hAnsi="Arial" w:cs="Arial"/>
          <w:sz w:val="20"/>
          <w:szCs w:val="20"/>
        </w:rPr>
        <w:t xml:space="preserve"> in a specially commissioned arrangement at Shanghai’s Symphony Hal</w:t>
      </w:r>
      <w:r w:rsidR="005C27C2" w:rsidRPr="00C66936">
        <w:rPr>
          <w:rFonts w:ascii="Arial" w:hAnsi="Arial" w:cs="Arial"/>
          <w:sz w:val="20"/>
          <w:szCs w:val="20"/>
        </w:rPr>
        <w:t>l</w:t>
      </w:r>
      <w:r w:rsidR="00AE7148" w:rsidRPr="00C66936">
        <w:rPr>
          <w:rFonts w:ascii="Arial" w:hAnsi="Arial" w:cs="Arial"/>
          <w:sz w:val="20"/>
          <w:szCs w:val="20"/>
        </w:rPr>
        <w:t xml:space="preserve">, a programme he recently repeated with the Borusan Quartet at Istanbul’s Is Sanat Hall. Shenyang features on the recent Delos release, </w:t>
      </w:r>
      <w:r w:rsidR="003B45F5">
        <w:rPr>
          <w:rFonts w:ascii="Arial" w:hAnsi="Arial" w:cs="Arial"/>
          <w:sz w:val="20"/>
          <w:szCs w:val="20"/>
        </w:rPr>
        <w:t xml:space="preserve">‘A Lost World’ </w:t>
      </w:r>
      <w:bookmarkStart w:id="2" w:name="_GoBack"/>
      <w:bookmarkEnd w:id="2"/>
      <w:r w:rsidR="005C27C2" w:rsidRPr="00C66936">
        <w:rPr>
          <w:rFonts w:ascii="Arial" w:hAnsi="Arial" w:cs="Arial"/>
          <w:sz w:val="20"/>
          <w:szCs w:val="20"/>
        </w:rPr>
        <w:t>showcasing</w:t>
      </w:r>
      <w:r w:rsidR="00AE7148" w:rsidRPr="00C66936">
        <w:rPr>
          <w:rFonts w:ascii="Arial" w:hAnsi="Arial" w:cs="Arial"/>
          <w:sz w:val="20"/>
          <w:szCs w:val="20"/>
        </w:rPr>
        <w:t xml:space="preserve"> Schubert songs and duets together with </w:t>
      </w:r>
      <w:r w:rsidRPr="00C66936">
        <w:rPr>
          <w:rFonts w:ascii="Arial" w:hAnsi="Arial" w:cs="Arial"/>
          <w:sz w:val="20"/>
          <w:szCs w:val="20"/>
        </w:rPr>
        <w:t>soprano Susanna Phillips and pianist Brian Zeger</w:t>
      </w:r>
      <w:r w:rsidR="00AE7148" w:rsidRPr="00C66936">
        <w:rPr>
          <w:rFonts w:ascii="Arial" w:hAnsi="Arial" w:cs="Arial"/>
          <w:sz w:val="20"/>
          <w:szCs w:val="20"/>
        </w:rPr>
        <w:t>.</w:t>
      </w:r>
    </w:p>
    <w:p w:rsidR="00A3330E" w:rsidRPr="00C66936" w:rsidRDefault="00A3330E" w:rsidP="004064FD">
      <w:pPr>
        <w:pStyle w:val="NoSpacing"/>
        <w:jc w:val="both"/>
        <w:rPr>
          <w:rFonts w:ascii="Arial" w:hAnsi="Arial" w:cs="Arial"/>
          <w:sz w:val="20"/>
          <w:szCs w:val="20"/>
        </w:rPr>
      </w:pPr>
    </w:p>
    <w:p w:rsidR="006F151E" w:rsidRPr="00C66936" w:rsidRDefault="00186652" w:rsidP="004064FD">
      <w:pPr>
        <w:jc w:val="both"/>
        <w:rPr>
          <w:rFonts w:ascii="Arial" w:hAnsi="Arial" w:cs="Arial"/>
          <w:sz w:val="20"/>
          <w:szCs w:val="20"/>
        </w:rPr>
      </w:pPr>
      <w:r w:rsidRPr="00C66936">
        <w:rPr>
          <w:rFonts w:ascii="Arial" w:eastAsia="Times New Roman" w:hAnsi="Arial" w:cs="Arial"/>
          <w:sz w:val="20"/>
          <w:szCs w:val="20"/>
          <w:lang w:val="en-GB" w:eastAsia="en-GB"/>
        </w:rPr>
        <w:t xml:space="preserve">Shenyang is committed to promoting the vocal treasures of his native heritage, </w:t>
      </w:r>
      <w:r w:rsidR="00C96458" w:rsidRPr="00C66936">
        <w:rPr>
          <w:rFonts w:ascii="Arial" w:eastAsia="Times New Roman" w:hAnsi="Arial" w:cs="Arial"/>
          <w:sz w:val="20"/>
          <w:szCs w:val="20"/>
          <w:lang w:val="en-GB" w:eastAsia="en-GB"/>
        </w:rPr>
        <w:t xml:space="preserve">and </w:t>
      </w:r>
      <w:r w:rsidRPr="00C66936">
        <w:rPr>
          <w:rFonts w:ascii="Arial" w:eastAsia="Times New Roman" w:hAnsi="Arial" w:cs="Arial"/>
          <w:sz w:val="20"/>
          <w:szCs w:val="20"/>
          <w:lang w:val="en-GB" w:eastAsia="en-GB"/>
        </w:rPr>
        <w:t xml:space="preserve">recently </w:t>
      </w:r>
      <w:r w:rsidR="00C96458" w:rsidRPr="00C66936">
        <w:rPr>
          <w:rFonts w:ascii="Arial" w:eastAsia="Times New Roman" w:hAnsi="Arial" w:cs="Arial"/>
          <w:sz w:val="20"/>
          <w:szCs w:val="20"/>
          <w:lang w:val="en-GB" w:eastAsia="en-GB"/>
        </w:rPr>
        <w:t>headlined two</w:t>
      </w:r>
      <w:r w:rsidRPr="00C66936">
        <w:rPr>
          <w:rFonts w:ascii="Arial" w:eastAsia="Times New Roman" w:hAnsi="Arial" w:cs="Arial"/>
          <w:sz w:val="20"/>
          <w:szCs w:val="20"/>
          <w:lang w:val="en-GB" w:eastAsia="en-GB"/>
        </w:rPr>
        <w:t xml:space="preserve"> </w:t>
      </w:r>
      <w:r w:rsidR="00C96458" w:rsidRPr="00C66936">
        <w:rPr>
          <w:rFonts w:ascii="Arial" w:eastAsia="Times New Roman" w:hAnsi="Arial" w:cs="Arial"/>
          <w:sz w:val="20"/>
          <w:szCs w:val="20"/>
          <w:lang w:val="en-GB" w:eastAsia="en-GB"/>
        </w:rPr>
        <w:t xml:space="preserve">world premieres: </w:t>
      </w:r>
      <w:r w:rsidR="005C27C2" w:rsidRPr="00C66936">
        <w:rPr>
          <w:rFonts w:ascii="Arial" w:eastAsia="Times New Roman" w:hAnsi="Arial" w:cs="Arial"/>
          <w:sz w:val="20"/>
          <w:szCs w:val="20"/>
          <w:lang w:val="en-GB" w:eastAsia="en-GB"/>
        </w:rPr>
        <w:t xml:space="preserve">Tan Dun’s </w:t>
      </w:r>
      <w:r w:rsidRPr="00C66936">
        <w:rPr>
          <w:rFonts w:ascii="Arial" w:hAnsi="Arial" w:cs="Arial"/>
          <w:i/>
          <w:sz w:val="20"/>
          <w:szCs w:val="20"/>
        </w:rPr>
        <w:t>Buddha Passion</w:t>
      </w:r>
      <w:r w:rsidRPr="00C66936">
        <w:rPr>
          <w:rFonts w:ascii="Arial" w:hAnsi="Arial" w:cs="Arial"/>
          <w:sz w:val="20"/>
          <w:szCs w:val="20"/>
        </w:rPr>
        <w:t xml:space="preserve">, </w:t>
      </w:r>
      <w:r w:rsidR="005C27C2" w:rsidRPr="00C66936">
        <w:rPr>
          <w:rFonts w:ascii="Arial" w:hAnsi="Arial" w:cs="Arial"/>
          <w:sz w:val="20"/>
          <w:szCs w:val="20"/>
        </w:rPr>
        <w:t>first performed</w:t>
      </w:r>
      <w:r w:rsidRPr="00C66936">
        <w:rPr>
          <w:rFonts w:ascii="Arial" w:hAnsi="Arial" w:cs="Arial"/>
          <w:sz w:val="20"/>
          <w:szCs w:val="20"/>
        </w:rPr>
        <w:t xml:space="preserve"> at the 2018 Dresdner Musikfestspiele</w:t>
      </w:r>
      <w:r w:rsidR="005C27C2" w:rsidRPr="00C66936">
        <w:rPr>
          <w:rFonts w:ascii="Arial" w:hAnsi="Arial" w:cs="Arial"/>
          <w:sz w:val="20"/>
          <w:szCs w:val="20"/>
        </w:rPr>
        <w:t xml:space="preserve"> before performances with</w:t>
      </w:r>
      <w:r w:rsidRPr="00C66936">
        <w:rPr>
          <w:rFonts w:ascii="Arial" w:hAnsi="Arial" w:cs="Arial"/>
          <w:sz w:val="20"/>
          <w:szCs w:val="20"/>
        </w:rPr>
        <w:t xml:space="preserve"> </w:t>
      </w:r>
      <w:r w:rsidR="00DA38FE" w:rsidRPr="00C66936">
        <w:rPr>
          <w:rFonts w:ascii="Arial" w:hAnsi="Arial" w:cs="Arial"/>
          <w:sz w:val="20"/>
          <w:szCs w:val="20"/>
        </w:rPr>
        <w:t xml:space="preserve">the </w:t>
      </w:r>
      <w:r w:rsidRPr="00C66936">
        <w:rPr>
          <w:rFonts w:ascii="Arial" w:hAnsi="Arial" w:cs="Arial"/>
          <w:sz w:val="20"/>
          <w:szCs w:val="20"/>
        </w:rPr>
        <w:t xml:space="preserve">Melbourne Symphony </w:t>
      </w:r>
      <w:r w:rsidR="00DA38FE" w:rsidRPr="00C66936">
        <w:rPr>
          <w:rFonts w:ascii="Arial" w:hAnsi="Arial" w:cs="Arial"/>
          <w:sz w:val="20"/>
          <w:szCs w:val="20"/>
        </w:rPr>
        <w:t>Orchestra</w:t>
      </w:r>
      <w:r w:rsidR="00C66936">
        <w:rPr>
          <w:rFonts w:ascii="Arial" w:hAnsi="Arial" w:cs="Arial"/>
          <w:sz w:val="20"/>
          <w:szCs w:val="20"/>
        </w:rPr>
        <w:t xml:space="preserve">, </w:t>
      </w:r>
      <w:r w:rsidR="00C66936" w:rsidRPr="00C66936">
        <w:rPr>
          <w:rFonts w:ascii="Arial" w:hAnsi="Arial" w:cs="Arial"/>
          <w:sz w:val="20"/>
          <w:szCs w:val="20"/>
        </w:rPr>
        <w:t>the Los Angeles Philharmonic under Gustavo Dudamel</w:t>
      </w:r>
      <w:r w:rsidR="00C66936">
        <w:rPr>
          <w:rFonts w:ascii="Arial" w:hAnsi="Arial" w:cs="Arial"/>
          <w:sz w:val="20"/>
          <w:szCs w:val="20"/>
        </w:rPr>
        <w:t xml:space="preserve">, and </w:t>
      </w:r>
      <w:r w:rsidR="005C27C2" w:rsidRPr="00C66936">
        <w:rPr>
          <w:rFonts w:ascii="Arial" w:hAnsi="Arial" w:cs="Arial"/>
          <w:sz w:val="20"/>
          <w:szCs w:val="20"/>
        </w:rPr>
        <w:t xml:space="preserve">an </w:t>
      </w:r>
      <w:r w:rsidRPr="00C66936">
        <w:rPr>
          <w:rFonts w:ascii="Arial" w:hAnsi="Arial" w:cs="Arial"/>
          <w:sz w:val="20"/>
          <w:szCs w:val="20"/>
        </w:rPr>
        <w:t>extensive</w:t>
      </w:r>
      <w:r w:rsidR="005C27C2" w:rsidRPr="00C66936">
        <w:rPr>
          <w:rFonts w:ascii="Arial" w:hAnsi="Arial" w:cs="Arial"/>
          <w:sz w:val="20"/>
          <w:szCs w:val="20"/>
        </w:rPr>
        <w:t xml:space="preserve"> </w:t>
      </w:r>
      <w:r w:rsidRPr="00C66936">
        <w:rPr>
          <w:rFonts w:ascii="Arial" w:hAnsi="Arial" w:cs="Arial"/>
          <w:sz w:val="20"/>
          <w:szCs w:val="20"/>
        </w:rPr>
        <w:t>tour</w:t>
      </w:r>
      <w:r w:rsidR="005C27C2" w:rsidRPr="00C66936">
        <w:rPr>
          <w:rFonts w:ascii="Arial" w:hAnsi="Arial" w:cs="Arial"/>
          <w:sz w:val="20"/>
          <w:szCs w:val="20"/>
        </w:rPr>
        <w:t xml:space="preserve"> </w:t>
      </w:r>
      <w:r w:rsidRPr="00C66936">
        <w:rPr>
          <w:rFonts w:ascii="Arial" w:hAnsi="Arial" w:cs="Arial"/>
          <w:sz w:val="20"/>
          <w:szCs w:val="20"/>
        </w:rPr>
        <w:t>across China</w:t>
      </w:r>
      <w:r w:rsidR="005C27C2" w:rsidRPr="00C66936">
        <w:rPr>
          <w:rFonts w:ascii="Arial" w:hAnsi="Arial" w:cs="Arial"/>
          <w:sz w:val="20"/>
          <w:szCs w:val="20"/>
        </w:rPr>
        <w:t>,</w:t>
      </w:r>
      <w:r w:rsidR="00DA38FE" w:rsidRPr="00C66936">
        <w:rPr>
          <w:rFonts w:ascii="Arial" w:hAnsi="Arial" w:cs="Arial"/>
          <w:sz w:val="20"/>
          <w:szCs w:val="20"/>
        </w:rPr>
        <w:t xml:space="preserve"> and </w:t>
      </w:r>
      <w:r w:rsidR="00037ECC" w:rsidRPr="00C66936">
        <w:rPr>
          <w:rFonts w:ascii="Arial" w:hAnsi="Arial" w:cs="Arial"/>
          <w:sz w:val="20"/>
          <w:szCs w:val="20"/>
        </w:rPr>
        <w:t xml:space="preserve">Xiaogang Ye’s orchestral song cycle, </w:t>
      </w:r>
      <w:r w:rsidR="00037ECC" w:rsidRPr="00C66936">
        <w:rPr>
          <w:rFonts w:ascii="Arial" w:hAnsi="Arial" w:cs="Arial"/>
          <w:i/>
          <w:sz w:val="20"/>
          <w:szCs w:val="20"/>
        </w:rPr>
        <w:t>Song of Farewell</w:t>
      </w:r>
      <w:r w:rsidR="00C96458" w:rsidRPr="00C66936">
        <w:rPr>
          <w:rFonts w:ascii="Arial" w:hAnsi="Arial" w:cs="Arial"/>
          <w:sz w:val="20"/>
          <w:szCs w:val="20"/>
        </w:rPr>
        <w:t xml:space="preserve">, firstly </w:t>
      </w:r>
      <w:r w:rsidR="00DA38FE" w:rsidRPr="00C66936">
        <w:rPr>
          <w:rFonts w:ascii="Arial" w:hAnsi="Arial" w:cs="Arial"/>
          <w:sz w:val="20"/>
          <w:szCs w:val="20"/>
        </w:rPr>
        <w:t xml:space="preserve">in </w:t>
      </w:r>
      <w:r w:rsidR="00037ECC" w:rsidRPr="00C66936">
        <w:rPr>
          <w:rFonts w:ascii="Arial" w:hAnsi="Arial" w:cs="Arial"/>
          <w:sz w:val="20"/>
          <w:szCs w:val="20"/>
        </w:rPr>
        <w:t>Beijing before taking it to Berlin</w:t>
      </w:r>
      <w:r w:rsidR="00C96458" w:rsidRPr="00C66936">
        <w:rPr>
          <w:rFonts w:ascii="Arial" w:hAnsi="Arial" w:cs="Arial"/>
          <w:sz w:val="20"/>
          <w:szCs w:val="20"/>
        </w:rPr>
        <w:t xml:space="preserve">’s </w:t>
      </w:r>
      <w:r w:rsidR="00037ECC" w:rsidRPr="00C66936">
        <w:rPr>
          <w:rFonts w:ascii="Arial" w:hAnsi="Arial" w:cs="Arial"/>
          <w:sz w:val="20"/>
          <w:szCs w:val="20"/>
        </w:rPr>
        <w:t>Philharmonie with China National Symphony Orchestra</w:t>
      </w:r>
      <w:r w:rsidR="005C27C2" w:rsidRPr="00C66936">
        <w:rPr>
          <w:rFonts w:ascii="Arial" w:hAnsi="Arial" w:cs="Arial"/>
          <w:sz w:val="20"/>
          <w:szCs w:val="20"/>
        </w:rPr>
        <w:t>.</w:t>
      </w:r>
    </w:p>
    <w:p w:rsidR="00DF4FF4" w:rsidRDefault="00DF4FF4" w:rsidP="00B83D69">
      <w:pPr>
        <w:pStyle w:val="MediumGrid2"/>
        <w:rPr>
          <w:rFonts w:ascii="Arial" w:hAnsi="Arial" w:cs="Arial"/>
          <w:sz w:val="20"/>
          <w:szCs w:val="20"/>
        </w:rPr>
      </w:pPr>
    </w:p>
    <w:p w:rsidR="006F151E" w:rsidRDefault="003B45F5" w:rsidP="00B83D69">
      <w:pPr>
        <w:pStyle w:val="MediumGrid2"/>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77470</wp:posOffset>
            </wp:positionV>
            <wp:extent cx="228600" cy="228600"/>
            <wp:effectExtent l="0" t="0" r="0" b="0"/>
            <wp:wrapTight wrapText="bothSides">
              <wp:wrapPolygon edited="0">
                <wp:start x="0" y="0"/>
                <wp:lineTo x="0" y="19800"/>
                <wp:lineTo x="19800" y="19800"/>
                <wp:lineTo x="19800" y="0"/>
                <wp:lineTo x="0" y="0"/>
              </wp:wrapPolygon>
            </wp:wrapTight>
            <wp:docPr id="3" name="Picture 3" descr="FB-f-Logo__blue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f-Logo__blue_5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1E" w:rsidRDefault="005770A8" w:rsidP="00B83D69">
      <w:pPr>
        <w:pStyle w:val="MediumGrid2"/>
        <w:rPr>
          <w:rFonts w:ascii="Arial" w:hAnsi="Arial" w:cs="Arial"/>
          <w:sz w:val="20"/>
          <w:szCs w:val="20"/>
        </w:rPr>
      </w:pPr>
      <w:hyperlink r:id="rId8" w:history="1">
        <w:r w:rsidRPr="005770A8">
          <w:rPr>
            <w:rStyle w:val="Hyperlink"/>
            <w:rFonts w:ascii="Arial" w:hAnsi="Arial" w:cs="Arial"/>
            <w:sz w:val="20"/>
            <w:szCs w:val="20"/>
          </w:rPr>
          <w:t>shen.yang.39</w:t>
        </w:r>
      </w:hyperlink>
    </w:p>
    <w:p w:rsidR="006F151E" w:rsidRDefault="003B45F5" w:rsidP="00B83D69">
      <w:pPr>
        <w:pStyle w:val="MediumGrid2"/>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102870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936" w:rsidRPr="00AA037E" w:rsidRDefault="00C66936" w:rsidP="00B83D69">
      <w:pPr>
        <w:pStyle w:val="MediumGrid2"/>
        <w:rPr>
          <w:rFonts w:ascii="Arial" w:hAnsi="Arial" w:cs="Arial"/>
          <w:sz w:val="20"/>
          <w:szCs w:val="20"/>
        </w:rPr>
      </w:pPr>
      <w:hyperlink r:id="rId10" w:history="1">
        <w:r w:rsidRPr="00C66936">
          <w:rPr>
            <w:rStyle w:val="Hyperlink"/>
            <w:rFonts w:ascii="Arial" w:hAnsi="Arial" w:cs="Arial"/>
            <w:sz w:val="20"/>
            <w:szCs w:val="20"/>
          </w:rPr>
          <w:t>Shenyang.ins</w:t>
        </w:r>
      </w:hyperlink>
    </w:p>
    <w:sectPr w:rsidR="00C66936" w:rsidRPr="00AA037E"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B9" w:rsidRDefault="00E33DB9" w:rsidP="00005774">
      <w:r>
        <w:separator/>
      </w:r>
    </w:p>
  </w:endnote>
  <w:endnote w:type="continuationSeparator" w:id="0">
    <w:p w:rsidR="00E33DB9" w:rsidRDefault="00E33DB9"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0C" w:rsidRPr="004512EC" w:rsidRDefault="00501C0C" w:rsidP="009C2271">
    <w:pPr>
      <w:ind w:right="26"/>
      <w:rPr>
        <w:rFonts w:ascii="Arial" w:hAnsi="Arial" w:cs="Arial"/>
        <w:sz w:val="20"/>
        <w:szCs w:val="20"/>
      </w:rPr>
    </w:pPr>
    <w:r>
      <w:rPr>
        <w:rFonts w:ascii="Arial" w:hAnsi="Arial" w:cs="Arial"/>
        <w:sz w:val="20"/>
        <w:szCs w:val="20"/>
      </w:rPr>
      <w:t>20</w:t>
    </w:r>
    <w:r w:rsidR="00F63342">
      <w:rPr>
        <w:rFonts w:ascii="Arial" w:hAnsi="Arial" w:cs="Arial"/>
        <w:sz w:val="20"/>
        <w:szCs w:val="20"/>
      </w:rPr>
      <w:t>20</w:t>
    </w:r>
    <w:r w:rsidR="00101652">
      <w:rPr>
        <w:rFonts w:ascii="Arial" w:hAnsi="Arial" w:cs="Arial"/>
        <w:sz w:val="20"/>
        <w:szCs w:val="20"/>
      </w:rPr>
      <w:t>/21</w:t>
    </w:r>
    <w:r w:rsidRPr="004512EC">
      <w:rPr>
        <w:rFonts w:ascii="Arial" w:hAnsi="Arial" w:cs="Arial"/>
        <w:sz w:val="20"/>
        <w:szCs w:val="20"/>
      </w:rPr>
      <w:t xml:space="preserve"> season only. Please contact HarrisonParrott if you wish to edit this biography.</w:t>
    </w:r>
  </w:p>
  <w:p w:rsidR="00501C0C" w:rsidRDefault="0050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B9" w:rsidRDefault="00E33DB9" w:rsidP="00005774">
      <w:r>
        <w:separator/>
      </w:r>
    </w:p>
  </w:footnote>
  <w:footnote w:type="continuationSeparator" w:id="0">
    <w:p w:rsidR="00E33DB9" w:rsidRDefault="00E33DB9"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C0C" w:rsidRPr="00005774" w:rsidRDefault="003B45F5" w:rsidP="00005774">
    <w:pPr>
      <w:pStyle w:val="Header"/>
    </w:pPr>
    <w:r>
      <w:rPr>
        <w:noProof/>
        <w:lang w:val="en-GB"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D6B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25253"/>
    <w:rsid w:val="00030912"/>
    <w:rsid w:val="00036A35"/>
    <w:rsid w:val="00037ECC"/>
    <w:rsid w:val="00043598"/>
    <w:rsid w:val="000544EC"/>
    <w:rsid w:val="00066B9A"/>
    <w:rsid w:val="00075069"/>
    <w:rsid w:val="00075C09"/>
    <w:rsid w:val="00092313"/>
    <w:rsid w:val="000A60EA"/>
    <w:rsid w:val="000E095B"/>
    <w:rsid w:val="00101652"/>
    <w:rsid w:val="001131E8"/>
    <w:rsid w:val="001140D9"/>
    <w:rsid w:val="00135721"/>
    <w:rsid w:val="00140F4A"/>
    <w:rsid w:val="001747E2"/>
    <w:rsid w:val="001774D2"/>
    <w:rsid w:val="00186652"/>
    <w:rsid w:val="00196F65"/>
    <w:rsid w:val="001A3120"/>
    <w:rsid w:val="001B2609"/>
    <w:rsid w:val="001C1B99"/>
    <w:rsid w:val="001C2F7A"/>
    <w:rsid w:val="001D6202"/>
    <w:rsid w:val="001E08AB"/>
    <w:rsid w:val="001E5422"/>
    <w:rsid w:val="001F51A3"/>
    <w:rsid w:val="002044A9"/>
    <w:rsid w:val="00205DA0"/>
    <w:rsid w:val="00215043"/>
    <w:rsid w:val="00220FF1"/>
    <w:rsid w:val="0022689F"/>
    <w:rsid w:val="002335BA"/>
    <w:rsid w:val="0023681B"/>
    <w:rsid w:val="00240359"/>
    <w:rsid w:val="00240DF0"/>
    <w:rsid w:val="0024388F"/>
    <w:rsid w:val="00247789"/>
    <w:rsid w:val="0026580C"/>
    <w:rsid w:val="00275CE6"/>
    <w:rsid w:val="00275FEA"/>
    <w:rsid w:val="002945F9"/>
    <w:rsid w:val="002D67B3"/>
    <w:rsid w:val="002F27BD"/>
    <w:rsid w:val="003029DB"/>
    <w:rsid w:val="003049F8"/>
    <w:rsid w:val="00307603"/>
    <w:rsid w:val="003171CB"/>
    <w:rsid w:val="00332294"/>
    <w:rsid w:val="00337254"/>
    <w:rsid w:val="003711AE"/>
    <w:rsid w:val="003B45F5"/>
    <w:rsid w:val="003C0464"/>
    <w:rsid w:val="003C3CAA"/>
    <w:rsid w:val="003C616D"/>
    <w:rsid w:val="003D4D33"/>
    <w:rsid w:val="003F1FC5"/>
    <w:rsid w:val="003F3BA1"/>
    <w:rsid w:val="003F400B"/>
    <w:rsid w:val="003F5F9E"/>
    <w:rsid w:val="003F6999"/>
    <w:rsid w:val="004064FD"/>
    <w:rsid w:val="0041448D"/>
    <w:rsid w:val="00414C03"/>
    <w:rsid w:val="0042615E"/>
    <w:rsid w:val="0043164B"/>
    <w:rsid w:val="00432F81"/>
    <w:rsid w:val="00446685"/>
    <w:rsid w:val="004512EC"/>
    <w:rsid w:val="0045202A"/>
    <w:rsid w:val="0046139A"/>
    <w:rsid w:val="004715D1"/>
    <w:rsid w:val="0047454C"/>
    <w:rsid w:val="00491DBF"/>
    <w:rsid w:val="00492EDC"/>
    <w:rsid w:val="004A5AD7"/>
    <w:rsid w:val="004D0DAD"/>
    <w:rsid w:val="004D0EC9"/>
    <w:rsid w:val="004E5AB8"/>
    <w:rsid w:val="004E67FC"/>
    <w:rsid w:val="00501C0C"/>
    <w:rsid w:val="00503365"/>
    <w:rsid w:val="0050524F"/>
    <w:rsid w:val="0051781F"/>
    <w:rsid w:val="00522CEE"/>
    <w:rsid w:val="00523985"/>
    <w:rsid w:val="00530430"/>
    <w:rsid w:val="00534166"/>
    <w:rsid w:val="005365A2"/>
    <w:rsid w:val="00550BE0"/>
    <w:rsid w:val="0055677B"/>
    <w:rsid w:val="005770A8"/>
    <w:rsid w:val="00577D87"/>
    <w:rsid w:val="00584B89"/>
    <w:rsid w:val="00597A6A"/>
    <w:rsid w:val="005B1AB6"/>
    <w:rsid w:val="005B7BE9"/>
    <w:rsid w:val="005C030C"/>
    <w:rsid w:val="005C27C2"/>
    <w:rsid w:val="005C29E0"/>
    <w:rsid w:val="005E46BF"/>
    <w:rsid w:val="00616614"/>
    <w:rsid w:val="006700E7"/>
    <w:rsid w:val="00676A78"/>
    <w:rsid w:val="00676CDB"/>
    <w:rsid w:val="00690F65"/>
    <w:rsid w:val="006A102E"/>
    <w:rsid w:val="006A2B8F"/>
    <w:rsid w:val="006A3C0D"/>
    <w:rsid w:val="006B0181"/>
    <w:rsid w:val="006B0B3D"/>
    <w:rsid w:val="006B6466"/>
    <w:rsid w:val="006C44A1"/>
    <w:rsid w:val="006F151E"/>
    <w:rsid w:val="00704CD5"/>
    <w:rsid w:val="00741C9B"/>
    <w:rsid w:val="00761261"/>
    <w:rsid w:val="00765B5D"/>
    <w:rsid w:val="007C6942"/>
    <w:rsid w:val="007D3148"/>
    <w:rsid w:val="007E36A6"/>
    <w:rsid w:val="007E49F6"/>
    <w:rsid w:val="00804283"/>
    <w:rsid w:val="008172ED"/>
    <w:rsid w:val="008176F9"/>
    <w:rsid w:val="00821A42"/>
    <w:rsid w:val="008331F6"/>
    <w:rsid w:val="00836E89"/>
    <w:rsid w:val="00837429"/>
    <w:rsid w:val="0086687C"/>
    <w:rsid w:val="00874ECE"/>
    <w:rsid w:val="008852C8"/>
    <w:rsid w:val="008A16EB"/>
    <w:rsid w:val="008A6F23"/>
    <w:rsid w:val="008A797E"/>
    <w:rsid w:val="008E6003"/>
    <w:rsid w:val="00906286"/>
    <w:rsid w:val="00906EB2"/>
    <w:rsid w:val="00916435"/>
    <w:rsid w:val="009218E3"/>
    <w:rsid w:val="00923BB9"/>
    <w:rsid w:val="00934D88"/>
    <w:rsid w:val="00961E82"/>
    <w:rsid w:val="00972881"/>
    <w:rsid w:val="0098453F"/>
    <w:rsid w:val="00990270"/>
    <w:rsid w:val="009938E1"/>
    <w:rsid w:val="009A491E"/>
    <w:rsid w:val="009A54BD"/>
    <w:rsid w:val="009C2271"/>
    <w:rsid w:val="009D18DD"/>
    <w:rsid w:val="009E442A"/>
    <w:rsid w:val="009E4ECD"/>
    <w:rsid w:val="009E791B"/>
    <w:rsid w:val="009E7F2F"/>
    <w:rsid w:val="00A3138E"/>
    <w:rsid w:val="00A3195A"/>
    <w:rsid w:val="00A3330E"/>
    <w:rsid w:val="00A63872"/>
    <w:rsid w:val="00A807BA"/>
    <w:rsid w:val="00AA037E"/>
    <w:rsid w:val="00AA2FE9"/>
    <w:rsid w:val="00AA7082"/>
    <w:rsid w:val="00AC349D"/>
    <w:rsid w:val="00AC3650"/>
    <w:rsid w:val="00AD704D"/>
    <w:rsid w:val="00AE00FE"/>
    <w:rsid w:val="00AE7148"/>
    <w:rsid w:val="00AF114E"/>
    <w:rsid w:val="00AF3A4C"/>
    <w:rsid w:val="00B118E6"/>
    <w:rsid w:val="00B30086"/>
    <w:rsid w:val="00B35D47"/>
    <w:rsid w:val="00B6201F"/>
    <w:rsid w:val="00B7407A"/>
    <w:rsid w:val="00B83D69"/>
    <w:rsid w:val="00B86492"/>
    <w:rsid w:val="00B915EA"/>
    <w:rsid w:val="00B93062"/>
    <w:rsid w:val="00B95827"/>
    <w:rsid w:val="00BC54F1"/>
    <w:rsid w:val="00BC76B3"/>
    <w:rsid w:val="00BF256C"/>
    <w:rsid w:val="00C1167E"/>
    <w:rsid w:val="00C16080"/>
    <w:rsid w:val="00C31081"/>
    <w:rsid w:val="00C34FC6"/>
    <w:rsid w:val="00C5324C"/>
    <w:rsid w:val="00C53396"/>
    <w:rsid w:val="00C54FBE"/>
    <w:rsid w:val="00C6596F"/>
    <w:rsid w:val="00C66936"/>
    <w:rsid w:val="00C72AB7"/>
    <w:rsid w:val="00C812BB"/>
    <w:rsid w:val="00C96458"/>
    <w:rsid w:val="00CA48BE"/>
    <w:rsid w:val="00CA5BE4"/>
    <w:rsid w:val="00CB73FC"/>
    <w:rsid w:val="00CC4966"/>
    <w:rsid w:val="00CC644F"/>
    <w:rsid w:val="00CC6E38"/>
    <w:rsid w:val="00CE5A59"/>
    <w:rsid w:val="00D0718F"/>
    <w:rsid w:val="00D375D4"/>
    <w:rsid w:val="00D42F59"/>
    <w:rsid w:val="00D44C25"/>
    <w:rsid w:val="00D62925"/>
    <w:rsid w:val="00D87CAA"/>
    <w:rsid w:val="00DA38FE"/>
    <w:rsid w:val="00DA7FCD"/>
    <w:rsid w:val="00DB4B73"/>
    <w:rsid w:val="00DE686E"/>
    <w:rsid w:val="00DF1AD6"/>
    <w:rsid w:val="00DF2DE2"/>
    <w:rsid w:val="00DF4FF4"/>
    <w:rsid w:val="00E03B3C"/>
    <w:rsid w:val="00E0686C"/>
    <w:rsid w:val="00E21E4A"/>
    <w:rsid w:val="00E33245"/>
    <w:rsid w:val="00E33DB9"/>
    <w:rsid w:val="00E344E6"/>
    <w:rsid w:val="00E4638F"/>
    <w:rsid w:val="00E529AE"/>
    <w:rsid w:val="00E53474"/>
    <w:rsid w:val="00E622D6"/>
    <w:rsid w:val="00E6266D"/>
    <w:rsid w:val="00E901F6"/>
    <w:rsid w:val="00EC6CDB"/>
    <w:rsid w:val="00EF1607"/>
    <w:rsid w:val="00EF1BBD"/>
    <w:rsid w:val="00F127E6"/>
    <w:rsid w:val="00F12A17"/>
    <w:rsid w:val="00F15CC4"/>
    <w:rsid w:val="00F15D37"/>
    <w:rsid w:val="00F310F0"/>
    <w:rsid w:val="00F3321B"/>
    <w:rsid w:val="00F4644D"/>
    <w:rsid w:val="00F518B8"/>
    <w:rsid w:val="00F60F16"/>
    <w:rsid w:val="00F63342"/>
    <w:rsid w:val="00F859B2"/>
    <w:rsid w:val="00FA0D09"/>
    <w:rsid w:val="00FB7ADC"/>
    <w:rsid w:val="00FD5B6D"/>
    <w:rsid w:val="00FF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70C009D-77A8-4184-9FA5-6F9851D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Emphasis">
    <w:name w:val="Emphasis"/>
    <w:uiPriority w:val="20"/>
    <w:qFormat/>
    <w:rsid w:val="00220FF1"/>
    <w:rPr>
      <w:i/>
      <w:iCs/>
    </w:rPr>
  </w:style>
  <w:style w:type="paragraph" w:styleId="MediumGrid2">
    <w:name w:val="Medium Grid 2"/>
    <w:uiPriority w:val="1"/>
    <w:qFormat/>
    <w:rsid w:val="00220FF1"/>
    <w:rPr>
      <w:sz w:val="24"/>
      <w:szCs w:val="24"/>
      <w:lang w:val="en-US" w:eastAsia="en-US"/>
    </w:rPr>
  </w:style>
  <w:style w:type="character" w:customStyle="1" w:styleId="a-color-state">
    <w:name w:val="a-color-state"/>
    <w:rsid w:val="007C6942"/>
  </w:style>
  <w:style w:type="character" w:customStyle="1" w:styleId="st1">
    <w:name w:val="st1"/>
    <w:rsid w:val="00CC6E38"/>
  </w:style>
  <w:style w:type="character" w:styleId="Hyperlink">
    <w:name w:val="Hyperlink"/>
    <w:uiPriority w:val="99"/>
    <w:unhideWhenUsed/>
    <w:rsid w:val="006F151E"/>
    <w:rPr>
      <w:color w:val="0000FF"/>
      <w:u w:val="single"/>
    </w:rPr>
  </w:style>
  <w:style w:type="paragraph" w:styleId="BodyText2">
    <w:name w:val="Body Text 2"/>
    <w:basedOn w:val="Normal"/>
    <w:link w:val="BodyText2Char"/>
    <w:uiPriority w:val="99"/>
    <w:semiHidden/>
    <w:unhideWhenUsed/>
    <w:rsid w:val="005770A8"/>
    <w:pPr>
      <w:jc w:val="both"/>
    </w:pPr>
    <w:rPr>
      <w:rFonts w:ascii="Times New Roman" w:eastAsia="Calibri" w:hAnsi="Times New Roman"/>
      <w:sz w:val="22"/>
      <w:szCs w:val="22"/>
      <w:lang w:val="en-GB"/>
    </w:rPr>
  </w:style>
  <w:style w:type="character" w:customStyle="1" w:styleId="BodyText2Char">
    <w:name w:val="Body Text 2 Char"/>
    <w:link w:val="BodyText2"/>
    <w:uiPriority w:val="99"/>
    <w:semiHidden/>
    <w:rsid w:val="005770A8"/>
    <w:rPr>
      <w:rFonts w:ascii="Times New Roman" w:eastAsia="Calibri" w:hAnsi="Times New Roman"/>
      <w:sz w:val="22"/>
      <w:szCs w:val="22"/>
      <w:lang w:eastAsia="en-US"/>
    </w:rPr>
  </w:style>
  <w:style w:type="paragraph" w:styleId="NoSpacing">
    <w:name w:val="No Spacing"/>
    <w:uiPriority w:val="1"/>
    <w:qFormat/>
    <w:rsid w:val="005770A8"/>
    <w:rPr>
      <w:sz w:val="24"/>
      <w:szCs w:val="24"/>
      <w:lang w:val="en-US" w:eastAsia="en-US"/>
    </w:rPr>
  </w:style>
  <w:style w:type="character" w:customStyle="1" w:styleId="UnresolvedMention">
    <w:name w:val="Unresolved Mention"/>
    <w:uiPriority w:val="99"/>
    <w:semiHidden/>
    <w:unhideWhenUsed/>
    <w:rsid w:val="00C66936"/>
    <w:rPr>
      <w:color w:val="605E5C"/>
      <w:shd w:val="clear" w:color="auto" w:fill="E1DFDD"/>
    </w:rPr>
  </w:style>
  <w:style w:type="character" w:styleId="CommentReference">
    <w:name w:val="annotation reference"/>
    <w:uiPriority w:val="99"/>
    <w:semiHidden/>
    <w:unhideWhenUsed/>
    <w:rsid w:val="00AC3650"/>
    <w:rPr>
      <w:sz w:val="16"/>
      <w:szCs w:val="16"/>
    </w:rPr>
  </w:style>
  <w:style w:type="paragraph" w:styleId="CommentText">
    <w:name w:val="annotation text"/>
    <w:basedOn w:val="Normal"/>
    <w:link w:val="CommentTextChar"/>
    <w:uiPriority w:val="99"/>
    <w:semiHidden/>
    <w:unhideWhenUsed/>
    <w:rsid w:val="00AC3650"/>
    <w:rPr>
      <w:sz w:val="20"/>
      <w:szCs w:val="20"/>
    </w:rPr>
  </w:style>
  <w:style w:type="character" w:customStyle="1" w:styleId="CommentTextChar">
    <w:name w:val="Comment Text Char"/>
    <w:link w:val="CommentText"/>
    <w:uiPriority w:val="99"/>
    <w:semiHidden/>
    <w:rsid w:val="00AC3650"/>
    <w:rPr>
      <w:lang w:val="en-US" w:eastAsia="en-US"/>
    </w:rPr>
  </w:style>
  <w:style w:type="paragraph" w:styleId="CommentSubject">
    <w:name w:val="annotation subject"/>
    <w:basedOn w:val="CommentText"/>
    <w:next w:val="CommentText"/>
    <w:link w:val="CommentSubjectChar"/>
    <w:uiPriority w:val="99"/>
    <w:semiHidden/>
    <w:unhideWhenUsed/>
    <w:rsid w:val="00AC3650"/>
    <w:rPr>
      <w:b/>
      <w:bCs/>
    </w:rPr>
  </w:style>
  <w:style w:type="character" w:customStyle="1" w:styleId="CommentSubjectChar">
    <w:name w:val="Comment Subject Char"/>
    <w:link w:val="CommentSubject"/>
    <w:uiPriority w:val="99"/>
    <w:semiHidden/>
    <w:rsid w:val="00AC3650"/>
    <w:rPr>
      <w:b/>
      <w:bCs/>
      <w:lang w:val="en-US" w:eastAsia="en-US"/>
    </w:rPr>
  </w:style>
  <w:style w:type="paragraph" w:styleId="BalloonText">
    <w:name w:val="Balloon Text"/>
    <w:basedOn w:val="Normal"/>
    <w:link w:val="BalloonTextChar"/>
    <w:uiPriority w:val="99"/>
    <w:semiHidden/>
    <w:unhideWhenUsed/>
    <w:rsid w:val="00AC3650"/>
    <w:rPr>
      <w:rFonts w:ascii="Segoe UI" w:hAnsi="Segoe UI" w:cs="Segoe UI"/>
      <w:sz w:val="18"/>
      <w:szCs w:val="18"/>
    </w:rPr>
  </w:style>
  <w:style w:type="character" w:customStyle="1" w:styleId="BalloonTextChar">
    <w:name w:val="Balloon Text Char"/>
    <w:link w:val="BalloonText"/>
    <w:uiPriority w:val="99"/>
    <w:semiHidden/>
    <w:rsid w:val="00AC365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2564">
      <w:bodyDiv w:val="1"/>
      <w:marLeft w:val="0"/>
      <w:marRight w:val="0"/>
      <w:marTop w:val="0"/>
      <w:marBottom w:val="0"/>
      <w:divBdr>
        <w:top w:val="none" w:sz="0" w:space="0" w:color="auto"/>
        <w:left w:val="none" w:sz="0" w:space="0" w:color="auto"/>
        <w:bottom w:val="none" w:sz="0" w:space="0" w:color="auto"/>
        <w:right w:val="none" w:sz="0" w:space="0" w:color="auto"/>
      </w:divBdr>
    </w:div>
    <w:div w:id="169493744">
      <w:bodyDiv w:val="1"/>
      <w:marLeft w:val="0"/>
      <w:marRight w:val="0"/>
      <w:marTop w:val="0"/>
      <w:marBottom w:val="0"/>
      <w:divBdr>
        <w:top w:val="none" w:sz="0" w:space="0" w:color="auto"/>
        <w:left w:val="none" w:sz="0" w:space="0" w:color="auto"/>
        <w:bottom w:val="none" w:sz="0" w:space="0" w:color="auto"/>
        <w:right w:val="none" w:sz="0" w:space="0" w:color="auto"/>
      </w:divBdr>
    </w:div>
    <w:div w:id="452940008">
      <w:bodyDiv w:val="1"/>
      <w:marLeft w:val="0"/>
      <w:marRight w:val="0"/>
      <w:marTop w:val="0"/>
      <w:marBottom w:val="0"/>
      <w:divBdr>
        <w:top w:val="none" w:sz="0" w:space="0" w:color="auto"/>
        <w:left w:val="none" w:sz="0" w:space="0" w:color="auto"/>
        <w:bottom w:val="none" w:sz="0" w:space="0" w:color="auto"/>
        <w:right w:val="none" w:sz="0" w:space="0" w:color="auto"/>
      </w:divBdr>
    </w:div>
    <w:div w:id="620763677">
      <w:bodyDiv w:val="1"/>
      <w:marLeft w:val="0"/>
      <w:marRight w:val="0"/>
      <w:marTop w:val="0"/>
      <w:marBottom w:val="0"/>
      <w:divBdr>
        <w:top w:val="none" w:sz="0" w:space="0" w:color="auto"/>
        <w:left w:val="none" w:sz="0" w:space="0" w:color="auto"/>
        <w:bottom w:val="none" w:sz="0" w:space="0" w:color="auto"/>
        <w:right w:val="none" w:sz="0" w:space="0" w:color="auto"/>
      </w:divBdr>
    </w:div>
    <w:div w:id="1218928530">
      <w:bodyDiv w:val="1"/>
      <w:marLeft w:val="0"/>
      <w:marRight w:val="0"/>
      <w:marTop w:val="0"/>
      <w:marBottom w:val="0"/>
      <w:divBdr>
        <w:top w:val="none" w:sz="0" w:space="0" w:color="auto"/>
        <w:left w:val="none" w:sz="0" w:space="0" w:color="auto"/>
        <w:bottom w:val="none" w:sz="0" w:space="0" w:color="auto"/>
        <w:right w:val="none" w:sz="0" w:space="0" w:color="auto"/>
      </w:divBdr>
    </w:div>
    <w:div w:id="1303270094">
      <w:bodyDiv w:val="1"/>
      <w:marLeft w:val="0"/>
      <w:marRight w:val="0"/>
      <w:marTop w:val="0"/>
      <w:marBottom w:val="0"/>
      <w:divBdr>
        <w:top w:val="none" w:sz="0" w:space="0" w:color="auto"/>
        <w:left w:val="none" w:sz="0" w:space="0" w:color="auto"/>
        <w:bottom w:val="none" w:sz="0" w:space="0" w:color="auto"/>
        <w:right w:val="none" w:sz="0" w:space="0" w:color="auto"/>
      </w:divBdr>
    </w:div>
    <w:div w:id="1321539466">
      <w:bodyDiv w:val="1"/>
      <w:marLeft w:val="0"/>
      <w:marRight w:val="0"/>
      <w:marTop w:val="0"/>
      <w:marBottom w:val="0"/>
      <w:divBdr>
        <w:top w:val="none" w:sz="0" w:space="0" w:color="auto"/>
        <w:left w:val="none" w:sz="0" w:space="0" w:color="auto"/>
        <w:bottom w:val="none" w:sz="0" w:space="0" w:color="auto"/>
        <w:right w:val="none" w:sz="0" w:space="0" w:color="auto"/>
      </w:divBdr>
    </w:div>
    <w:div w:id="1499494237">
      <w:bodyDiv w:val="1"/>
      <w:marLeft w:val="0"/>
      <w:marRight w:val="0"/>
      <w:marTop w:val="0"/>
      <w:marBottom w:val="0"/>
      <w:divBdr>
        <w:top w:val="none" w:sz="0" w:space="0" w:color="auto"/>
        <w:left w:val="none" w:sz="0" w:space="0" w:color="auto"/>
        <w:bottom w:val="none" w:sz="0" w:space="0" w:color="auto"/>
        <w:right w:val="none" w:sz="0" w:space="0" w:color="auto"/>
      </w:divBdr>
    </w:div>
    <w:div w:id="15399692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en.yang.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henyang.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4453</CharactersWithSpaces>
  <SharedDoc>false</SharedDoc>
  <HLinks>
    <vt:vector size="12" baseType="variant">
      <vt:variant>
        <vt:i4>2097259</vt:i4>
      </vt:variant>
      <vt:variant>
        <vt:i4>3</vt:i4>
      </vt:variant>
      <vt:variant>
        <vt:i4>0</vt:i4>
      </vt:variant>
      <vt:variant>
        <vt:i4>5</vt:i4>
      </vt:variant>
      <vt:variant>
        <vt:lpwstr>https://www.instagram.com/shenyang.ins/</vt:lpwstr>
      </vt:variant>
      <vt:variant>
        <vt:lpwstr/>
      </vt:variant>
      <vt:variant>
        <vt:i4>4915225</vt:i4>
      </vt:variant>
      <vt:variant>
        <vt:i4>0</vt:i4>
      </vt:variant>
      <vt:variant>
        <vt:i4>0</vt:i4>
      </vt:variant>
      <vt:variant>
        <vt:i4>5</vt:i4>
      </vt:variant>
      <vt:variant>
        <vt:lpwstr>https://www.facebook.com/shen.yang.39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Holly Gedge</cp:lastModifiedBy>
  <cp:revision>2</cp:revision>
  <cp:lastPrinted>2014-10-27T14:53:00Z</cp:lastPrinted>
  <dcterms:created xsi:type="dcterms:W3CDTF">2020-09-07T14:12:00Z</dcterms:created>
  <dcterms:modified xsi:type="dcterms:W3CDTF">2020-09-07T14:12:00Z</dcterms:modified>
</cp:coreProperties>
</file>