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93DF5" w14:textId="77777777" w:rsidR="00FC732C" w:rsidRDefault="00FC732C" w:rsidP="00987074">
      <w:pPr>
        <w:ind w:right="26"/>
        <w:rPr>
          <w:rFonts w:ascii="Arial" w:hAnsi="Arial"/>
          <w:color w:val="000000"/>
          <w:sz w:val="40"/>
          <w:szCs w:val="40"/>
        </w:rPr>
      </w:pPr>
    </w:p>
    <w:p w14:paraId="1D3AD3EC" w14:textId="77777777" w:rsidR="00FC732C" w:rsidRDefault="00FC732C" w:rsidP="00987074">
      <w:pPr>
        <w:ind w:right="26"/>
        <w:rPr>
          <w:rFonts w:ascii="Arial" w:hAnsi="Arial"/>
          <w:color w:val="000000"/>
          <w:sz w:val="40"/>
          <w:szCs w:val="40"/>
        </w:rPr>
      </w:pPr>
    </w:p>
    <w:p w14:paraId="74E0B822" w14:textId="30D6519C" w:rsidR="00987074" w:rsidRDefault="00987074" w:rsidP="00987074">
      <w:pPr>
        <w:ind w:right="26"/>
        <w:rPr>
          <w:rFonts w:ascii="Arial" w:hAnsi="Arial"/>
          <w:color w:val="000000"/>
          <w:sz w:val="40"/>
          <w:szCs w:val="40"/>
        </w:rPr>
      </w:pPr>
      <w:bookmarkStart w:id="0" w:name="_Hlk15050260"/>
      <w:r>
        <w:rPr>
          <w:rFonts w:ascii="Arial" w:hAnsi="Arial"/>
          <w:color w:val="000000"/>
          <w:sz w:val="40"/>
          <w:szCs w:val="40"/>
        </w:rPr>
        <w:t>Klaus Mäkelä</w:t>
      </w:r>
    </w:p>
    <w:p w14:paraId="6C04E16A" w14:textId="77777777" w:rsidR="00987074" w:rsidRPr="005964D2" w:rsidRDefault="00987074" w:rsidP="00987074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Conductor/cello</w:t>
      </w:r>
    </w:p>
    <w:bookmarkEnd w:id="0"/>
    <w:p w14:paraId="1248A376" w14:textId="77777777" w:rsidR="00EE3336" w:rsidRPr="00612EB9" w:rsidRDefault="00EE3336">
      <w:pPr>
        <w:rPr>
          <w:rFonts w:ascii="Arial" w:hAnsi="Arial" w:cs="Arial"/>
          <w:sz w:val="21"/>
          <w:szCs w:val="21"/>
        </w:rPr>
      </w:pPr>
    </w:p>
    <w:p w14:paraId="094F978B" w14:textId="77777777" w:rsidR="00612EB9" w:rsidRDefault="00612EB9">
      <w:pPr>
        <w:rPr>
          <w:rFonts w:ascii="Arial" w:hAnsi="Arial" w:cs="Arial"/>
          <w:sz w:val="21"/>
          <w:szCs w:val="21"/>
        </w:rPr>
      </w:pPr>
    </w:p>
    <w:p w14:paraId="6AAA1B8D" w14:textId="4FF46524" w:rsidR="00F474C0" w:rsidRDefault="00F474C0" w:rsidP="00F474C0">
      <w:pPr>
        <w:jc w:val="both"/>
        <w:rPr>
          <w:rFonts w:ascii="Arial" w:hAnsi="Arial" w:cs="Arial"/>
          <w:sz w:val="22"/>
          <w:szCs w:val="22"/>
        </w:rPr>
      </w:pPr>
      <w:r w:rsidRPr="00F474C0">
        <w:rPr>
          <w:rFonts w:ascii="Arial" w:hAnsi="Arial" w:cs="Arial"/>
          <w:sz w:val="22"/>
          <w:szCs w:val="22"/>
        </w:rPr>
        <w:t xml:space="preserve">Klaus Mäkelä commences his first season as Chief Conductor and Artistic Advisor of the Oslo Philharmonic Orchestra in August 2020. With </w:t>
      </w:r>
      <w:proofErr w:type="spellStart"/>
      <w:r w:rsidRPr="00F474C0">
        <w:rPr>
          <w:rFonts w:ascii="Arial" w:hAnsi="Arial" w:cs="Arial"/>
          <w:sz w:val="22"/>
          <w:szCs w:val="22"/>
        </w:rPr>
        <w:t>Orchestre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de Paris he assumes the role of Artistic Advisor from 2020/21 for two seasons, before becoming the orchestra’s next Music Director from September 2022. He is also Principal Guest Conductor of the Swedish Radio Symphony Orchestra, Artist in Association with </w:t>
      </w:r>
      <w:proofErr w:type="spellStart"/>
      <w:r w:rsidRPr="00F474C0">
        <w:rPr>
          <w:rFonts w:ascii="Arial" w:hAnsi="Arial" w:cs="Arial"/>
          <w:sz w:val="22"/>
          <w:szCs w:val="22"/>
        </w:rPr>
        <w:t>Tapiola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Sinfonietta</w:t>
      </w:r>
      <w:proofErr w:type="spellEnd"/>
      <w:r w:rsidRPr="00F474C0">
        <w:rPr>
          <w:rFonts w:ascii="Arial" w:hAnsi="Arial" w:cs="Arial"/>
          <w:sz w:val="22"/>
          <w:szCs w:val="22"/>
        </w:rPr>
        <w:t>, and Artistic Director of the Turku Music Festival.</w:t>
      </w:r>
    </w:p>
    <w:p w14:paraId="6DD8F802" w14:textId="77777777" w:rsidR="00F474C0" w:rsidRPr="00F474C0" w:rsidRDefault="00F474C0" w:rsidP="00F474C0">
      <w:pPr>
        <w:jc w:val="both"/>
        <w:rPr>
          <w:rFonts w:ascii="Arial" w:hAnsi="Arial" w:cs="Arial"/>
          <w:sz w:val="22"/>
          <w:szCs w:val="22"/>
        </w:rPr>
      </w:pPr>
    </w:p>
    <w:p w14:paraId="1AEFD1AB" w14:textId="3184560D" w:rsidR="00F474C0" w:rsidRPr="00F474C0" w:rsidRDefault="00F474C0" w:rsidP="00F474C0">
      <w:pPr>
        <w:jc w:val="both"/>
        <w:rPr>
          <w:rFonts w:ascii="Arial" w:hAnsi="Arial" w:cs="Arial"/>
          <w:sz w:val="22"/>
          <w:szCs w:val="22"/>
        </w:rPr>
      </w:pPr>
      <w:r w:rsidRPr="00F474C0">
        <w:rPr>
          <w:rFonts w:ascii="Arial" w:hAnsi="Arial" w:cs="Arial"/>
          <w:sz w:val="22"/>
          <w:szCs w:val="22"/>
        </w:rPr>
        <w:t xml:space="preserve">In addition to his first season of concerts with the Oslo Philharmonic, the 2020/21 season sees Mäkelä make his first appearances with The </w:t>
      </w:r>
      <w:proofErr w:type="spellStart"/>
      <w:r w:rsidRPr="00F474C0">
        <w:rPr>
          <w:rFonts w:ascii="Arial" w:hAnsi="Arial" w:cs="Arial"/>
          <w:sz w:val="22"/>
          <w:szCs w:val="22"/>
        </w:rPr>
        <w:t>Gewandhausorchester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, Boston Symphony Orchestra, </w:t>
      </w:r>
      <w:proofErr w:type="spellStart"/>
      <w:r w:rsidRPr="00F474C0">
        <w:rPr>
          <w:rFonts w:ascii="Arial" w:hAnsi="Arial" w:cs="Arial"/>
          <w:sz w:val="22"/>
          <w:szCs w:val="22"/>
        </w:rPr>
        <w:t>Concertgebouworkest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, London Philharmonic Orchestra, Orchestra del Maggio Musicale </w:t>
      </w:r>
      <w:proofErr w:type="spellStart"/>
      <w:r w:rsidRPr="00F474C0">
        <w:rPr>
          <w:rFonts w:ascii="Arial" w:hAnsi="Arial" w:cs="Arial"/>
          <w:sz w:val="22"/>
          <w:szCs w:val="22"/>
        </w:rPr>
        <w:t>Fiorentino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74C0">
        <w:rPr>
          <w:rFonts w:ascii="Arial" w:hAnsi="Arial" w:cs="Arial"/>
          <w:sz w:val="22"/>
          <w:szCs w:val="22"/>
        </w:rPr>
        <w:t>Deutsches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Symphonie-</w:t>
      </w:r>
      <w:proofErr w:type="spellStart"/>
      <w:r w:rsidRPr="00F474C0">
        <w:rPr>
          <w:rFonts w:ascii="Arial" w:hAnsi="Arial" w:cs="Arial"/>
          <w:sz w:val="22"/>
          <w:szCs w:val="22"/>
        </w:rPr>
        <w:t>Orchester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Berlin and SWR </w:t>
      </w:r>
      <w:proofErr w:type="spellStart"/>
      <w:r w:rsidRPr="00F474C0">
        <w:rPr>
          <w:rFonts w:ascii="Arial" w:hAnsi="Arial" w:cs="Arial"/>
          <w:sz w:val="22"/>
          <w:szCs w:val="22"/>
        </w:rPr>
        <w:t>Symphonieorchester</w:t>
      </w:r>
      <w:proofErr w:type="spellEnd"/>
      <w:r w:rsidRPr="00F474C0">
        <w:rPr>
          <w:rFonts w:ascii="Arial" w:hAnsi="Arial" w:cs="Arial"/>
          <w:sz w:val="22"/>
          <w:szCs w:val="22"/>
        </w:rPr>
        <w:t>. He returns to the Gothenburg Symphony, Frankfurt Radio Symphony, Helsinki Philharmonic orch</w:t>
      </w:r>
      <w:r w:rsidR="002E520F">
        <w:rPr>
          <w:rFonts w:ascii="Arial" w:hAnsi="Arial" w:cs="Arial"/>
          <w:sz w:val="22"/>
          <w:szCs w:val="22"/>
        </w:rPr>
        <w:t xml:space="preserve">estras and </w:t>
      </w:r>
      <w:proofErr w:type="spellStart"/>
      <w:r w:rsidR="002E520F" w:rsidRPr="002E520F">
        <w:rPr>
          <w:rFonts w:ascii="Arial" w:hAnsi="Arial" w:cs="Arial"/>
          <w:sz w:val="22"/>
          <w:szCs w:val="22"/>
        </w:rPr>
        <w:t>Symphonieorchester</w:t>
      </w:r>
      <w:proofErr w:type="spellEnd"/>
      <w:r w:rsidR="002E520F" w:rsidRPr="002E520F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="002E520F" w:rsidRPr="002E520F">
        <w:rPr>
          <w:rFonts w:ascii="Arial" w:hAnsi="Arial" w:cs="Arial"/>
          <w:sz w:val="22"/>
          <w:szCs w:val="22"/>
        </w:rPr>
        <w:t>Bayerischen</w:t>
      </w:r>
      <w:proofErr w:type="spellEnd"/>
      <w:r w:rsidR="002E520F" w:rsidRPr="002E52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520F" w:rsidRPr="002E520F">
        <w:rPr>
          <w:rFonts w:ascii="Arial" w:hAnsi="Arial" w:cs="Arial"/>
          <w:sz w:val="22"/>
          <w:szCs w:val="22"/>
        </w:rPr>
        <w:t>Rundfunks</w:t>
      </w:r>
      <w:proofErr w:type="spellEnd"/>
      <w:r w:rsidR="002E520F">
        <w:rPr>
          <w:rFonts w:ascii="Arial" w:hAnsi="Arial" w:cs="Arial"/>
          <w:sz w:val="22"/>
          <w:szCs w:val="22"/>
        </w:rPr>
        <w:t>,</w:t>
      </w:r>
      <w:r w:rsidR="002E520F" w:rsidRPr="002E520F">
        <w:rPr>
          <w:rFonts w:ascii="Arial" w:hAnsi="Arial" w:cs="Arial"/>
          <w:sz w:val="22"/>
          <w:szCs w:val="22"/>
        </w:rPr>
        <w:t xml:space="preserve"> </w:t>
      </w:r>
      <w:r w:rsidRPr="00F474C0">
        <w:rPr>
          <w:rFonts w:ascii="Arial" w:hAnsi="Arial" w:cs="Arial"/>
          <w:sz w:val="22"/>
          <w:szCs w:val="22"/>
        </w:rPr>
        <w:t>and cond</w:t>
      </w:r>
      <w:r w:rsidR="009B2345">
        <w:rPr>
          <w:rFonts w:ascii="Arial" w:hAnsi="Arial" w:cs="Arial"/>
          <w:sz w:val="22"/>
          <w:szCs w:val="22"/>
        </w:rPr>
        <w:t xml:space="preserve">ucts the </w:t>
      </w:r>
      <w:proofErr w:type="spellStart"/>
      <w:r w:rsidR="009B2345">
        <w:rPr>
          <w:rFonts w:ascii="Arial" w:hAnsi="Arial" w:cs="Arial"/>
          <w:sz w:val="22"/>
          <w:szCs w:val="22"/>
        </w:rPr>
        <w:t>Orchestre</w:t>
      </w:r>
      <w:proofErr w:type="spellEnd"/>
      <w:r w:rsidR="009B2345">
        <w:rPr>
          <w:rFonts w:ascii="Arial" w:hAnsi="Arial" w:cs="Arial"/>
          <w:sz w:val="22"/>
          <w:szCs w:val="22"/>
        </w:rPr>
        <w:t xml:space="preserve"> de Paris in two</w:t>
      </w:r>
      <w:bookmarkStart w:id="1" w:name="_GoBack"/>
      <w:bookmarkEnd w:id="1"/>
      <w:r w:rsidRPr="00F474C0">
        <w:rPr>
          <w:rFonts w:ascii="Arial" w:hAnsi="Arial" w:cs="Arial"/>
          <w:sz w:val="22"/>
          <w:szCs w:val="22"/>
        </w:rPr>
        <w:t xml:space="preserve"> programmes as Music Director Designate. Mäkelä also continues his tenures with the Swedish Radio Symphony Orchestra and </w:t>
      </w:r>
      <w:proofErr w:type="spellStart"/>
      <w:r w:rsidRPr="00F474C0">
        <w:rPr>
          <w:rFonts w:ascii="Arial" w:hAnsi="Arial" w:cs="Arial"/>
          <w:sz w:val="22"/>
          <w:szCs w:val="22"/>
        </w:rPr>
        <w:t>Tapiola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Sinfonietta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, where he completes a Beethoven Cycle spanning three seasons. This season’s concert programmes include masterworks by Mahler, Sibelius, Mozart, Ravel, Mendelssohn, Bruckner and Tchaikovsky. Mäkelä also conducts premieres by </w:t>
      </w:r>
      <w:proofErr w:type="spellStart"/>
      <w:r w:rsidRPr="00F474C0">
        <w:rPr>
          <w:rFonts w:ascii="Arial" w:hAnsi="Arial" w:cs="Arial"/>
          <w:sz w:val="22"/>
          <w:szCs w:val="22"/>
        </w:rPr>
        <w:t>Unsuk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Chin, </w:t>
      </w:r>
      <w:proofErr w:type="spellStart"/>
      <w:r w:rsidRPr="00F474C0">
        <w:rPr>
          <w:rFonts w:ascii="Arial" w:hAnsi="Arial" w:cs="Arial"/>
          <w:sz w:val="22"/>
          <w:szCs w:val="22"/>
        </w:rPr>
        <w:t>Sauli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Zinovjev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and Mette Henriette and recently written works by Anna </w:t>
      </w:r>
      <w:proofErr w:type="spellStart"/>
      <w:r w:rsidRPr="00F474C0">
        <w:rPr>
          <w:rFonts w:ascii="Arial" w:hAnsi="Arial" w:cs="Arial"/>
          <w:sz w:val="22"/>
          <w:szCs w:val="22"/>
        </w:rPr>
        <w:t>Thorvaldsdottir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74C0">
        <w:rPr>
          <w:rFonts w:ascii="Arial" w:hAnsi="Arial" w:cs="Arial"/>
          <w:sz w:val="22"/>
          <w:szCs w:val="22"/>
        </w:rPr>
        <w:t>Kaija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Saariaho</w:t>
      </w:r>
      <w:proofErr w:type="spellEnd"/>
      <w:r w:rsidRPr="00F474C0">
        <w:rPr>
          <w:rFonts w:ascii="Arial" w:hAnsi="Arial" w:cs="Arial"/>
          <w:sz w:val="22"/>
          <w:szCs w:val="22"/>
        </w:rPr>
        <w:t>, Brett Dean and Jimmy López.</w:t>
      </w:r>
    </w:p>
    <w:p w14:paraId="7D4B5C64" w14:textId="77777777" w:rsidR="00F474C0" w:rsidRPr="00F474C0" w:rsidRDefault="00F474C0" w:rsidP="00F474C0">
      <w:pPr>
        <w:jc w:val="both"/>
        <w:rPr>
          <w:rFonts w:ascii="Arial" w:hAnsi="Arial" w:cs="Arial"/>
          <w:sz w:val="22"/>
          <w:szCs w:val="22"/>
        </w:rPr>
      </w:pPr>
      <w:r w:rsidRPr="00F474C0">
        <w:rPr>
          <w:rFonts w:ascii="Arial" w:hAnsi="Arial" w:cs="Arial"/>
          <w:sz w:val="22"/>
          <w:szCs w:val="22"/>
        </w:rPr>
        <w:t xml:space="preserve"> </w:t>
      </w:r>
    </w:p>
    <w:p w14:paraId="4F246F46" w14:textId="37AF4E14" w:rsidR="00F474C0" w:rsidRDefault="00F474C0" w:rsidP="00F474C0">
      <w:pPr>
        <w:jc w:val="both"/>
        <w:rPr>
          <w:rFonts w:ascii="Arial" w:hAnsi="Arial" w:cs="Arial"/>
          <w:sz w:val="22"/>
          <w:szCs w:val="22"/>
        </w:rPr>
      </w:pPr>
      <w:r w:rsidRPr="00F474C0">
        <w:rPr>
          <w:rFonts w:ascii="Arial" w:hAnsi="Arial" w:cs="Arial"/>
          <w:sz w:val="22"/>
          <w:szCs w:val="22"/>
        </w:rPr>
        <w:t xml:space="preserve">Highlights from the 2019/20 season include appearances with the Cleveland, Frankfurt Radio, City of Birmingham Symphony orchestras, </w:t>
      </w:r>
      <w:proofErr w:type="spellStart"/>
      <w:r w:rsidRPr="00F474C0">
        <w:rPr>
          <w:rFonts w:ascii="Arial" w:hAnsi="Arial" w:cs="Arial"/>
          <w:sz w:val="22"/>
          <w:szCs w:val="22"/>
        </w:rPr>
        <w:t>Hallé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, Bamberger </w:t>
      </w:r>
      <w:proofErr w:type="spellStart"/>
      <w:r w:rsidRPr="00F474C0">
        <w:rPr>
          <w:rFonts w:ascii="Arial" w:hAnsi="Arial" w:cs="Arial"/>
          <w:sz w:val="22"/>
          <w:szCs w:val="22"/>
        </w:rPr>
        <w:t>Symphoniker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74C0">
        <w:rPr>
          <w:rFonts w:ascii="Arial" w:hAnsi="Arial" w:cs="Arial"/>
          <w:sz w:val="22"/>
          <w:szCs w:val="22"/>
        </w:rPr>
        <w:t>Symphonieorchester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F474C0">
        <w:rPr>
          <w:rFonts w:ascii="Arial" w:hAnsi="Arial" w:cs="Arial"/>
          <w:sz w:val="22"/>
          <w:szCs w:val="22"/>
        </w:rPr>
        <w:t>Bayerischen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Rundfunks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74C0">
        <w:rPr>
          <w:rFonts w:ascii="Arial" w:hAnsi="Arial" w:cs="Arial"/>
          <w:sz w:val="22"/>
          <w:szCs w:val="22"/>
        </w:rPr>
        <w:t>Münchner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Philharmoniker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, NDR </w:t>
      </w:r>
      <w:proofErr w:type="spellStart"/>
      <w:r w:rsidRPr="00F474C0">
        <w:rPr>
          <w:rFonts w:ascii="Arial" w:hAnsi="Arial" w:cs="Arial"/>
          <w:sz w:val="22"/>
          <w:szCs w:val="22"/>
        </w:rPr>
        <w:t>Elbphilharmonie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Orchester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474C0">
        <w:rPr>
          <w:rFonts w:ascii="Arial" w:hAnsi="Arial" w:cs="Arial"/>
          <w:sz w:val="22"/>
          <w:szCs w:val="22"/>
        </w:rPr>
        <w:t>Orchestre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Philharmonique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de Radio France. Mäkelä made his operatic debut with the Finnish National Opera conducting The Magic Flute and a </w:t>
      </w:r>
      <w:proofErr w:type="spellStart"/>
      <w:r w:rsidRPr="00F474C0">
        <w:rPr>
          <w:rFonts w:ascii="Arial" w:hAnsi="Arial" w:cs="Arial"/>
          <w:sz w:val="22"/>
          <w:szCs w:val="22"/>
        </w:rPr>
        <w:t>concertante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performance of </w:t>
      </w:r>
      <w:proofErr w:type="spellStart"/>
      <w:r w:rsidRPr="00F474C0">
        <w:rPr>
          <w:rFonts w:ascii="Arial" w:hAnsi="Arial" w:cs="Arial"/>
          <w:sz w:val="22"/>
          <w:szCs w:val="22"/>
        </w:rPr>
        <w:t>Erkki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Melartin’s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Aino.</w:t>
      </w:r>
    </w:p>
    <w:p w14:paraId="72C02265" w14:textId="77777777" w:rsidR="00F474C0" w:rsidRPr="00F474C0" w:rsidRDefault="00F474C0" w:rsidP="00F474C0">
      <w:pPr>
        <w:jc w:val="both"/>
        <w:rPr>
          <w:rFonts w:ascii="Arial" w:hAnsi="Arial" w:cs="Arial"/>
          <w:sz w:val="22"/>
          <w:szCs w:val="22"/>
        </w:rPr>
      </w:pPr>
    </w:p>
    <w:p w14:paraId="35204800" w14:textId="43CDAF84" w:rsidR="00F12355" w:rsidRPr="00612EB9" w:rsidRDefault="00F474C0" w:rsidP="00F474C0">
      <w:pPr>
        <w:jc w:val="both"/>
        <w:rPr>
          <w:rFonts w:ascii="Arial" w:hAnsi="Arial" w:cs="Arial"/>
          <w:sz w:val="21"/>
          <w:szCs w:val="21"/>
        </w:rPr>
      </w:pPr>
      <w:r w:rsidRPr="00F474C0">
        <w:rPr>
          <w:rFonts w:ascii="Arial" w:hAnsi="Arial" w:cs="Arial"/>
          <w:sz w:val="22"/>
          <w:szCs w:val="22"/>
        </w:rPr>
        <w:t xml:space="preserve">Mäkelä studied conducting at the Sibelius Academy with </w:t>
      </w:r>
      <w:proofErr w:type="spellStart"/>
      <w:r w:rsidRPr="00F474C0">
        <w:rPr>
          <w:rFonts w:ascii="Arial" w:hAnsi="Arial" w:cs="Arial"/>
          <w:sz w:val="22"/>
          <w:szCs w:val="22"/>
        </w:rPr>
        <w:t>Jorma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Panula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and cello with Marko </w:t>
      </w:r>
      <w:proofErr w:type="spellStart"/>
      <w:r w:rsidRPr="00F474C0">
        <w:rPr>
          <w:rFonts w:ascii="Arial" w:hAnsi="Arial" w:cs="Arial"/>
          <w:sz w:val="22"/>
          <w:szCs w:val="22"/>
        </w:rPr>
        <w:t>Ylönen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74C0">
        <w:rPr>
          <w:rFonts w:ascii="Arial" w:hAnsi="Arial" w:cs="Arial"/>
          <w:sz w:val="22"/>
          <w:szCs w:val="22"/>
        </w:rPr>
        <w:t>Timo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Hanhinen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474C0">
        <w:rPr>
          <w:rFonts w:ascii="Arial" w:hAnsi="Arial" w:cs="Arial"/>
          <w:sz w:val="22"/>
          <w:szCs w:val="22"/>
        </w:rPr>
        <w:t>Hannu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Kiiski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. As a soloist, he has performed with several Finnish orchestras and as a chamber musician with the musicians of </w:t>
      </w:r>
      <w:proofErr w:type="spellStart"/>
      <w:r w:rsidRPr="00F474C0">
        <w:rPr>
          <w:rFonts w:ascii="Arial" w:hAnsi="Arial" w:cs="Arial"/>
          <w:sz w:val="22"/>
          <w:szCs w:val="22"/>
        </w:rPr>
        <w:t>Orchestre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4C0">
        <w:rPr>
          <w:rFonts w:ascii="Arial" w:hAnsi="Arial" w:cs="Arial"/>
          <w:sz w:val="22"/>
          <w:szCs w:val="22"/>
        </w:rPr>
        <w:t>Philharmonique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de Radio France and at many Finnish festivals. He plays a Giovanni </w:t>
      </w:r>
      <w:proofErr w:type="spellStart"/>
      <w:r w:rsidRPr="00F474C0">
        <w:rPr>
          <w:rFonts w:ascii="Arial" w:hAnsi="Arial" w:cs="Arial"/>
          <w:sz w:val="22"/>
          <w:szCs w:val="22"/>
        </w:rPr>
        <w:t>Grancino</w:t>
      </w:r>
      <w:proofErr w:type="spellEnd"/>
      <w:r w:rsidRPr="00F474C0">
        <w:rPr>
          <w:rFonts w:ascii="Arial" w:hAnsi="Arial" w:cs="Arial"/>
          <w:sz w:val="22"/>
          <w:szCs w:val="22"/>
        </w:rPr>
        <w:t xml:space="preserve"> cello from 1698, kindly made available to him by the OP Art Foundation.</w:t>
      </w:r>
    </w:p>
    <w:p w14:paraId="7A87D001" w14:textId="1213A84B" w:rsidR="00F12355" w:rsidRDefault="00F12355">
      <w:pPr>
        <w:rPr>
          <w:rFonts w:ascii="Arial" w:hAnsi="Arial" w:cs="Arial"/>
          <w:sz w:val="21"/>
          <w:szCs w:val="21"/>
        </w:rPr>
      </w:pPr>
    </w:p>
    <w:p w14:paraId="274FC3FC" w14:textId="77777777" w:rsidR="00AF2CD7" w:rsidRPr="00612EB9" w:rsidRDefault="00AF2CD7" w:rsidP="00936477">
      <w:pPr>
        <w:rPr>
          <w:rFonts w:ascii="Arial" w:hAnsi="Arial" w:cs="Arial"/>
          <w:sz w:val="21"/>
          <w:szCs w:val="21"/>
        </w:rPr>
      </w:pPr>
    </w:p>
    <w:p w14:paraId="08294951" w14:textId="64F4EA50" w:rsidR="00F12355" w:rsidRDefault="00F12355" w:rsidP="00F1235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76E6E9" wp14:editId="418D6115">
            <wp:simplePos x="0" y="0"/>
            <wp:positionH relativeFrom="leftMargin">
              <wp:posOffset>601133</wp:posOffset>
            </wp:positionH>
            <wp:positionV relativeFrom="paragraph">
              <wp:posOffset>151765</wp:posOffset>
            </wp:positionV>
            <wp:extent cx="270274" cy="220133"/>
            <wp:effectExtent l="0" t="0" r="0" b="8890"/>
            <wp:wrapNone/>
            <wp:docPr id="5" name="Picture 6" descr="Description: 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6" cy="22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73303" w14:textId="3DD3681E" w:rsidR="00FC732C" w:rsidRPr="00F12355" w:rsidRDefault="009B2345" w:rsidP="00F12355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hyperlink r:id="rId7" w:history="1">
        <w:r w:rsidR="00FC732C" w:rsidRPr="00F12355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https://twitter.com/klausmakela</w:t>
        </w:r>
      </w:hyperlink>
      <w:r w:rsidR="00FC732C" w:rsidRPr="00F12355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6EECF6FE" w14:textId="6D402B2F" w:rsidR="00FC732C" w:rsidRPr="00F12355" w:rsidRDefault="00F12355" w:rsidP="00FC732C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F12355"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6944FDF" wp14:editId="71089EF0">
            <wp:simplePos x="0" y="0"/>
            <wp:positionH relativeFrom="leftMargin">
              <wp:posOffset>633518</wp:posOffset>
            </wp:positionH>
            <wp:positionV relativeFrom="paragraph">
              <wp:posOffset>158115</wp:posOffset>
            </wp:positionV>
            <wp:extent cx="236855" cy="236855"/>
            <wp:effectExtent l="0" t="0" r="0" b="0"/>
            <wp:wrapNone/>
            <wp:docPr id="1" name="Picture 4" descr="Description: 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nstagram-v0519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8A279" w14:textId="3A1E7330" w:rsidR="00FC732C" w:rsidRPr="00F12355" w:rsidRDefault="009B2345" w:rsidP="00F12355">
      <w:pPr>
        <w:jc w:val="both"/>
        <w:rPr>
          <w:rStyle w:val="Hyperlink"/>
          <w:rFonts w:asciiTheme="majorHAnsi" w:hAnsiTheme="majorHAnsi" w:cstheme="majorHAnsi"/>
          <w:sz w:val="22"/>
          <w:szCs w:val="22"/>
          <w:lang w:val="en-GB"/>
        </w:rPr>
      </w:pPr>
      <w:hyperlink r:id="rId9" w:history="1">
        <w:r w:rsidR="00FC732C" w:rsidRPr="00F12355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https://www.instagram.com/klausmakelaofficial/</w:t>
        </w:r>
      </w:hyperlink>
    </w:p>
    <w:p w14:paraId="490A2A1B" w14:textId="139C059A" w:rsidR="00103109" w:rsidRPr="00F12355" w:rsidRDefault="00F12355" w:rsidP="00FC732C">
      <w:pPr>
        <w:jc w:val="both"/>
        <w:rPr>
          <w:rStyle w:val="Hyperlink"/>
          <w:rFonts w:asciiTheme="majorHAnsi" w:hAnsiTheme="majorHAnsi" w:cstheme="majorHAnsi"/>
          <w:sz w:val="22"/>
          <w:szCs w:val="22"/>
          <w:lang w:val="en-GB"/>
        </w:rPr>
      </w:pPr>
      <w:r>
        <w:rPr>
          <w:rStyle w:val="Hyperlink"/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2499C214" w14:textId="72C65465" w:rsidR="00103109" w:rsidRPr="00F12355" w:rsidRDefault="00103109" w:rsidP="008C2060">
      <w:pPr>
        <w:jc w:val="both"/>
        <w:rPr>
          <w:rFonts w:asciiTheme="majorHAnsi" w:hAnsiTheme="majorHAnsi" w:cstheme="majorHAnsi"/>
          <w:color w:val="0563C1" w:themeColor="hyperlink"/>
          <w:sz w:val="22"/>
          <w:szCs w:val="22"/>
          <w:u w:val="single"/>
          <w:lang w:val="en-GB"/>
        </w:rPr>
      </w:pPr>
      <w:r w:rsidRPr="00F12355">
        <w:rPr>
          <w:rStyle w:val="Hyperlink"/>
          <w:rFonts w:asciiTheme="majorHAnsi" w:hAnsiTheme="majorHAnsi" w:cstheme="majorHAnsi"/>
          <w:sz w:val="22"/>
          <w:szCs w:val="22"/>
          <w:lang w:val="en-GB"/>
        </w:rPr>
        <w:t>www.klausmakela.com</w:t>
      </w:r>
    </w:p>
    <w:p w14:paraId="558DE0F6" w14:textId="2B9A9073" w:rsidR="00FC732C" w:rsidRDefault="00FC732C" w:rsidP="00936477">
      <w:pPr>
        <w:rPr>
          <w:rFonts w:ascii="Arial" w:hAnsi="Arial" w:cs="Arial"/>
          <w:sz w:val="20"/>
          <w:szCs w:val="20"/>
        </w:rPr>
      </w:pPr>
    </w:p>
    <w:p w14:paraId="63A465B0" w14:textId="2B753489" w:rsidR="007B5D65" w:rsidRPr="007B5D65" w:rsidRDefault="007B5D65" w:rsidP="0093647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7B5D6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sectPr w:rsidR="007B5D65" w:rsidRPr="007B5D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4E661" w14:textId="77777777" w:rsidR="00237A47" w:rsidRDefault="00237A47" w:rsidP="00FC732C">
      <w:r>
        <w:separator/>
      </w:r>
    </w:p>
  </w:endnote>
  <w:endnote w:type="continuationSeparator" w:id="0">
    <w:p w14:paraId="24D42D63" w14:textId="77777777" w:rsidR="00237A47" w:rsidRDefault="00237A47" w:rsidP="00FC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5BADB" w14:textId="1AF36FA2" w:rsidR="00612EB9" w:rsidRPr="004512EC" w:rsidRDefault="00612EB9" w:rsidP="00612EB9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</w:t>
    </w:r>
    <w:r w:rsidR="00AF2CD7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</w:t>
    </w:r>
    <w:r w:rsidR="00AF2CD7">
      <w:rPr>
        <w:rFonts w:ascii="Arial" w:hAnsi="Arial" w:cs="Arial"/>
        <w:sz w:val="20"/>
        <w:szCs w:val="20"/>
      </w:rPr>
      <w:t>1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E9AD801" w14:textId="7FB6150C" w:rsidR="00612EB9" w:rsidRDefault="00612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38C4" w14:textId="77777777" w:rsidR="00237A47" w:rsidRDefault="00237A47" w:rsidP="00FC732C">
      <w:r>
        <w:separator/>
      </w:r>
    </w:p>
  </w:footnote>
  <w:footnote w:type="continuationSeparator" w:id="0">
    <w:p w14:paraId="2435A639" w14:textId="77777777" w:rsidR="00237A47" w:rsidRDefault="00237A47" w:rsidP="00FC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AFB6" w14:textId="77777777" w:rsidR="00FC732C" w:rsidRDefault="00FC73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7735BCE" wp14:editId="5F95C128">
          <wp:simplePos x="0" y="0"/>
          <wp:positionH relativeFrom="margin">
            <wp:posOffset>1905000</wp:posOffset>
          </wp:positionH>
          <wp:positionV relativeFrom="paragraph">
            <wp:posOffset>8890</wp:posOffset>
          </wp:positionV>
          <wp:extent cx="1800225" cy="674370"/>
          <wp:effectExtent l="0" t="0" r="3175" b="1143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692F7" w14:textId="77777777" w:rsidR="00FC732C" w:rsidRDefault="00FC7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74"/>
    <w:rsid w:val="00042F09"/>
    <w:rsid w:val="00060F49"/>
    <w:rsid w:val="000702E5"/>
    <w:rsid w:val="000B3968"/>
    <w:rsid w:val="00103109"/>
    <w:rsid w:val="00155E38"/>
    <w:rsid w:val="001842A8"/>
    <w:rsid w:val="001C23B1"/>
    <w:rsid w:val="00237A47"/>
    <w:rsid w:val="002B7D82"/>
    <w:rsid w:val="002E520F"/>
    <w:rsid w:val="003148CE"/>
    <w:rsid w:val="0040725E"/>
    <w:rsid w:val="004159FC"/>
    <w:rsid w:val="00431983"/>
    <w:rsid w:val="0046565E"/>
    <w:rsid w:val="004D6BA7"/>
    <w:rsid w:val="004F2EF6"/>
    <w:rsid w:val="00543BEA"/>
    <w:rsid w:val="00565A58"/>
    <w:rsid w:val="005C76BC"/>
    <w:rsid w:val="00612EB9"/>
    <w:rsid w:val="00670B87"/>
    <w:rsid w:val="006A05E1"/>
    <w:rsid w:val="006B727E"/>
    <w:rsid w:val="007369D9"/>
    <w:rsid w:val="0075620E"/>
    <w:rsid w:val="00785B2B"/>
    <w:rsid w:val="007B5D65"/>
    <w:rsid w:val="00860404"/>
    <w:rsid w:val="008B7258"/>
    <w:rsid w:val="008C2060"/>
    <w:rsid w:val="0090074E"/>
    <w:rsid w:val="009072CA"/>
    <w:rsid w:val="00936477"/>
    <w:rsid w:val="0095181B"/>
    <w:rsid w:val="00975F69"/>
    <w:rsid w:val="00987074"/>
    <w:rsid w:val="009B2345"/>
    <w:rsid w:val="00A543A2"/>
    <w:rsid w:val="00AC63E9"/>
    <w:rsid w:val="00AD3712"/>
    <w:rsid w:val="00AF2CD7"/>
    <w:rsid w:val="00B2411D"/>
    <w:rsid w:val="00B3453D"/>
    <w:rsid w:val="00BA584C"/>
    <w:rsid w:val="00C230A4"/>
    <w:rsid w:val="00C467B5"/>
    <w:rsid w:val="00C72B03"/>
    <w:rsid w:val="00D72C15"/>
    <w:rsid w:val="00DD5C7B"/>
    <w:rsid w:val="00E13937"/>
    <w:rsid w:val="00E95515"/>
    <w:rsid w:val="00EB0B72"/>
    <w:rsid w:val="00EB2DD9"/>
    <w:rsid w:val="00EB6FB6"/>
    <w:rsid w:val="00EC4C56"/>
    <w:rsid w:val="00EE3336"/>
    <w:rsid w:val="00F04767"/>
    <w:rsid w:val="00F12355"/>
    <w:rsid w:val="00F474C0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DC6E"/>
  <w15:chartTrackingRefBased/>
  <w15:docId w15:val="{08EB93EC-67AA-4B14-A860-3168CEC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7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3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2C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2C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klausmakel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klausmakelaoffi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Attard</dc:creator>
  <cp:keywords/>
  <dc:description/>
  <cp:lastModifiedBy>Holly Gedge</cp:lastModifiedBy>
  <cp:revision>2</cp:revision>
  <dcterms:created xsi:type="dcterms:W3CDTF">2020-09-02T09:59:00Z</dcterms:created>
  <dcterms:modified xsi:type="dcterms:W3CDTF">2020-09-02T09:59:00Z</dcterms:modified>
</cp:coreProperties>
</file>