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FBA9" w14:textId="77777777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133DD5A9" w:rsidR="00005774" w:rsidRDefault="00017E02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Alexandra Lowe</w:t>
      </w:r>
    </w:p>
    <w:p w14:paraId="6EE4B52F" w14:textId="65FADA02" w:rsidR="00017E02" w:rsidRDefault="00DE26B1" w:rsidP="04ACF913">
      <w:pPr>
        <w:tabs>
          <w:tab w:val="left" w:pos="7371"/>
        </w:tabs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bookmarkEnd w:id="0"/>
      <w:bookmarkEnd w:id="1"/>
      <w:r w:rsidRPr="04ACF913">
        <w:rPr>
          <w:rFonts w:ascii="Arial" w:hAnsi="Arial" w:cs="Arial"/>
          <w:sz w:val="34"/>
          <w:szCs w:val="34"/>
        </w:rPr>
        <w:t>Soprano</w:t>
      </w:r>
    </w:p>
    <w:p w14:paraId="4FDB40B9" w14:textId="3335DAA9" w:rsidR="00EE06E8" w:rsidRDefault="00EE06E8" w:rsidP="04ACF913">
      <w:pPr>
        <w:pStyle w:val="NoSpacing"/>
        <w:tabs>
          <w:tab w:val="left" w:pos="7371"/>
        </w:tabs>
        <w:rPr>
          <w:rStyle w:val="s1"/>
          <w:rFonts w:ascii="Arial" w:eastAsia="Arial" w:hAnsi="Arial" w:cs="Arial"/>
          <w:sz w:val="20"/>
          <w:szCs w:val="20"/>
        </w:rPr>
      </w:pPr>
    </w:p>
    <w:p w14:paraId="4ECB7878" w14:textId="0A17C300" w:rsidR="007C0A9A" w:rsidRPr="007C0A9A" w:rsidRDefault="00502C71" w:rsidP="00502C71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Joining the Royal Opera’s prestigious </w:t>
      </w:r>
      <w:proofErr w:type="spellStart"/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Jette</w:t>
      </w:r>
      <w:proofErr w:type="spellEnd"/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Parker Young Artists Programme at the start of the 20/21 season is the icing on the cake of an already important year for Spanish-born </w:t>
      </w:r>
      <w:r w:rsidR="007C0A9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British </w:t>
      </w:r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soprano Alexandra Lowe in which she took Second Prize at the Glyndebourne Opera Cup and Third Prize at the </w:t>
      </w:r>
      <w:proofErr w:type="spellStart"/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Concorso</w:t>
      </w:r>
      <w:proofErr w:type="spellEnd"/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Lirico </w:t>
      </w:r>
      <w:proofErr w:type="spellStart"/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Internazionale</w:t>
      </w:r>
      <w:proofErr w:type="spellEnd"/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di Portofino, both </w:t>
      </w:r>
      <w:r w:rsidR="00AA7778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awarded</w:t>
      </w:r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by an esteemed international jury.  Alexandra was widely praised for her “abundant warmth and generosity” (</w:t>
      </w:r>
      <w:r w:rsidRPr="00502C71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GB"/>
        </w:rPr>
        <w:t>The Telegraph</w:t>
      </w:r>
      <w:r w:rsidRPr="00502C71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) in her final round performance at Glyndebourne when she was broadcast globally by Sky Arts, and has since been featured in BBC Music Magazine’s ‘Rising Stars’ focus.</w:t>
      </w:r>
    </w:p>
    <w:p w14:paraId="4731A3A8" w14:textId="3F24B94F" w:rsidR="00EE06E8" w:rsidRDefault="00EE06E8" w:rsidP="2DC223BD">
      <w:pPr>
        <w:pStyle w:val="NoSpacing"/>
        <w:tabs>
          <w:tab w:val="left" w:pos="7371"/>
        </w:tabs>
        <w:jc w:val="both"/>
        <w:rPr>
          <w:rStyle w:val="s1"/>
          <w:rFonts w:ascii="Arial" w:eastAsia="Arial" w:hAnsi="Arial" w:cs="Arial"/>
          <w:sz w:val="20"/>
          <w:szCs w:val="20"/>
        </w:rPr>
      </w:pPr>
    </w:p>
    <w:p w14:paraId="07B3A0FA" w14:textId="2E9A4B0C" w:rsidR="00EE06E8" w:rsidRDefault="78556934" w:rsidP="2DC223BD">
      <w:pPr>
        <w:pStyle w:val="NoSpacing"/>
        <w:tabs>
          <w:tab w:val="left" w:pos="7371"/>
        </w:tabs>
        <w:jc w:val="both"/>
        <w:rPr>
          <w:rStyle w:val="s1"/>
          <w:rFonts w:ascii="Arial" w:hAnsi="Arial" w:cs="Arial"/>
          <w:sz w:val="20"/>
          <w:szCs w:val="20"/>
        </w:rPr>
      </w:pPr>
      <w:r w:rsidRPr="60E3E485">
        <w:rPr>
          <w:rStyle w:val="s1"/>
          <w:rFonts w:ascii="Arial" w:hAnsi="Arial" w:cs="Arial"/>
          <w:sz w:val="20"/>
          <w:szCs w:val="20"/>
        </w:rPr>
        <w:t xml:space="preserve">Lowe </w:t>
      </w:r>
      <w:r w:rsidR="644D6DA3" w:rsidRPr="60E3E485">
        <w:rPr>
          <w:rStyle w:val="s1"/>
          <w:rFonts w:ascii="Arial" w:hAnsi="Arial" w:cs="Arial"/>
          <w:sz w:val="20"/>
          <w:szCs w:val="20"/>
        </w:rPr>
        <w:t xml:space="preserve">started her </w:t>
      </w:r>
      <w:r w:rsidRPr="60E3E485">
        <w:rPr>
          <w:rStyle w:val="s1"/>
          <w:rFonts w:ascii="Arial" w:hAnsi="Arial" w:cs="Arial"/>
          <w:sz w:val="20"/>
          <w:szCs w:val="20"/>
        </w:rPr>
        <w:t>studie</w:t>
      </w:r>
      <w:r w:rsidR="3F584B9C" w:rsidRPr="60E3E485">
        <w:rPr>
          <w:rStyle w:val="s1"/>
          <w:rFonts w:ascii="Arial" w:hAnsi="Arial" w:cs="Arial"/>
          <w:sz w:val="20"/>
          <w:szCs w:val="20"/>
        </w:rPr>
        <w:t>s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 at the Royal Northern College of Music </w:t>
      </w:r>
      <w:r w:rsidR="5056CFA1" w:rsidRPr="60E3E485">
        <w:rPr>
          <w:rStyle w:val="s1"/>
          <w:rFonts w:ascii="Arial" w:hAnsi="Arial" w:cs="Arial"/>
          <w:sz w:val="20"/>
          <w:szCs w:val="20"/>
        </w:rPr>
        <w:t xml:space="preserve">before </w:t>
      </w:r>
      <w:r w:rsidR="59254A7A" w:rsidRPr="60E3E485">
        <w:rPr>
          <w:rStyle w:val="s1"/>
          <w:rFonts w:ascii="Arial" w:hAnsi="Arial" w:cs="Arial"/>
          <w:sz w:val="20"/>
          <w:szCs w:val="20"/>
        </w:rPr>
        <w:t xml:space="preserve">joining </w:t>
      </w:r>
      <w:r w:rsidR="04964CA9" w:rsidRPr="60E3E485">
        <w:rPr>
          <w:rStyle w:val="s1"/>
          <w:rFonts w:ascii="Arial" w:hAnsi="Arial" w:cs="Arial"/>
          <w:sz w:val="20"/>
          <w:szCs w:val="20"/>
        </w:rPr>
        <w:t xml:space="preserve">the </w:t>
      </w:r>
      <w:r w:rsidRPr="60E3E485">
        <w:rPr>
          <w:rStyle w:val="s1"/>
          <w:rFonts w:ascii="Arial" w:hAnsi="Arial" w:cs="Arial"/>
          <w:sz w:val="20"/>
          <w:szCs w:val="20"/>
        </w:rPr>
        <w:t>Opera Course at Guildhall School of Music and Drama</w:t>
      </w:r>
      <w:r w:rsidR="28430DCD" w:rsidRPr="60E3E485">
        <w:rPr>
          <w:rStyle w:val="s1"/>
          <w:rFonts w:ascii="Arial" w:hAnsi="Arial" w:cs="Arial"/>
          <w:sz w:val="20"/>
          <w:szCs w:val="20"/>
        </w:rPr>
        <w:t xml:space="preserve"> and </w:t>
      </w:r>
      <w:r w:rsidR="07B6414E" w:rsidRPr="60E3E485">
        <w:rPr>
          <w:rStyle w:val="s1"/>
          <w:rFonts w:ascii="Arial" w:hAnsi="Arial" w:cs="Arial"/>
          <w:sz w:val="20"/>
          <w:szCs w:val="20"/>
        </w:rPr>
        <w:t xml:space="preserve">subsequently </w:t>
      </w:r>
      <w:r w:rsidR="0A33D5C3" w:rsidRPr="60E3E485">
        <w:rPr>
          <w:rStyle w:val="s1"/>
          <w:rFonts w:ascii="Arial" w:hAnsi="Arial" w:cs="Arial"/>
          <w:sz w:val="20"/>
          <w:szCs w:val="20"/>
        </w:rPr>
        <w:t xml:space="preserve">London’s </w:t>
      </w:r>
      <w:r w:rsidRPr="60E3E485">
        <w:rPr>
          <w:rStyle w:val="s1"/>
          <w:rFonts w:ascii="Arial" w:hAnsi="Arial" w:cs="Arial"/>
          <w:sz w:val="20"/>
          <w:szCs w:val="20"/>
        </w:rPr>
        <w:t>National Opera Studio</w:t>
      </w:r>
      <w:r w:rsidR="439B9FCB" w:rsidRPr="60E3E485">
        <w:rPr>
          <w:rStyle w:val="s1"/>
          <w:rFonts w:ascii="Arial" w:hAnsi="Arial" w:cs="Arial"/>
          <w:sz w:val="20"/>
          <w:szCs w:val="20"/>
        </w:rPr>
        <w:t>. During her studies</w:t>
      </w:r>
      <w:r w:rsidR="3092781F" w:rsidRPr="60E3E485">
        <w:rPr>
          <w:rStyle w:val="s1"/>
          <w:rFonts w:ascii="Arial" w:hAnsi="Arial" w:cs="Arial"/>
          <w:sz w:val="20"/>
          <w:szCs w:val="20"/>
        </w:rPr>
        <w:t xml:space="preserve">, she performed </w:t>
      </w:r>
      <w:r w:rsidR="235A8141" w:rsidRPr="60E3E485">
        <w:rPr>
          <w:rStyle w:val="s1"/>
          <w:rFonts w:ascii="Arial" w:hAnsi="Arial" w:cs="Arial"/>
          <w:sz w:val="20"/>
          <w:szCs w:val="20"/>
        </w:rPr>
        <w:t>in</w:t>
      </w:r>
      <w:r w:rsidR="03D44D00" w:rsidRPr="60E3E485">
        <w:rPr>
          <w:rStyle w:val="s1"/>
          <w:rFonts w:ascii="Arial" w:hAnsi="Arial" w:cs="Arial"/>
          <w:sz w:val="20"/>
          <w:szCs w:val="20"/>
        </w:rPr>
        <w:t xml:space="preserve"> a varied repertoire such as</w:t>
      </w:r>
      <w:r w:rsidR="235A8141" w:rsidRPr="60E3E485">
        <w:rPr>
          <w:rStyle w:val="s1"/>
          <w:rFonts w:ascii="Arial" w:hAnsi="Arial" w:cs="Arial"/>
          <w:sz w:val="20"/>
          <w:szCs w:val="20"/>
        </w:rPr>
        <w:t xml:space="preserve"> </w:t>
      </w:r>
      <w:r w:rsidRPr="60E3E485">
        <w:rPr>
          <w:rStyle w:val="s1"/>
          <w:rFonts w:ascii="Arial" w:hAnsi="Arial" w:cs="Arial"/>
          <w:sz w:val="20"/>
          <w:szCs w:val="20"/>
        </w:rPr>
        <w:t>Handel</w:t>
      </w:r>
      <w:r w:rsidR="70CC46EC" w:rsidRPr="60E3E485">
        <w:rPr>
          <w:rStyle w:val="s1"/>
          <w:rFonts w:ascii="Arial" w:hAnsi="Arial" w:cs="Arial"/>
          <w:sz w:val="20"/>
          <w:szCs w:val="20"/>
        </w:rPr>
        <w:t xml:space="preserve"> 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Theodora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, Britten 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A Midsummer Night’s Dream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, Offenbach 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La Vie Parisienne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, Weill 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Street Scene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, Hindemith 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The Long Christmas Dinner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, and Menotti 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The Consul</w:t>
      </w:r>
      <w:r w:rsidR="11F730BB"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 </w:t>
      </w:r>
      <w:r w:rsidR="11F730BB" w:rsidRPr="60E3E485">
        <w:rPr>
          <w:rStyle w:val="s1"/>
          <w:rFonts w:ascii="Arial" w:hAnsi="Arial" w:cs="Arial"/>
          <w:sz w:val="20"/>
          <w:szCs w:val="20"/>
        </w:rPr>
        <w:t xml:space="preserve">alongside </w:t>
      </w:r>
      <w:r w:rsidR="0D5DEF69" w:rsidRPr="60E3E485">
        <w:rPr>
          <w:rStyle w:val="s1"/>
          <w:rFonts w:ascii="Arial" w:hAnsi="Arial" w:cs="Arial"/>
          <w:sz w:val="20"/>
          <w:szCs w:val="20"/>
        </w:rPr>
        <w:t>scenes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 </w:t>
      </w:r>
      <w:r w:rsidR="109B891C" w:rsidRPr="60E3E485">
        <w:rPr>
          <w:rStyle w:val="s1"/>
          <w:rFonts w:ascii="Arial" w:hAnsi="Arial" w:cs="Arial"/>
          <w:sz w:val="20"/>
          <w:szCs w:val="20"/>
        </w:rPr>
        <w:t xml:space="preserve">as </w:t>
      </w:r>
      <w:proofErr w:type="spellStart"/>
      <w:r w:rsidRPr="60E3E485">
        <w:rPr>
          <w:rStyle w:val="s1"/>
          <w:rFonts w:ascii="Arial" w:hAnsi="Arial" w:cs="Arial"/>
          <w:sz w:val="20"/>
          <w:szCs w:val="20"/>
        </w:rPr>
        <w:t>Poppea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 (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L’incoronazione</w:t>
      </w:r>
      <w:proofErr w:type="spellEnd"/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Poppea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>), Ginevra (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Ariodante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), Contessa </w:t>
      </w:r>
      <w:proofErr w:type="spellStart"/>
      <w:r w:rsidRPr="60E3E485">
        <w:rPr>
          <w:rStyle w:val="s1"/>
          <w:rFonts w:ascii="Arial" w:hAnsi="Arial" w:cs="Arial"/>
          <w:sz w:val="20"/>
          <w:szCs w:val="20"/>
        </w:rPr>
        <w:t>Almaviva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 (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 di Figaro</w:t>
      </w:r>
      <w:r w:rsidRPr="60E3E485">
        <w:rPr>
          <w:rStyle w:val="s1"/>
          <w:rFonts w:ascii="Arial" w:hAnsi="Arial" w:cs="Arial"/>
          <w:sz w:val="20"/>
          <w:szCs w:val="20"/>
        </w:rPr>
        <w:t>), Tatyana (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Eugene 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Onegin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), </w:t>
      </w:r>
      <w:proofErr w:type="spellStart"/>
      <w:r w:rsidRPr="60E3E485">
        <w:rPr>
          <w:rStyle w:val="s1"/>
          <w:rFonts w:ascii="Arial" w:hAnsi="Arial" w:cs="Arial"/>
          <w:sz w:val="20"/>
          <w:szCs w:val="20"/>
        </w:rPr>
        <w:t>Rosalinde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 (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Fledermaus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>), Countess (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>Capriccio</w:t>
      </w:r>
      <w:r w:rsidRPr="60E3E485">
        <w:rPr>
          <w:rStyle w:val="s1"/>
          <w:rFonts w:ascii="Arial" w:hAnsi="Arial" w:cs="Arial"/>
          <w:sz w:val="20"/>
          <w:szCs w:val="20"/>
        </w:rPr>
        <w:t xml:space="preserve">), </w:t>
      </w:r>
      <w:proofErr w:type="spellStart"/>
      <w:r w:rsidRPr="60E3E485">
        <w:rPr>
          <w:rStyle w:val="s1"/>
          <w:rFonts w:ascii="Arial" w:hAnsi="Arial" w:cs="Arial"/>
          <w:sz w:val="20"/>
          <w:szCs w:val="20"/>
        </w:rPr>
        <w:t>Leïla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 (</w:t>
      </w:r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Les 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pecheurs</w:t>
      </w:r>
      <w:proofErr w:type="spellEnd"/>
      <w:r w:rsidRPr="60E3E485">
        <w:rPr>
          <w:rStyle w:val="s1"/>
          <w:rFonts w:ascii="Arial" w:hAnsi="Arial" w:cs="Arial"/>
          <w:i/>
          <w:iCs/>
          <w:sz w:val="20"/>
          <w:szCs w:val="20"/>
        </w:rPr>
        <w:t xml:space="preserve"> de </w:t>
      </w:r>
      <w:proofErr w:type="spellStart"/>
      <w:r w:rsidRPr="60E3E485">
        <w:rPr>
          <w:rStyle w:val="s1"/>
          <w:rFonts w:ascii="Arial" w:hAnsi="Arial" w:cs="Arial"/>
          <w:i/>
          <w:iCs/>
          <w:sz w:val="20"/>
          <w:szCs w:val="20"/>
        </w:rPr>
        <w:t>perles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), Massenet’s </w:t>
      </w:r>
      <w:proofErr w:type="spellStart"/>
      <w:r w:rsidRPr="60E3E485">
        <w:rPr>
          <w:rStyle w:val="s1"/>
          <w:rFonts w:ascii="Arial" w:hAnsi="Arial" w:cs="Arial"/>
          <w:sz w:val="20"/>
          <w:szCs w:val="20"/>
        </w:rPr>
        <w:t>Manon</w:t>
      </w:r>
      <w:proofErr w:type="spellEnd"/>
      <w:r w:rsidRPr="60E3E485">
        <w:rPr>
          <w:rStyle w:val="s1"/>
          <w:rFonts w:ascii="Arial" w:hAnsi="Arial" w:cs="Arial"/>
          <w:sz w:val="20"/>
          <w:szCs w:val="20"/>
        </w:rPr>
        <w:t xml:space="preserve">, and Charpentier’s Louise. </w:t>
      </w:r>
    </w:p>
    <w:p w14:paraId="6DEFF9B9" w14:textId="7ACD33B4" w:rsidR="00EE06E8" w:rsidRDefault="00EE06E8" w:rsidP="2DC223BD">
      <w:pPr>
        <w:pStyle w:val="NoSpacing"/>
        <w:tabs>
          <w:tab w:val="left" w:pos="7371"/>
        </w:tabs>
        <w:jc w:val="both"/>
        <w:rPr>
          <w:rStyle w:val="s1"/>
          <w:rFonts w:ascii="Arial" w:hAnsi="Arial" w:cs="Arial"/>
          <w:sz w:val="20"/>
          <w:szCs w:val="20"/>
        </w:rPr>
      </w:pPr>
    </w:p>
    <w:p w14:paraId="2348F605" w14:textId="510ADEAA" w:rsidR="00EE06E8" w:rsidRDefault="694CD948" w:rsidP="2DC223BD">
      <w:pPr>
        <w:pStyle w:val="NoSpacing"/>
        <w:tabs>
          <w:tab w:val="left" w:pos="7371"/>
        </w:tabs>
        <w:jc w:val="both"/>
        <w:rPr>
          <w:rStyle w:val="s1"/>
          <w:rFonts w:ascii="Arial" w:hAnsi="Arial" w:cs="Arial"/>
          <w:sz w:val="20"/>
          <w:szCs w:val="20"/>
        </w:rPr>
      </w:pPr>
      <w:r w:rsidRPr="2DC223BD">
        <w:rPr>
          <w:rStyle w:val="s1"/>
          <w:rFonts w:ascii="Arial" w:hAnsi="Arial" w:cs="Arial"/>
          <w:sz w:val="20"/>
          <w:szCs w:val="20"/>
        </w:rPr>
        <w:t xml:space="preserve">Professionally, Alexandra Lowe has already appeared </w:t>
      </w:r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as </w:t>
      </w:r>
      <w:proofErr w:type="spellStart"/>
      <w:r w:rsidR="004D5A00" w:rsidRPr="2DC223BD">
        <w:rPr>
          <w:rStyle w:val="s1"/>
          <w:rFonts w:ascii="Arial" w:hAnsi="Arial" w:cs="Arial"/>
          <w:sz w:val="20"/>
          <w:szCs w:val="20"/>
        </w:rPr>
        <w:t>Fiordiligi</w:t>
      </w:r>
      <w:proofErr w:type="spellEnd"/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 (</w:t>
      </w:r>
      <w:proofErr w:type="spellStart"/>
      <w:r w:rsidR="004D5A00" w:rsidRPr="2DC223BD">
        <w:rPr>
          <w:rStyle w:val="s1"/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4D5A00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4D5A00" w:rsidRPr="2DC223BD">
        <w:rPr>
          <w:rStyle w:val="s1"/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4D5A00" w:rsidRPr="2DC223BD">
        <w:rPr>
          <w:rStyle w:val="s1"/>
          <w:rFonts w:ascii="Arial" w:hAnsi="Arial" w:cs="Arial"/>
          <w:sz w:val="20"/>
          <w:szCs w:val="20"/>
        </w:rPr>
        <w:t>) at Nevill Holt Opera, Donna Elvira (</w:t>
      </w:r>
      <w:r w:rsidR="004D5A00" w:rsidRPr="2DC223BD">
        <w:rPr>
          <w:rStyle w:val="s1"/>
          <w:rFonts w:ascii="Arial" w:hAnsi="Arial" w:cs="Arial"/>
          <w:i/>
          <w:iCs/>
          <w:sz w:val="20"/>
          <w:szCs w:val="20"/>
        </w:rPr>
        <w:t>Don Giovanni</w:t>
      </w:r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) at </w:t>
      </w:r>
      <w:proofErr w:type="spellStart"/>
      <w:r w:rsidR="004D5A00" w:rsidRPr="2DC223BD">
        <w:rPr>
          <w:rStyle w:val="s1"/>
          <w:rFonts w:ascii="Arial" w:hAnsi="Arial" w:cs="Arial"/>
          <w:sz w:val="20"/>
          <w:szCs w:val="20"/>
        </w:rPr>
        <w:t>Clonter</w:t>
      </w:r>
      <w:proofErr w:type="spellEnd"/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 Opera, </w:t>
      </w:r>
      <w:proofErr w:type="spellStart"/>
      <w:r w:rsidR="004D5A00" w:rsidRPr="2DC223BD">
        <w:rPr>
          <w:rStyle w:val="s1"/>
          <w:rFonts w:ascii="Arial" w:hAnsi="Arial" w:cs="Arial"/>
          <w:sz w:val="20"/>
          <w:szCs w:val="20"/>
        </w:rPr>
        <w:t>Barena</w:t>
      </w:r>
      <w:proofErr w:type="spellEnd"/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 (</w:t>
      </w:r>
      <w:proofErr w:type="spellStart"/>
      <w:r w:rsidR="004D5A00" w:rsidRPr="2DC223BD">
        <w:rPr>
          <w:rStyle w:val="s1"/>
          <w:rFonts w:ascii="Arial" w:hAnsi="Arial" w:cs="Arial"/>
          <w:i/>
          <w:iCs/>
          <w:sz w:val="20"/>
          <w:szCs w:val="20"/>
        </w:rPr>
        <w:t>Jenůfa</w:t>
      </w:r>
      <w:proofErr w:type="spellEnd"/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) at Grange Park Opera, and the three roles of Bride, Wife and Mother in Judith Weir’s </w:t>
      </w:r>
      <w:r w:rsidR="004D5A00" w:rsidRPr="2DC223BD">
        <w:rPr>
          <w:rStyle w:val="s1"/>
          <w:rFonts w:ascii="Arial" w:hAnsi="Arial" w:cs="Arial"/>
          <w:i/>
          <w:iCs/>
          <w:sz w:val="20"/>
          <w:szCs w:val="20"/>
        </w:rPr>
        <w:t>The Vanishing Bridegroom</w:t>
      </w:r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 for British Youth Opera</w:t>
      </w:r>
      <w:r w:rsidR="76052ECA" w:rsidRPr="2DC223BD">
        <w:rPr>
          <w:rStyle w:val="s1"/>
          <w:rFonts w:ascii="Arial" w:hAnsi="Arial" w:cs="Arial"/>
          <w:sz w:val="20"/>
          <w:szCs w:val="20"/>
        </w:rPr>
        <w:t xml:space="preserve">, </w:t>
      </w:r>
      <w:r w:rsidR="004D5A00" w:rsidRPr="2DC223BD">
        <w:rPr>
          <w:rStyle w:val="s1"/>
          <w:rFonts w:ascii="Arial" w:hAnsi="Arial" w:cs="Arial"/>
          <w:sz w:val="20"/>
          <w:szCs w:val="20"/>
        </w:rPr>
        <w:t>dr</w:t>
      </w:r>
      <w:r w:rsidR="0E81C506" w:rsidRPr="2DC223BD">
        <w:rPr>
          <w:rStyle w:val="s1"/>
          <w:rFonts w:ascii="Arial" w:hAnsi="Arial" w:cs="Arial"/>
          <w:sz w:val="20"/>
          <w:szCs w:val="20"/>
        </w:rPr>
        <w:t>a</w:t>
      </w:r>
      <w:r w:rsidR="004D5A00" w:rsidRPr="2DC223BD">
        <w:rPr>
          <w:rStyle w:val="s1"/>
          <w:rFonts w:ascii="Arial" w:hAnsi="Arial" w:cs="Arial"/>
          <w:sz w:val="20"/>
          <w:szCs w:val="20"/>
        </w:rPr>
        <w:t>w</w:t>
      </w:r>
      <w:r w:rsidR="0E81C506" w:rsidRPr="2DC223BD">
        <w:rPr>
          <w:rStyle w:val="s1"/>
          <w:rFonts w:ascii="Arial" w:hAnsi="Arial" w:cs="Arial"/>
          <w:sz w:val="20"/>
          <w:szCs w:val="20"/>
        </w:rPr>
        <w:t>ing</w:t>
      </w:r>
      <w:r w:rsidR="004D5A00" w:rsidRPr="2DC223BD">
        <w:rPr>
          <w:rStyle w:val="s1"/>
          <w:rFonts w:ascii="Arial" w:hAnsi="Arial" w:cs="Arial"/>
          <w:sz w:val="20"/>
          <w:szCs w:val="20"/>
        </w:rPr>
        <w:t xml:space="preserve"> universal acclaim from </w:t>
      </w:r>
      <w:r w:rsidR="03550CF8" w:rsidRPr="2DC223BD">
        <w:rPr>
          <w:rStyle w:val="s1"/>
          <w:rFonts w:ascii="Arial" w:hAnsi="Arial" w:cs="Arial"/>
          <w:sz w:val="20"/>
          <w:szCs w:val="20"/>
        </w:rPr>
        <w:t xml:space="preserve">national </w:t>
      </w:r>
      <w:r w:rsidR="7D127975" w:rsidRPr="2DC223BD">
        <w:rPr>
          <w:rStyle w:val="s1"/>
          <w:rFonts w:ascii="Arial" w:hAnsi="Arial" w:cs="Arial"/>
          <w:sz w:val="20"/>
          <w:szCs w:val="20"/>
        </w:rPr>
        <w:t>press.</w:t>
      </w:r>
    </w:p>
    <w:p w14:paraId="04D8D9C0" w14:textId="0E26563F" w:rsidR="00B55A74" w:rsidRDefault="00B55A74" w:rsidP="2DC223BD">
      <w:pPr>
        <w:pStyle w:val="NoSpacing"/>
        <w:tabs>
          <w:tab w:val="left" w:pos="7371"/>
        </w:tabs>
        <w:jc w:val="both"/>
        <w:rPr>
          <w:rStyle w:val="s1"/>
          <w:rFonts w:ascii="Arial" w:hAnsi="Arial" w:cs="Arial"/>
          <w:sz w:val="20"/>
          <w:szCs w:val="20"/>
        </w:rPr>
      </w:pPr>
    </w:p>
    <w:p w14:paraId="2DDA68A6" w14:textId="51625E9A" w:rsidR="333EF576" w:rsidRDefault="333EF576" w:rsidP="2DC223BD">
      <w:pPr>
        <w:pStyle w:val="NoSpacing"/>
        <w:jc w:val="both"/>
        <w:rPr>
          <w:rStyle w:val="s1"/>
          <w:rFonts w:ascii="Arial" w:hAnsi="Arial" w:cs="Arial"/>
          <w:sz w:val="20"/>
          <w:szCs w:val="20"/>
        </w:rPr>
      </w:pPr>
      <w:r w:rsidRPr="2DC223BD">
        <w:rPr>
          <w:rStyle w:val="s1"/>
          <w:rFonts w:ascii="Arial" w:hAnsi="Arial" w:cs="Arial"/>
          <w:sz w:val="20"/>
          <w:szCs w:val="20"/>
        </w:rPr>
        <w:t xml:space="preserve">Already an experienced concert </w:t>
      </w:r>
      <w:r w:rsidR="1F2BFC20" w:rsidRPr="2DC223BD">
        <w:rPr>
          <w:rStyle w:val="s1"/>
          <w:rFonts w:ascii="Arial" w:hAnsi="Arial" w:cs="Arial"/>
          <w:sz w:val="20"/>
          <w:szCs w:val="20"/>
        </w:rPr>
        <w:t>singer</w:t>
      </w:r>
      <w:r w:rsidRPr="2DC223BD">
        <w:rPr>
          <w:rStyle w:val="s1"/>
          <w:rFonts w:ascii="Arial" w:hAnsi="Arial" w:cs="Arial"/>
          <w:sz w:val="20"/>
          <w:szCs w:val="20"/>
        </w:rPr>
        <w:t xml:space="preserve">, 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Alexandra has </w:t>
      </w:r>
      <w:r w:rsidR="297E6CAE" w:rsidRPr="2DC223BD">
        <w:rPr>
          <w:rStyle w:val="s1"/>
          <w:rFonts w:ascii="Arial" w:hAnsi="Arial" w:cs="Arial"/>
          <w:sz w:val="20"/>
          <w:szCs w:val="20"/>
        </w:rPr>
        <w:t xml:space="preserve">amassed a broad repertoire </w:t>
      </w:r>
      <w:r w:rsidR="64EBD094" w:rsidRPr="2DC223BD">
        <w:rPr>
          <w:rStyle w:val="s1"/>
          <w:rFonts w:ascii="Arial" w:hAnsi="Arial" w:cs="Arial"/>
          <w:sz w:val="20"/>
          <w:szCs w:val="20"/>
        </w:rPr>
        <w:t xml:space="preserve">including Brahms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Ein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deutsches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Requiem</w:t>
      </w:r>
      <w:r w:rsidR="64EBD094" w:rsidRPr="2DC223BD">
        <w:rPr>
          <w:rStyle w:val="s1"/>
          <w:rFonts w:ascii="Arial" w:hAnsi="Arial" w:cs="Arial"/>
          <w:sz w:val="20"/>
          <w:szCs w:val="20"/>
        </w:rPr>
        <w:t xml:space="preserve">, Mendelssohn </w:t>
      </w:r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Elijah</w:t>
      </w:r>
      <w:r w:rsidR="64EBD094" w:rsidRPr="2DC223BD">
        <w:rPr>
          <w:rStyle w:val="s1"/>
          <w:rFonts w:ascii="Arial" w:hAnsi="Arial" w:cs="Arial"/>
          <w:sz w:val="20"/>
          <w:szCs w:val="20"/>
        </w:rPr>
        <w:t xml:space="preserve">, Rossini </w:t>
      </w:r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Petite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messe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solennelle</w:t>
      </w:r>
      <w:proofErr w:type="spellEnd"/>
      <w:r w:rsidR="64EBD094" w:rsidRPr="2DC223BD">
        <w:rPr>
          <w:rStyle w:val="s1"/>
          <w:rFonts w:ascii="Arial" w:hAnsi="Arial" w:cs="Arial"/>
          <w:sz w:val="20"/>
          <w:szCs w:val="20"/>
        </w:rPr>
        <w:t>, Strauss</w:t>
      </w:r>
      <w:r w:rsidR="7A456670" w:rsidRPr="2DC223BD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Vier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letzte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Lieder</w:t>
      </w:r>
      <w:r w:rsidR="64EBD094" w:rsidRPr="2DC223BD">
        <w:rPr>
          <w:rStyle w:val="s1"/>
          <w:rFonts w:ascii="Arial" w:hAnsi="Arial" w:cs="Arial"/>
          <w:sz w:val="20"/>
          <w:szCs w:val="20"/>
        </w:rPr>
        <w:t>, Villa-Lobos</w:t>
      </w:r>
      <w:r w:rsidR="4F7CE1AC" w:rsidRPr="2DC223BD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Bachianas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>Brasileiras</w:t>
      </w:r>
      <w:proofErr w:type="spellEnd"/>
      <w:r w:rsidR="64EBD09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No.5, </w:t>
      </w:r>
      <w:proofErr w:type="spellStart"/>
      <w:r w:rsidR="00BA115D" w:rsidRPr="00BA115D">
        <w:rPr>
          <w:rStyle w:val="s1"/>
          <w:rFonts w:ascii="Arial" w:hAnsi="Arial" w:cs="Arial"/>
          <w:sz w:val="20"/>
          <w:szCs w:val="20"/>
        </w:rPr>
        <w:t>Dvořák</w:t>
      </w:r>
      <w:bookmarkStart w:id="2" w:name="_GoBack"/>
      <w:bookmarkEnd w:id="2"/>
      <w:proofErr w:type="spellEnd"/>
      <w:r w:rsidR="64EBD094" w:rsidRPr="2DC223BD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="64EBD094" w:rsidRPr="2DC223BD">
        <w:rPr>
          <w:rStyle w:val="s1"/>
          <w:rFonts w:ascii="Arial" w:hAnsi="Arial" w:cs="Arial"/>
          <w:sz w:val="20"/>
          <w:szCs w:val="20"/>
        </w:rPr>
        <w:t>Te</w:t>
      </w:r>
      <w:proofErr w:type="spellEnd"/>
      <w:r w:rsidR="64EBD094" w:rsidRPr="2DC223BD">
        <w:rPr>
          <w:rStyle w:val="s1"/>
          <w:rFonts w:ascii="Arial" w:hAnsi="Arial" w:cs="Arial"/>
          <w:sz w:val="20"/>
          <w:szCs w:val="20"/>
        </w:rPr>
        <w:t xml:space="preserve"> Deum, Mozart Requiem, Handel’s Messiah</w:t>
      </w:r>
      <w:r w:rsidR="3C5828DD" w:rsidRPr="2DC223BD">
        <w:rPr>
          <w:rStyle w:val="s1"/>
          <w:rFonts w:ascii="Arial" w:hAnsi="Arial" w:cs="Arial"/>
          <w:sz w:val="20"/>
          <w:szCs w:val="20"/>
        </w:rPr>
        <w:t xml:space="preserve"> and </w:t>
      </w:r>
      <w:r w:rsidR="64EBD094" w:rsidRPr="2DC223BD">
        <w:rPr>
          <w:rStyle w:val="s1"/>
          <w:rFonts w:ascii="Arial" w:hAnsi="Arial" w:cs="Arial"/>
          <w:sz w:val="20"/>
          <w:szCs w:val="20"/>
        </w:rPr>
        <w:t>Vivaldi Gloria</w:t>
      </w:r>
      <w:r w:rsidR="28CE10DB" w:rsidRPr="2DC223BD">
        <w:rPr>
          <w:rStyle w:val="s1"/>
          <w:rFonts w:ascii="Arial" w:hAnsi="Arial" w:cs="Arial"/>
          <w:sz w:val="20"/>
          <w:szCs w:val="20"/>
        </w:rPr>
        <w:t xml:space="preserve">. With the City of Birmingham Symphony Orchestra, she performed </w:t>
      </w:r>
      <w:r w:rsidR="00B55A74" w:rsidRPr="2DC223BD">
        <w:rPr>
          <w:rStyle w:val="s1"/>
          <w:rFonts w:ascii="Arial" w:hAnsi="Arial" w:cs="Arial"/>
          <w:sz w:val="20"/>
          <w:szCs w:val="20"/>
        </w:rPr>
        <w:t>Vaughan William</w:t>
      </w:r>
      <w:r w:rsidR="00834B6A" w:rsidRPr="2DC223BD">
        <w:rPr>
          <w:rStyle w:val="s1"/>
          <w:rFonts w:ascii="Arial" w:hAnsi="Arial" w:cs="Arial"/>
          <w:sz w:val="20"/>
          <w:szCs w:val="20"/>
        </w:rPr>
        <w:t>s’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 </w:t>
      </w:r>
      <w:r w:rsidR="00B55A74" w:rsidRPr="2DC223BD">
        <w:rPr>
          <w:rStyle w:val="s1"/>
          <w:rFonts w:ascii="Arial" w:hAnsi="Arial" w:cs="Arial"/>
          <w:i/>
          <w:iCs/>
          <w:sz w:val="20"/>
          <w:szCs w:val="20"/>
        </w:rPr>
        <w:t>Serenade to Music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 </w:t>
      </w:r>
      <w:r w:rsidR="181CF62C" w:rsidRPr="2DC223BD">
        <w:rPr>
          <w:rStyle w:val="s1"/>
          <w:rFonts w:ascii="Arial" w:hAnsi="Arial" w:cs="Arial"/>
          <w:sz w:val="20"/>
          <w:szCs w:val="20"/>
        </w:rPr>
        <w:t xml:space="preserve">and gave the 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British premiere of </w:t>
      </w:r>
      <w:r w:rsidR="00B55A7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Per la </w:t>
      </w:r>
      <w:proofErr w:type="spellStart"/>
      <w:r w:rsidR="00B55A74" w:rsidRPr="2DC223BD">
        <w:rPr>
          <w:rStyle w:val="s1"/>
          <w:rFonts w:ascii="Arial" w:hAnsi="Arial" w:cs="Arial"/>
          <w:i/>
          <w:iCs/>
          <w:sz w:val="20"/>
          <w:szCs w:val="20"/>
        </w:rPr>
        <w:t>ricuperata</w:t>
      </w:r>
      <w:proofErr w:type="spellEnd"/>
      <w:r w:rsidR="00B55A74" w:rsidRPr="2DC223BD">
        <w:rPr>
          <w:rStyle w:val="s1"/>
          <w:rFonts w:ascii="Arial" w:hAnsi="Arial" w:cs="Arial"/>
          <w:i/>
          <w:iCs/>
          <w:sz w:val="20"/>
          <w:szCs w:val="20"/>
        </w:rPr>
        <w:t xml:space="preserve"> salute di Ofelia</w:t>
      </w:r>
      <w:r w:rsidR="00F84381" w:rsidRPr="2DC223BD">
        <w:rPr>
          <w:rStyle w:val="s1"/>
          <w:rFonts w:ascii="Arial" w:hAnsi="Arial" w:cs="Arial"/>
          <w:sz w:val="20"/>
          <w:szCs w:val="20"/>
        </w:rPr>
        <w:t xml:space="preserve"> composed 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by Mozart, Salieri and </w:t>
      </w:r>
      <w:proofErr w:type="spellStart"/>
      <w:r w:rsidR="00B55A74" w:rsidRPr="2DC223BD">
        <w:rPr>
          <w:rStyle w:val="s1"/>
          <w:rFonts w:ascii="Arial" w:hAnsi="Arial" w:cs="Arial"/>
          <w:sz w:val="20"/>
          <w:szCs w:val="20"/>
        </w:rPr>
        <w:t>Cornetti</w:t>
      </w:r>
      <w:proofErr w:type="spellEnd"/>
      <w:r w:rsidR="1247D76A" w:rsidRPr="2DC223BD">
        <w:rPr>
          <w:rStyle w:val="s1"/>
          <w:rFonts w:ascii="Arial" w:hAnsi="Arial" w:cs="Arial"/>
          <w:sz w:val="20"/>
          <w:szCs w:val="20"/>
        </w:rPr>
        <w:t xml:space="preserve">, including a </w:t>
      </w:r>
      <w:r w:rsidR="00B55A74" w:rsidRPr="2DC223BD">
        <w:rPr>
          <w:rStyle w:val="s1"/>
          <w:rFonts w:ascii="Arial" w:hAnsi="Arial" w:cs="Arial"/>
          <w:sz w:val="20"/>
          <w:szCs w:val="20"/>
        </w:rPr>
        <w:t>perform</w:t>
      </w:r>
      <w:r w:rsidR="365443CC" w:rsidRPr="2DC223BD">
        <w:rPr>
          <w:rStyle w:val="s1"/>
          <w:rFonts w:ascii="Arial" w:hAnsi="Arial" w:cs="Arial"/>
          <w:sz w:val="20"/>
          <w:szCs w:val="20"/>
        </w:rPr>
        <w:t>ance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 on BBC Radio 3’s </w:t>
      </w:r>
      <w:r w:rsidR="00B55A74" w:rsidRPr="2DC223BD">
        <w:rPr>
          <w:rStyle w:val="s1"/>
          <w:rFonts w:ascii="Arial" w:hAnsi="Arial" w:cs="Arial"/>
          <w:i/>
          <w:iCs/>
          <w:sz w:val="20"/>
          <w:szCs w:val="20"/>
        </w:rPr>
        <w:t>In Tune</w:t>
      </w:r>
      <w:r w:rsidR="00B55A74" w:rsidRPr="2DC223BD">
        <w:rPr>
          <w:rStyle w:val="s1"/>
          <w:rFonts w:ascii="Arial" w:hAnsi="Arial" w:cs="Arial"/>
          <w:sz w:val="20"/>
          <w:szCs w:val="20"/>
        </w:rPr>
        <w:t xml:space="preserve">. </w:t>
      </w:r>
    </w:p>
    <w:p w14:paraId="7974F8B9" w14:textId="3BE20CA2" w:rsidR="6CFE5FC5" w:rsidRDefault="6CFE5FC5" w:rsidP="2DC223B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0D1C5927" w14:textId="500FFC25" w:rsidR="00F84381" w:rsidRPr="002162FD" w:rsidRDefault="00B55A74" w:rsidP="2DC223BD">
      <w:pPr>
        <w:pStyle w:val="NoSpacing"/>
        <w:jc w:val="both"/>
        <w:rPr>
          <w:rStyle w:val="s1"/>
          <w:rFonts w:ascii="Arial" w:hAnsi="Arial" w:cs="Arial"/>
          <w:sz w:val="20"/>
          <w:szCs w:val="20"/>
        </w:rPr>
      </w:pPr>
      <w:r w:rsidRPr="2DC223BD">
        <w:rPr>
          <w:rFonts w:ascii="Arial" w:hAnsi="Arial" w:cs="Arial"/>
          <w:sz w:val="20"/>
          <w:szCs w:val="20"/>
        </w:rPr>
        <w:t xml:space="preserve">Alexandra has </w:t>
      </w:r>
      <w:r w:rsidR="6E3A829C" w:rsidRPr="2DC223BD">
        <w:rPr>
          <w:rFonts w:ascii="Arial" w:hAnsi="Arial" w:cs="Arial"/>
          <w:sz w:val="20"/>
          <w:szCs w:val="20"/>
        </w:rPr>
        <w:t>had many c</w:t>
      </w:r>
      <w:r w:rsidRPr="2DC223BD">
        <w:rPr>
          <w:rFonts w:ascii="Arial" w:hAnsi="Arial" w:cs="Arial"/>
          <w:sz w:val="20"/>
          <w:szCs w:val="20"/>
        </w:rPr>
        <w:t>ompetition success</w:t>
      </w:r>
      <w:r w:rsidR="3027BBDD" w:rsidRPr="2DC223BD">
        <w:rPr>
          <w:rFonts w:ascii="Arial" w:hAnsi="Arial" w:cs="Arial"/>
          <w:sz w:val="20"/>
          <w:szCs w:val="20"/>
        </w:rPr>
        <w:t>es and been generously supported by numerous bursaries, scholarships and awards.</w:t>
      </w:r>
      <w:r w:rsidR="02411F32" w:rsidRPr="2DC223BD">
        <w:rPr>
          <w:rFonts w:ascii="Arial" w:hAnsi="Arial" w:cs="Arial"/>
          <w:sz w:val="20"/>
          <w:szCs w:val="20"/>
        </w:rPr>
        <w:t xml:space="preserve"> </w:t>
      </w:r>
      <w:r w:rsidRPr="2DC223BD">
        <w:rPr>
          <w:rFonts w:ascii="Arial" w:hAnsi="Arial" w:cs="Arial"/>
          <w:sz w:val="20"/>
          <w:szCs w:val="20"/>
        </w:rPr>
        <w:t xml:space="preserve">She currently studies with Yvonne Kenny. </w:t>
      </w:r>
    </w:p>
    <w:p w14:paraId="10AABF45" w14:textId="33B36933" w:rsidR="00F84381" w:rsidRDefault="00F84381" w:rsidP="1214E040">
      <w:pPr>
        <w:pStyle w:val="BodyA"/>
        <w:spacing w:after="160" w:line="259" w:lineRule="auto"/>
        <w:rPr>
          <w:rStyle w:val="s1"/>
          <w:rFonts w:ascii="Arial" w:hAnsi="Arial" w:cs="Arial"/>
          <w:sz w:val="20"/>
          <w:szCs w:val="20"/>
        </w:rPr>
      </w:pPr>
    </w:p>
    <w:p w14:paraId="0CD177DF" w14:textId="273F6223" w:rsidR="002162FD" w:rsidRDefault="00D76148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2A42AB" wp14:editId="7500F04F">
            <wp:simplePos x="0" y="0"/>
            <wp:positionH relativeFrom="column">
              <wp:posOffset>-5715</wp:posOffset>
            </wp:positionH>
            <wp:positionV relativeFrom="paragraph">
              <wp:posOffset>142875</wp:posOffset>
            </wp:positionV>
            <wp:extent cx="243205" cy="198120"/>
            <wp:effectExtent l="0" t="0" r="4445" b="0"/>
            <wp:wrapTight wrapText="bothSides">
              <wp:wrapPolygon edited="0">
                <wp:start x="0" y="0"/>
                <wp:lineTo x="0" y="18692"/>
                <wp:lineTo x="15227" y="18692"/>
                <wp:lineTo x="16919" y="16615"/>
                <wp:lineTo x="20303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C04E" w14:textId="362AE928" w:rsidR="001654E3" w:rsidRDefault="00BA115D" w:rsidP="2A828A11">
      <w:pPr>
        <w:rPr>
          <w:rStyle w:val="Hyperlink"/>
          <w:rFonts w:ascii="Arial" w:hAnsi="Arial" w:cs="Arial"/>
          <w:sz w:val="20"/>
          <w:szCs w:val="20"/>
        </w:rPr>
      </w:pPr>
      <w:hyperlink r:id="rId8">
        <w:r w:rsidR="00F84381" w:rsidRPr="2A828A11">
          <w:rPr>
            <w:rStyle w:val="Hyperlink"/>
            <w:rFonts w:ascii="Arial" w:hAnsi="Arial" w:cs="Arial"/>
            <w:sz w:val="20"/>
            <w:szCs w:val="20"/>
          </w:rPr>
          <w:t>AlexandraLowe91</w:t>
        </w:r>
      </w:hyperlink>
    </w:p>
    <w:p w14:paraId="6EBE6D15" w14:textId="3A7B4373" w:rsidR="00D76148" w:rsidRDefault="00D76148" w:rsidP="2A828A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02A19AD" wp14:editId="5BAEBD43">
            <wp:simplePos x="0" y="0"/>
            <wp:positionH relativeFrom="column">
              <wp:posOffset>9525</wp:posOffset>
            </wp:positionH>
            <wp:positionV relativeFrom="paragraph">
              <wp:posOffset>97790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5EE91" w14:textId="07289225" w:rsidR="001654E3" w:rsidRDefault="00BA115D" w:rsidP="00442894">
      <w:pPr>
        <w:rPr>
          <w:rStyle w:val="Hyperlink"/>
          <w:rFonts w:ascii="Arial" w:hAnsi="Arial" w:cs="Arial"/>
          <w:sz w:val="20"/>
          <w:szCs w:val="20"/>
        </w:rPr>
      </w:pPr>
      <w:hyperlink r:id="rId10">
        <w:proofErr w:type="spellStart"/>
        <w:r w:rsidR="00F84381" w:rsidRPr="2A828A11">
          <w:rPr>
            <w:rStyle w:val="Hyperlink"/>
            <w:rFonts w:ascii="Arial" w:hAnsi="Arial" w:cs="Arial"/>
            <w:sz w:val="20"/>
            <w:szCs w:val="20"/>
          </w:rPr>
          <w:t>alexlowesoprano</w:t>
        </w:r>
        <w:proofErr w:type="spellEnd"/>
      </w:hyperlink>
    </w:p>
    <w:p w14:paraId="1A6BBACA" w14:textId="4A935A57" w:rsidR="00D76148" w:rsidRDefault="00D76148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1DD583" wp14:editId="7086B83F">
            <wp:simplePos x="0" y="0"/>
            <wp:positionH relativeFrom="margin">
              <wp:posOffset>9525</wp:posOffset>
            </wp:positionH>
            <wp:positionV relativeFrom="paragraph">
              <wp:posOffset>97790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E1800" w14:textId="1B23E19F" w:rsidR="000C6631" w:rsidRDefault="00BA115D" w:rsidP="000C6631">
      <w:pPr>
        <w:rPr>
          <w:rFonts w:ascii="Arial" w:hAnsi="Arial" w:cs="Arial"/>
          <w:sz w:val="20"/>
          <w:szCs w:val="20"/>
        </w:rPr>
      </w:pPr>
      <w:hyperlink r:id="rId12" w:history="1">
        <w:proofErr w:type="spellStart"/>
        <w:r w:rsidR="00F84381" w:rsidRPr="00F84381">
          <w:rPr>
            <w:rStyle w:val="Hyperlink"/>
            <w:rFonts w:ascii="Arial" w:hAnsi="Arial" w:cs="Arial"/>
            <w:sz w:val="20"/>
            <w:szCs w:val="20"/>
          </w:rPr>
          <w:t>alexandralowe</w:t>
        </w:r>
        <w:proofErr w:type="spellEnd"/>
      </w:hyperlink>
    </w:p>
    <w:p w14:paraId="4E0194AA" w14:textId="36D7A6C7" w:rsidR="00F84381" w:rsidRPr="00442894" w:rsidRDefault="00F84381" w:rsidP="2A828A11">
      <w:pPr>
        <w:rPr>
          <w:rFonts w:ascii="Arial" w:hAnsi="Arial" w:cs="Arial"/>
          <w:sz w:val="20"/>
          <w:szCs w:val="20"/>
        </w:rPr>
      </w:pPr>
    </w:p>
    <w:sectPr w:rsidR="00F84381" w:rsidRPr="00442894" w:rsidSect="00123B12">
      <w:headerReference w:type="default" r:id="rId13"/>
      <w:footerReference w:type="default" r:id="rId14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FE34" w14:textId="77777777" w:rsidR="001162E1" w:rsidRDefault="001162E1" w:rsidP="00005774">
      <w:r>
        <w:separator/>
      </w:r>
    </w:p>
  </w:endnote>
  <w:endnote w:type="continuationSeparator" w:id="0">
    <w:p w14:paraId="201C4984" w14:textId="77777777" w:rsidR="001162E1" w:rsidRDefault="001162E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57B1" w14:textId="73977D0A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F56CF">
      <w:rPr>
        <w:rFonts w:ascii="Arial" w:hAnsi="Arial" w:cs="Arial"/>
        <w:sz w:val="20"/>
        <w:szCs w:val="20"/>
      </w:rPr>
      <w:t>20</w:t>
    </w:r>
    <w:r w:rsidR="00017E02">
      <w:rPr>
        <w:rFonts w:ascii="Arial" w:hAnsi="Arial" w:cs="Arial"/>
        <w:sz w:val="20"/>
        <w:szCs w:val="20"/>
      </w:rPr>
      <w:t>/21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DE26B1" w:rsidRPr="004512EC">
      <w:rPr>
        <w:rFonts w:ascii="Arial" w:hAnsi="Arial" w:cs="Arial"/>
        <w:sz w:val="20"/>
        <w:szCs w:val="20"/>
      </w:rPr>
      <w:t>HarrisonParrott</w:t>
    </w:r>
    <w:proofErr w:type="spellEnd"/>
    <w:r w:rsidR="00DE26B1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CF86" w14:textId="77777777" w:rsidR="001162E1" w:rsidRDefault="001162E1" w:rsidP="00005774">
      <w:r>
        <w:separator/>
      </w:r>
    </w:p>
  </w:footnote>
  <w:footnote w:type="continuationSeparator" w:id="0">
    <w:p w14:paraId="0CA4AF7C" w14:textId="77777777" w:rsidR="001162E1" w:rsidRDefault="001162E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17E02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162E1"/>
    <w:rsid w:val="001220DC"/>
    <w:rsid w:val="00123B12"/>
    <w:rsid w:val="00157BD3"/>
    <w:rsid w:val="001649A3"/>
    <w:rsid w:val="001654E3"/>
    <w:rsid w:val="00175D65"/>
    <w:rsid w:val="001A2AC3"/>
    <w:rsid w:val="001F125D"/>
    <w:rsid w:val="00203648"/>
    <w:rsid w:val="002162FD"/>
    <w:rsid w:val="0022689F"/>
    <w:rsid w:val="002335BA"/>
    <w:rsid w:val="0025591C"/>
    <w:rsid w:val="002945F9"/>
    <w:rsid w:val="002B3590"/>
    <w:rsid w:val="002D0779"/>
    <w:rsid w:val="002D4111"/>
    <w:rsid w:val="002D44A4"/>
    <w:rsid w:val="002E627A"/>
    <w:rsid w:val="003116D3"/>
    <w:rsid w:val="00332294"/>
    <w:rsid w:val="00337254"/>
    <w:rsid w:val="003443EC"/>
    <w:rsid w:val="00356771"/>
    <w:rsid w:val="003A6961"/>
    <w:rsid w:val="003B3333"/>
    <w:rsid w:val="00421CE6"/>
    <w:rsid w:val="00436BB5"/>
    <w:rsid w:val="00442894"/>
    <w:rsid w:val="004512EC"/>
    <w:rsid w:val="004976B5"/>
    <w:rsid w:val="004A2BD9"/>
    <w:rsid w:val="004A3603"/>
    <w:rsid w:val="004A5871"/>
    <w:rsid w:val="004A5AD7"/>
    <w:rsid w:val="004C587F"/>
    <w:rsid w:val="004D0DAD"/>
    <w:rsid w:val="004D0EC9"/>
    <w:rsid w:val="004D5A00"/>
    <w:rsid w:val="00502C71"/>
    <w:rsid w:val="005200CE"/>
    <w:rsid w:val="00523985"/>
    <w:rsid w:val="00550BE0"/>
    <w:rsid w:val="005553AE"/>
    <w:rsid w:val="005663C4"/>
    <w:rsid w:val="005B7BE9"/>
    <w:rsid w:val="005E46BF"/>
    <w:rsid w:val="006032F9"/>
    <w:rsid w:val="00616614"/>
    <w:rsid w:val="00646214"/>
    <w:rsid w:val="00652AB4"/>
    <w:rsid w:val="00680CCC"/>
    <w:rsid w:val="006A102E"/>
    <w:rsid w:val="006B0B3D"/>
    <w:rsid w:val="006B6466"/>
    <w:rsid w:val="006C0DF4"/>
    <w:rsid w:val="006E5B94"/>
    <w:rsid w:val="00710F2E"/>
    <w:rsid w:val="00712D60"/>
    <w:rsid w:val="00737BE4"/>
    <w:rsid w:val="00750BA4"/>
    <w:rsid w:val="0075275C"/>
    <w:rsid w:val="00767A34"/>
    <w:rsid w:val="007C0A9A"/>
    <w:rsid w:val="007D3148"/>
    <w:rsid w:val="008176F9"/>
    <w:rsid w:val="00834B6A"/>
    <w:rsid w:val="008C1784"/>
    <w:rsid w:val="008D21FD"/>
    <w:rsid w:val="008F3076"/>
    <w:rsid w:val="00924858"/>
    <w:rsid w:val="00944C08"/>
    <w:rsid w:val="00961C7D"/>
    <w:rsid w:val="009753B8"/>
    <w:rsid w:val="0098778C"/>
    <w:rsid w:val="009A54BD"/>
    <w:rsid w:val="009C2271"/>
    <w:rsid w:val="009D18DD"/>
    <w:rsid w:val="009F1951"/>
    <w:rsid w:val="00A03FB5"/>
    <w:rsid w:val="00A32D1C"/>
    <w:rsid w:val="00A62B95"/>
    <w:rsid w:val="00A729CA"/>
    <w:rsid w:val="00A74052"/>
    <w:rsid w:val="00A904CF"/>
    <w:rsid w:val="00AA7778"/>
    <w:rsid w:val="00AB315C"/>
    <w:rsid w:val="00AE7071"/>
    <w:rsid w:val="00AF3A4C"/>
    <w:rsid w:val="00AF56CF"/>
    <w:rsid w:val="00B16451"/>
    <w:rsid w:val="00B2516F"/>
    <w:rsid w:val="00B30EC0"/>
    <w:rsid w:val="00B3557D"/>
    <w:rsid w:val="00B403B7"/>
    <w:rsid w:val="00B55A74"/>
    <w:rsid w:val="00B5614B"/>
    <w:rsid w:val="00B80A57"/>
    <w:rsid w:val="00BA115D"/>
    <w:rsid w:val="00BC211D"/>
    <w:rsid w:val="00BC713F"/>
    <w:rsid w:val="00BE33BD"/>
    <w:rsid w:val="00BF335A"/>
    <w:rsid w:val="00C5324C"/>
    <w:rsid w:val="00C54FBE"/>
    <w:rsid w:val="00C6596F"/>
    <w:rsid w:val="00CA5BC2"/>
    <w:rsid w:val="00CC72E2"/>
    <w:rsid w:val="00D00C98"/>
    <w:rsid w:val="00D03A46"/>
    <w:rsid w:val="00D17AEC"/>
    <w:rsid w:val="00D375D4"/>
    <w:rsid w:val="00D44C25"/>
    <w:rsid w:val="00D63540"/>
    <w:rsid w:val="00D66C19"/>
    <w:rsid w:val="00D76148"/>
    <w:rsid w:val="00D9540E"/>
    <w:rsid w:val="00DB1C5F"/>
    <w:rsid w:val="00DC43DD"/>
    <w:rsid w:val="00DE26B1"/>
    <w:rsid w:val="00E03B3C"/>
    <w:rsid w:val="00E92633"/>
    <w:rsid w:val="00E95D66"/>
    <w:rsid w:val="00EA4299"/>
    <w:rsid w:val="00EC31CE"/>
    <w:rsid w:val="00EE06E8"/>
    <w:rsid w:val="00EF4D2D"/>
    <w:rsid w:val="00F1304E"/>
    <w:rsid w:val="00F3321B"/>
    <w:rsid w:val="00F518B8"/>
    <w:rsid w:val="00F5712D"/>
    <w:rsid w:val="00F72013"/>
    <w:rsid w:val="00F84381"/>
    <w:rsid w:val="00F928DC"/>
    <w:rsid w:val="00F94FBE"/>
    <w:rsid w:val="00FA3498"/>
    <w:rsid w:val="00FE76C9"/>
    <w:rsid w:val="0112A942"/>
    <w:rsid w:val="01390317"/>
    <w:rsid w:val="01AAD849"/>
    <w:rsid w:val="01E556F3"/>
    <w:rsid w:val="02207D96"/>
    <w:rsid w:val="02411F32"/>
    <w:rsid w:val="027204A4"/>
    <w:rsid w:val="0323BAC3"/>
    <w:rsid w:val="03550CF8"/>
    <w:rsid w:val="03D44D00"/>
    <w:rsid w:val="0470CBC1"/>
    <w:rsid w:val="04963275"/>
    <w:rsid w:val="04964CA9"/>
    <w:rsid w:val="04ACF913"/>
    <w:rsid w:val="04FA2412"/>
    <w:rsid w:val="05193E27"/>
    <w:rsid w:val="05984308"/>
    <w:rsid w:val="05B54522"/>
    <w:rsid w:val="062131A4"/>
    <w:rsid w:val="06C27ABD"/>
    <w:rsid w:val="06D765E8"/>
    <w:rsid w:val="07567A7D"/>
    <w:rsid w:val="07B6414E"/>
    <w:rsid w:val="08A08538"/>
    <w:rsid w:val="08EC4194"/>
    <w:rsid w:val="0A33D5C3"/>
    <w:rsid w:val="0B042E3D"/>
    <w:rsid w:val="0B730AEA"/>
    <w:rsid w:val="0B81F93C"/>
    <w:rsid w:val="0CA30E27"/>
    <w:rsid w:val="0CB15A3A"/>
    <w:rsid w:val="0CFB7835"/>
    <w:rsid w:val="0D5DEF69"/>
    <w:rsid w:val="0E81C506"/>
    <w:rsid w:val="0EEE7167"/>
    <w:rsid w:val="109B891C"/>
    <w:rsid w:val="11F730BB"/>
    <w:rsid w:val="121067D8"/>
    <w:rsid w:val="1214E040"/>
    <w:rsid w:val="122C6556"/>
    <w:rsid w:val="1247D76A"/>
    <w:rsid w:val="144FAD2C"/>
    <w:rsid w:val="15223AB7"/>
    <w:rsid w:val="15755D95"/>
    <w:rsid w:val="15D76090"/>
    <w:rsid w:val="178B0A36"/>
    <w:rsid w:val="181CF62C"/>
    <w:rsid w:val="1860FA8A"/>
    <w:rsid w:val="19747E05"/>
    <w:rsid w:val="1A7CADF1"/>
    <w:rsid w:val="1B996965"/>
    <w:rsid w:val="1C0A91FB"/>
    <w:rsid w:val="1E5355D6"/>
    <w:rsid w:val="1EB13DAA"/>
    <w:rsid w:val="1EF7840D"/>
    <w:rsid w:val="1F2BFC20"/>
    <w:rsid w:val="2029BC25"/>
    <w:rsid w:val="20558DDC"/>
    <w:rsid w:val="20D16663"/>
    <w:rsid w:val="2162E451"/>
    <w:rsid w:val="21AD61AE"/>
    <w:rsid w:val="22E7F2A3"/>
    <w:rsid w:val="22F69338"/>
    <w:rsid w:val="23179410"/>
    <w:rsid w:val="235A8141"/>
    <w:rsid w:val="248EAAA5"/>
    <w:rsid w:val="2543D799"/>
    <w:rsid w:val="254E0343"/>
    <w:rsid w:val="25F604AF"/>
    <w:rsid w:val="2601338C"/>
    <w:rsid w:val="26497558"/>
    <w:rsid w:val="28430DCD"/>
    <w:rsid w:val="286A112E"/>
    <w:rsid w:val="28CE10DB"/>
    <w:rsid w:val="29278DC2"/>
    <w:rsid w:val="297E6CAE"/>
    <w:rsid w:val="2A0DBFFC"/>
    <w:rsid w:val="2A45A6B1"/>
    <w:rsid w:val="2A828A11"/>
    <w:rsid w:val="2B8C8800"/>
    <w:rsid w:val="2D9BC49E"/>
    <w:rsid w:val="2DC223BD"/>
    <w:rsid w:val="2E2C126E"/>
    <w:rsid w:val="2E8F4E79"/>
    <w:rsid w:val="2F22BD1F"/>
    <w:rsid w:val="3027BBDD"/>
    <w:rsid w:val="30794B78"/>
    <w:rsid w:val="3092781F"/>
    <w:rsid w:val="30DB0E80"/>
    <w:rsid w:val="31C5B508"/>
    <w:rsid w:val="326EB75F"/>
    <w:rsid w:val="32F7922B"/>
    <w:rsid w:val="333EF576"/>
    <w:rsid w:val="33C93ABA"/>
    <w:rsid w:val="3419BA98"/>
    <w:rsid w:val="3528568D"/>
    <w:rsid w:val="3587691F"/>
    <w:rsid w:val="35A4C756"/>
    <w:rsid w:val="3609D514"/>
    <w:rsid w:val="365443CC"/>
    <w:rsid w:val="39FFBED6"/>
    <w:rsid w:val="3A0A51D5"/>
    <w:rsid w:val="3AFD2A7A"/>
    <w:rsid w:val="3C5828DD"/>
    <w:rsid w:val="3DCE5D18"/>
    <w:rsid w:val="3F267A88"/>
    <w:rsid w:val="3F557048"/>
    <w:rsid w:val="3F584B9C"/>
    <w:rsid w:val="3F635464"/>
    <w:rsid w:val="3FB747D0"/>
    <w:rsid w:val="4103E09D"/>
    <w:rsid w:val="415F30CE"/>
    <w:rsid w:val="4350F925"/>
    <w:rsid w:val="439B9FCB"/>
    <w:rsid w:val="444B83AF"/>
    <w:rsid w:val="44FC24B9"/>
    <w:rsid w:val="48382FED"/>
    <w:rsid w:val="48C84DC2"/>
    <w:rsid w:val="49D7034C"/>
    <w:rsid w:val="4B2D4641"/>
    <w:rsid w:val="4B3204AC"/>
    <w:rsid w:val="4C15CFA0"/>
    <w:rsid w:val="4C21EDE1"/>
    <w:rsid w:val="4DA94121"/>
    <w:rsid w:val="4F7CE1AC"/>
    <w:rsid w:val="501F74E7"/>
    <w:rsid w:val="5056CFA1"/>
    <w:rsid w:val="51789745"/>
    <w:rsid w:val="51DBEF0E"/>
    <w:rsid w:val="52401E52"/>
    <w:rsid w:val="52E7254C"/>
    <w:rsid w:val="534A506D"/>
    <w:rsid w:val="53F597CB"/>
    <w:rsid w:val="54B92F6D"/>
    <w:rsid w:val="5507141E"/>
    <w:rsid w:val="55EAD921"/>
    <w:rsid w:val="5636995D"/>
    <w:rsid w:val="5643BEAE"/>
    <w:rsid w:val="57B53D74"/>
    <w:rsid w:val="58373990"/>
    <w:rsid w:val="58D8A1C4"/>
    <w:rsid w:val="59254A7A"/>
    <w:rsid w:val="5B52945E"/>
    <w:rsid w:val="5BFD902D"/>
    <w:rsid w:val="5C109A97"/>
    <w:rsid w:val="5CCBEF11"/>
    <w:rsid w:val="5E1DB845"/>
    <w:rsid w:val="5EFD2C2B"/>
    <w:rsid w:val="60E3E485"/>
    <w:rsid w:val="623A27C2"/>
    <w:rsid w:val="644D6DA3"/>
    <w:rsid w:val="64EBD094"/>
    <w:rsid w:val="66D64860"/>
    <w:rsid w:val="66FD4D78"/>
    <w:rsid w:val="67D3D1C6"/>
    <w:rsid w:val="67F665DF"/>
    <w:rsid w:val="68546E0A"/>
    <w:rsid w:val="694CD948"/>
    <w:rsid w:val="6A609FD7"/>
    <w:rsid w:val="6AA93D8E"/>
    <w:rsid w:val="6AB38766"/>
    <w:rsid w:val="6B23F399"/>
    <w:rsid w:val="6B52515E"/>
    <w:rsid w:val="6CDF05A5"/>
    <w:rsid w:val="6CFE5FC5"/>
    <w:rsid w:val="6D8F2EA2"/>
    <w:rsid w:val="6E3A829C"/>
    <w:rsid w:val="70CC46EC"/>
    <w:rsid w:val="74490A63"/>
    <w:rsid w:val="74792F26"/>
    <w:rsid w:val="74C7CFE5"/>
    <w:rsid w:val="76052ECA"/>
    <w:rsid w:val="765AAA07"/>
    <w:rsid w:val="7663F166"/>
    <w:rsid w:val="76C3F27F"/>
    <w:rsid w:val="76FF5826"/>
    <w:rsid w:val="7791940A"/>
    <w:rsid w:val="78556934"/>
    <w:rsid w:val="7A456670"/>
    <w:rsid w:val="7A68FD60"/>
    <w:rsid w:val="7B71E329"/>
    <w:rsid w:val="7B75D2CF"/>
    <w:rsid w:val="7D127975"/>
    <w:rsid w:val="7D2F0A10"/>
    <w:rsid w:val="7DA19327"/>
    <w:rsid w:val="7E6ADAE3"/>
    <w:rsid w:val="7E9FD9DD"/>
    <w:rsid w:val="7F9A15F8"/>
    <w:rsid w:val="7FA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10F2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paragraph" w:customStyle="1" w:styleId="Default">
    <w:name w:val="Default"/>
    <w:rsid w:val="00017E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2162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0F2E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50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lexandraLowe9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alexandralow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alexlowesopran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Holly Gedge</cp:lastModifiedBy>
  <cp:revision>2</cp:revision>
  <cp:lastPrinted>2014-09-08T14:33:00Z</cp:lastPrinted>
  <dcterms:created xsi:type="dcterms:W3CDTF">2020-09-07T09:24:00Z</dcterms:created>
  <dcterms:modified xsi:type="dcterms:W3CDTF">2020-09-07T09:24:00Z</dcterms:modified>
</cp:coreProperties>
</file>